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3.png" ContentType="image/png"/>
  <Override PartName="/word/media/image4.jpeg" ContentType="image/jpeg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PT Astra Serif" w:hAnsi="PT Astra Serif"/>
          <w:b/>
          <w:b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штормовки и аналогичные изделия мужские или для мальчиков 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пальто, полупальто, накидки, плащи, куртки (включая лыжные), ветровки, штормовки и аналогичные изделия женские или для девочек;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белье постельное, столовое, туалетное и кухонное;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фотокамеры (кроме кинокамер), фотовспышки и лампы-вспышки;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молочная продукция;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обувные товары.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shd w:val="clear" w:color="auto" w:fill="FFFFFF"/>
        <w:spacing w:before="0" w:after="150"/>
        <w:ind w:left="284" w:hanging="0"/>
        <w:jc w:val="both"/>
        <w:rPr>
          <w:lang w:eastAsia="ru-RU"/>
        </w:rPr>
      </w:pPr>
      <w:r>
        <w:rPr>
          <w:lang w:eastAsia="ru-RU"/>
        </w:rPr>
        <w:t>За оборот не маркированной продукции и нарушение порядка ее маркировки на территории РФ предусмотрена административная ответственность по статье 15.12 КоАП РФ (производство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информации).</w:t>
      </w:r>
    </w:p>
    <w:p>
      <w:pPr>
        <w:pStyle w:val="Normal"/>
        <w:ind w:left="284" w:hanging="0"/>
        <w:rPr/>
      </w:pPr>
      <w:r>
        <w:rPr/>
      </w:r>
    </w:p>
    <w:p>
      <w:pPr>
        <w:pStyle w:val="Normal"/>
        <w:ind w:left="284" w:hanging="0"/>
        <w:rPr/>
      </w:pPr>
      <w:r>
        <w:rPr/>
      </w:r>
    </w:p>
    <w:p>
      <w:pPr>
        <w:pStyle w:val="Normal"/>
        <w:ind w:left="284" w:hanging="0"/>
        <w:rPr/>
      </w:pPr>
      <w:r>
        <w:rPr/>
      </w:r>
    </w:p>
    <w:p>
      <w:pPr>
        <w:pStyle w:val="Normal"/>
        <w:ind w:left="284" w:hanging="0"/>
        <w:rPr/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Консультаци</w:t>
      </w:r>
      <w:r>
        <w:rPr>
          <w:rFonts w:ascii="PT Astra Serif" w:hAnsi="PT Astra Serif"/>
          <w:b/>
          <w:sz w:val="36"/>
          <w:szCs w:val="36"/>
          <w:lang w:eastAsia="ar-SA"/>
        </w:rPr>
        <w:t>ю</w:t>
      </w:r>
      <w:r>
        <w:rPr>
          <w:rFonts w:ascii="PT Astra Serif" w:hAnsi="PT Astra Serif"/>
          <w:b/>
          <w:sz w:val="36"/>
          <w:szCs w:val="36"/>
        </w:rPr>
        <w:t xml:space="preserve"> можно получить </w:t>
      </w:r>
      <w:r>
        <w:rPr>
          <w:rFonts w:ascii="PT Astra Serif" w:hAnsi="PT Astra Serif"/>
          <w:b/>
          <w:sz w:val="36"/>
          <w:szCs w:val="36"/>
        </w:rPr>
        <w:t>по номеру горячей линии:</w:t>
      </w:r>
    </w:p>
    <w:p>
      <w:pPr>
        <w:pStyle w:val="Normal"/>
        <w:jc w:val="center"/>
        <w:rPr>
          <w:rFonts w:ascii="PT Astra Serif" w:hAnsi="PT Astra Serif"/>
          <w:b/>
          <w:b/>
          <w:color w:val="000000"/>
          <w:sz w:val="36"/>
          <w:szCs w:val="36"/>
        </w:rPr>
      </w:pPr>
      <w:r>
        <w:rPr>
          <w:rFonts w:ascii="PT Astra Serif" w:hAnsi="PT Astra Serif"/>
          <w:b/>
          <w:i/>
          <w:iCs/>
          <w:sz w:val="48"/>
          <w:szCs w:val="48"/>
        </w:rPr>
        <w:t>8 800 222 15 23</w:t>
      </w:r>
    </w:p>
    <w:p>
      <w:pPr>
        <w:pStyle w:val="Normal"/>
        <w:ind w:hanging="0"/>
        <w:jc w:val="center"/>
        <w:rPr/>
      </w:pPr>
      <w:r>
        <w:rPr>
          <w:rFonts w:ascii="PT Astra Serif" w:hAnsi="PT Astra Serif"/>
          <w:b/>
          <w:color w:val="000000"/>
          <w:sz w:val="36"/>
          <w:szCs w:val="36"/>
        </w:rPr>
        <w:t xml:space="preserve">Официальный </w:t>
      </w:r>
      <w:r>
        <w:rPr>
          <w:rFonts w:ascii="PT Astra Serif" w:hAnsi="PT Astra Serif"/>
          <w:b/>
          <w:color w:val="000000"/>
          <w:sz w:val="36"/>
          <w:szCs w:val="36"/>
        </w:rPr>
        <w:t xml:space="preserve">сайт: </w:t>
      </w:r>
      <w:hyperlink r:id="rId2">
        <w:r>
          <w:rPr>
            <w:rFonts w:ascii="PT Astra Serif" w:hAnsi="PT Astra Serif"/>
            <w:b/>
            <w:color w:val="000000"/>
            <w:sz w:val="36"/>
            <w:szCs w:val="36"/>
          </w:rPr>
          <w:t>http://</w:t>
        </w:r>
      </w:hyperlink>
      <w:r>
        <w:rPr>
          <w:rFonts w:ascii="PT Astra Serif" w:hAnsi="PT Astra Serif"/>
          <w:b/>
          <w:color w:val="000000"/>
          <w:sz w:val="36"/>
          <w:szCs w:val="36"/>
        </w:rPr>
        <w:t>честныйзнак.рф</w:t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Список товаров подлежащих маркировке можно изучить на официальном сайте Администрации муниципального</w:t>
      </w:r>
    </w:p>
    <w:p>
      <w:pPr>
        <w:pStyle w:val="Normal"/>
        <w:ind w:left="284" w:hanging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«Тереньгульский район»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ar-SA" w:bidi="ar-SA"/>
        </w:rPr>
        <w:t xml:space="preserve">перейдя по </w:t>
      </w:r>
    </w:p>
    <w:p>
      <w:pPr>
        <w:pStyle w:val="Normal"/>
        <w:ind w:left="284" w:hanging="0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ar-SA" w:bidi="ar-SA"/>
        </w:rPr>
        <w:t>QR коду</w:t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224790</wp:posOffset>
            </wp:positionH>
            <wp:positionV relativeFrom="paragraph">
              <wp:posOffset>180340</wp:posOffset>
            </wp:positionV>
            <wp:extent cx="2970530" cy="219773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824865</wp:posOffset>
            </wp:positionH>
            <wp:positionV relativeFrom="paragraph">
              <wp:posOffset>2386965</wp:posOffset>
            </wp:positionV>
            <wp:extent cx="1788160" cy="178816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384810</wp:posOffset>
            </wp:positionH>
            <wp:positionV relativeFrom="paragraph">
              <wp:posOffset>22225</wp:posOffset>
            </wp:positionV>
            <wp:extent cx="2108835" cy="1870710"/>
            <wp:effectExtent l="0" t="0" r="0" b="0"/>
            <wp:wrapSquare wrapText="largest"/>
            <wp:docPr id="3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b/>
        </w:rPr>
        <w:t xml:space="preserve">Администрация </w:t>
      </w:r>
    </w:p>
    <w:p>
      <w:pPr>
        <w:pStyle w:val="Normal"/>
        <w:jc w:val="center"/>
        <w:rPr/>
      </w:pPr>
      <w:r>
        <w:rPr>
          <w:b/>
        </w:rPr>
        <w:t>муниципального образования</w:t>
      </w:r>
    </w:p>
    <w:p>
      <w:pPr>
        <w:pStyle w:val="Normal"/>
        <w:jc w:val="center"/>
        <w:rPr/>
      </w:pPr>
      <w:r>
        <w:rPr>
          <w:b/>
        </w:rPr>
        <w:t>«Тереньгульский район»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4" w:hanging="0"/>
        <w:rPr/>
      </w:pPr>
      <w:r>
        <w:rPr/>
      </w:r>
    </w:p>
    <w:p>
      <w:pPr>
        <w:pStyle w:val="Normal"/>
        <w:ind w:left="284" w:hanging="0"/>
        <w:rPr/>
      </w:pPr>
      <w:r>
        <w:rPr/>
      </w:r>
    </w:p>
    <w:p>
      <w:pPr>
        <w:pStyle w:val="Normal"/>
        <w:ind w:left="284" w:hanging="0"/>
        <w:rPr/>
      </w:pPr>
      <w:r>
        <w:rPr/>
        <w:drawing>
          <wp:inline distT="0" distB="0" distL="0" distR="0">
            <wp:extent cx="2438400" cy="1562100"/>
            <wp:effectExtent l="0" t="0" r="0" b="0"/>
            <wp:docPr id="4" name="Изображение4" descr="фото в бук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фото в бук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Normal"/>
        <w:ind w:left="284" w:hanging="0"/>
        <w:rPr>
          <w:color w:val="000000"/>
          <w:sz w:val="28"/>
          <w:szCs w:val="28"/>
        </w:rPr>
      </w:pPr>
      <w:r>
        <w:rPr/>
      </w:r>
    </w:p>
    <w:p>
      <w:pPr>
        <w:pStyle w:val="1"/>
        <w:shd w:val="clear" w:color="auto" w:fill="FFFFFF"/>
        <w:spacing w:beforeAutospacing="0" w:before="240" w:afterAutospacing="0" w:after="24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1"/>
        <w:shd w:val="clear" w:color="auto" w:fill="FFFFFF"/>
        <w:spacing w:beforeAutospacing="0" w:before="240" w:afterAutospacing="0" w:after="24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1"/>
        <w:shd w:val="clear" w:color="auto" w:fill="FFFFFF"/>
        <w:spacing w:beforeAutospacing="0" w:before="240" w:afterAutospacing="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Информационный буклет </w:t>
      </w:r>
    </w:p>
    <w:p>
      <w:pPr>
        <w:pStyle w:val="1"/>
        <w:shd w:val="clear" w:color="auto" w:fill="FFFFFF"/>
        <w:spacing w:beforeAutospacing="0" w:before="240" w:afterAutospacing="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требованиях законодательства </w:t>
      </w:r>
      <w:r>
        <w:rPr>
          <w:sz w:val="28"/>
          <w:szCs w:val="28"/>
          <w:lang w:eastAsia="ru-RU"/>
        </w:rPr>
        <w:t>об обязательной маркировке товаров</w:t>
      </w:r>
    </w:p>
    <w:p>
      <w:pPr>
        <w:pStyle w:val="Normal"/>
        <w:ind w:left="1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р.п. Тереньга</w:t>
      </w:r>
    </w:p>
    <w:p>
      <w:pPr>
        <w:pStyle w:val="Normal"/>
        <w:ind w:left="180" w:hanging="0"/>
        <w:jc w:val="center"/>
        <w:rPr>
          <w:b/>
          <w:b/>
          <w:sz w:val="20"/>
          <w:szCs w:val="20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Проблема незаконного оборота промышленной продукции в настоящее время приобретает наибольшую актуальность, поскольку незаконный ввоз, производство и оборот контрафактной и фальсифицированной продукции, не только способствует недобросовестной конкуренции на потребительском рынке, но и наносит ущерб экономике государства, вводит потребителя в заблуждение относительно потребительских свойств и происхождения продукции, может причинить вред жизни, здоровью и имуществу потребителя.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В целях недопущения реализации контрафактной продукции постепенно вводится система обязательной маркировки товаров. Внедрение системы маркировки товаров позволит в полной мере реализовать право потребителей на получение информации о соответствии товара обязательным требованиям и о происхождении товара и тем самым повысит доверие потребителей к хозяйствующим субъектам.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 xml:space="preserve">Постановлением Правительства РФ от 26.04.2019 № 515 утверждены </w:t>
      </w:r>
      <w:hyperlink r:id="rId7">
        <w:r>
          <w:rPr>
            <w:lang w:eastAsia="ru-RU"/>
          </w:rPr>
          <w:t>Правила</w:t>
        </w:r>
      </w:hyperlink>
      <w:r>
        <w:rPr>
          <w:lang w:eastAsia="ru-RU"/>
        </w:rPr>
        <w:t xml:space="preserve"> маркировки товаров, подлежащих обязательной маркировке средствами идентификации, и </w:t>
      </w:r>
      <w:hyperlink r:id="rId8">
        <w:r>
          <w:rPr>
            <w:lang w:eastAsia="ru-RU"/>
          </w:rPr>
          <w:t>Положение</w:t>
        </w:r>
      </w:hyperlink>
      <w:r>
        <w:rPr>
          <w:lang w:eastAsia="ru-RU"/>
        </w:rPr>
        <w:t xml:space="preserve"> о государственной информационной системе мониторинга за оборотом товаров, подлежащих обязательной маркировке средствами идентификации. Распоряжением Правительства РФ от 03.04.2019 № 620-р ООО «Оператор-ЦРПТ» определено оператором государственной информационной системы мониторинга за оборотом товаров, подлежащих обязательной маркировке средствами идентификации. Подробная информация о системе маркировки товаров размещена ООО «Оператор-ЦРПТ» на сайте «Честный знак» в сети Интернет.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Кроме того, постановлением Правительства РФ от 31.12.2019 № 1955 утверждены: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Правила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перечень сведений, которые в обязательном порядке должна включать в себя информация, содержащаяся в государственной информационной системе мониторинга за оборотом товаров, подлежащих обязательной маркировке средствами идентификации;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перечень общедоступной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идентификации.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Распоряжением Правительства РФ от 28.04.2018 № 792-р  утвержден Перечень отдельных товаров, подлежащих обязательной маркировке средствами идентификации. Согласно указанному Перечню подлежат обязательной маркировке средствами идентификации: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табачная продукция 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духи и туалетная вода 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шины и покрышки пневматические резиновые новые 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предметы одежды, включая рабочую одежду, изготовленные из натуральной или композиционной кожи;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блузки, блузы и блузоны трикотажные машинного или ручного вязания, женские или для девочек;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пальто, полупальто, накидки, плащи, куртки (включая лыжные), ветровки, штормовки и аналогичные изделия мужские или для мальчиков ;</w:t>
      </w:r>
    </w:p>
    <w:p>
      <w:pPr>
        <w:pStyle w:val="Normal"/>
        <w:shd w:val="clear" w:color="auto" w:fill="FFFFFF"/>
        <w:spacing w:before="0" w:after="150"/>
        <w:jc w:val="both"/>
        <w:rPr>
          <w:lang w:eastAsia="ru-RU"/>
        </w:rPr>
      </w:pPr>
      <w:r>
        <w:rPr>
          <w:lang w:eastAsia="ru-RU"/>
        </w:rPr>
        <w:t>- пальто, полупальто, накидки, плащи, куртки (включая лыжные), ветровки,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ru-RU" w:eastAsia="ar-SA" w:bidi="ar-SA"/>
        </w:rPr>
      </w:pPr>
      <w:r>
        <w:rPr/>
      </w:r>
    </w:p>
    <w:sectPr>
      <w:type w:val="nextPage"/>
      <w:pgSz w:orient="landscape" w:w="16838" w:h="11906"/>
      <w:pgMar w:left="567" w:right="536" w:header="0" w:top="284" w:footer="0" w:bottom="46" w:gutter="0"/>
      <w:pgNumType w:fmt="decimal"/>
      <w:cols w:num="3" w:equalWidth="false" w:sep="false">
        <w:col w:w="4962" w:space="566"/>
        <w:col w:w="4962" w:space="566"/>
        <w:col w:w="4678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d5a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ar-SA" w:bidi="ar-SA"/>
    </w:rPr>
  </w:style>
  <w:style w:type="paragraph" w:styleId="1">
    <w:name w:val="Heading 1"/>
    <w:basedOn w:val="Normal"/>
    <w:link w:val="10"/>
    <w:uiPriority w:val="9"/>
    <w:qFormat/>
    <w:rsid w:val="007f1f4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d5a34"/>
    <w:rPr>
      <w:rFonts w:ascii="Symbol" w:hAnsi="Symbol" w:cs="Symbol"/>
    </w:rPr>
  </w:style>
  <w:style w:type="character" w:styleId="WW8Num1z1" w:customStyle="1">
    <w:name w:val="WW8Num1z1"/>
    <w:qFormat/>
    <w:rsid w:val="006d5a34"/>
    <w:rPr>
      <w:rFonts w:ascii="Courier New" w:hAnsi="Courier New" w:cs="Courier New"/>
    </w:rPr>
  </w:style>
  <w:style w:type="character" w:styleId="WW8Num1z2" w:customStyle="1">
    <w:name w:val="WW8Num1z2"/>
    <w:qFormat/>
    <w:rsid w:val="006d5a34"/>
    <w:rPr>
      <w:rFonts w:ascii="Wingdings" w:hAnsi="Wingdings" w:cs="Wingdings"/>
    </w:rPr>
  </w:style>
  <w:style w:type="character" w:styleId="WW8Num2z0" w:customStyle="1">
    <w:name w:val="WW8Num2z0"/>
    <w:qFormat/>
    <w:rsid w:val="006d5a34"/>
    <w:rPr>
      <w:rFonts w:ascii="Symbol" w:hAnsi="Symbol" w:cs="Symbol"/>
    </w:rPr>
  </w:style>
  <w:style w:type="character" w:styleId="WW8Num2z1" w:customStyle="1">
    <w:name w:val="WW8Num2z1"/>
    <w:qFormat/>
    <w:rsid w:val="006d5a34"/>
    <w:rPr>
      <w:rFonts w:ascii="Courier New" w:hAnsi="Courier New" w:cs="Courier New"/>
    </w:rPr>
  </w:style>
  <w:style w:type="character" w:styleId="WW8Num2z2" w:customStyle="1">
    <w:name w:val="WW8Num2z2"/>
    <w:qFormat/>
    <w:rsid w:val="006d5a34"/>
    <w:rPr>
      <w:rFonts w:ascii="Wingdings" w:hAnsi="Wingdings" w:cs="Wingdings"/>
    </w:rPr>
  </w:style>
  <w:style w:type="character" w:styleId="WW8Num3z0" w:customStyle="1">
    <w:name w:val="WW8Num3z0"/>
    <w:qFormat/>
    <w:rsid w:val="006d5a34"/>
    <w:rPr>
      <w:rFonts w:ascii="Symbol" w:hAnsi="Symbol" w:cs="Symbol"/>
    </w:rPr>
  </w:style>
  <w:style w:type="character" w:styleId="WW8Num3z1" w:customStyle="1">
    <w:name w:val="WW8Num3z1"/>
    <w:qFormat/>
    <w:rsid w:val="006d5a34"/>
    <w:rPr>
      <w:rFonts w:ascii="Courier New" w:hAnsi="Courier New" w:cs="Courier New"/>
    </w:rPr>
  </w:style>
  <w:style w:type="character" w:styleId="WW8Num3z2" w:customStyle="1">
    <w:name w:val="WW8Num3z2"/>
    <w:qFormat/>
    <w:rsid w:val="006d5a34"/>
    <w:rPr>
      <w:rFonts w:ascii="Wingdings" w:hAnsi="Wingdings" w:cs="Wingdings"/>
    </w:rPr>
  </w:style>
  <w:style w:type="character" w:styleId="WW8Num5z0" w:customStyle="1">
    <w:name w:val="WW8Num5z0"/>
    <w:qFormat/>
    <w:rsid w:val="006d5a34"/>
    <w:rPr>
      <w:rFonts w:ascii="Symbol" w:hAnsi="Symbol" w:cs="Symbol"/>
    </w:rPr>
  </w:style>
  <w:style w:type="character" w:styleId="WW8Num6z0" w:customStyle="1">
    <w:name w:val="WW8Num6z0"/>
    <w:qFormat/>
    <w:rsid w:val="006d5a34"/>
    <w:rPr>
      <w:b/>
    </w:rPr>
  </w:style>
  <w:style w:type="character" w:styleId="WW8Num7z0" w:customStyle="1">
    <w:name w:val="WW8Num7z0"/>
    <w:qFormat/>
    <w:rsid w:val="006d5a34"/>
    <w:rPr>
      <w:rFonts w:ascii="Symbol" w:hAnsi="Symbol" w:cs="Symbol"/>
      <w:sz w:val="20"/>
    </w:rPr>
  </w:style>
  <w:style w:type="character" w:styleId="WW8Num7z1" w:customStyle="1">
    <w:name w:val="WW8Num7z1"/>
    <w:qFormat/>
    <w:rsid w:val="006d5a34"/>
    <w:rPr>
      <w:rFonts w:ascii="Courier New" w:hAnsi="Courier New" w:cs="Courier New"/>
      <w:sz w:val="20"/>
    </w:rPr>
  </w:style>
  <w:style w:type="character" w:styleId="WW8Num7z2" w:customStyle="1">
    <w:name w:val="WW8Num7z2"/>
    <w:qFormat/>
    <w:rsid w:val="006d5a34"/>
    <w:rPr>
      <w:rFonts w:ascii="Wingdings" w:hAnsi="Wingdings" w:cs="Wingdings"/>
      <w:sz w:val="20"/>
    </w:rPr>
  </w:style>
  <w:style w:type="character" w:styleId="WW8Num8z0" w:customStyle="1">
    <w:name w:val="WW8Num8z0"/>
    <w:qFormat/>
    <w:rsid w:val="006d5a34"/>
    <w:rPr>
      <w:rFonts w:ascii="Symbol" w:hAnsi="Symbol" w:cs="Symbol"/>
    </w:rPr>
  </w:style>
  <w:style w:type="character" w:styleId="WW8Num8z1" w:customStyle="1">
    <w:name w:val="WW8Num8z1"/>
    <w:qFormat/>
    <w:rsid w:val="006d5a34"/>
    <w:rPr>
      <w:rFonts w:ascii="Courier New" w:hAnsi="Courier New" w:cs="Courier New"/>
    </w:rPr>
  </w:style>
  <w:style w:type="character" w:styleId="WW8Num8z2" w:customStyle="1">
    <w:name w:val="WW8Num8z2"/>
    <w:qFormat/>
    <w:rsid w:val="006d5a34"/>
    <w:rPr>
      <w:rFonts w:ascii="Wingdings" w:hAnsi="Wingdings" w:cs="Wingdings"/>
    </w:rPr>
  </w:style>
  <w:style w:type="character" w:styleId="11" w:customStyle="1">
    <w:name w:val="Основной шрифт абзаца1"/>
    <w:qFormat/>
    <w:rsid w:val="006d5a34"/>
    <w:rPr/>
  </w:style>
  <w:style w:type="character" w:styleId="Style13">
    <w:name w:val="Интернет-ссылка"/>
    <w:rsid w:val="006d5a34"/>
    <w:rPr>
      <w:color w:val="0000FF"/>
      <w:u w:val="single"/>
    </w:rPr>
  </w:style>
  <w:style w:type="character" w:styleId="Style14" w:customStyle="1">
    <w:name w:val="Текст выноски Знак"/>
    <w:link w:val="a8"/>
    <w:qFormat/>
    <w:rsid w:val="00da058f"/>
    <w:rPr>
      <w:rFonts w:ascii="Segoe UI" w:hAnsi="Segoe UI" w:cs="Segoe UI"/>
      <w:sz w:val="18"/>
      <w:szCs w:val="18"/>
      <w:lang w:eastAsia="ar-SA"/>
    </w:rPr>
  </w:style>
  <w:style w:type="character" w:styleId="12" w:customStyle="1">
    <w:name w:val="Заголовок 1 Знак"/>
    <w:link w:val="1"/>
    <w:uiPriority w:val="9"/>
    <w:qFormat/>
    <w:rsid w:val="007f1f4a"/>
    <w:rPr>
      <w:b/>
      <w:bCs/>
      <w:kern w:val="2"/>
      <w:sz w:val="48"/>
      <w:szCs w:val="48"/>
    </w:rPr>
  </w:style>
  <w:style w:type="character" w:styleId="Style15" w:customStyle="1">
    <w:name w:val="Название Знак"/>
    <w:link w:val="aa"/>
    <w:qFormat/>
    <w:rsid w:val="007f1f4a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Strong">
    <w:name w:val="Strong"/>
    <w:basedOn w:val="DefaultParagraphFont"/>
    <w:uiPriority w:val="22"/>
    <w:qFormat/>
    <w:rsid w:val="00f95f74"/>
    <w:rPr>
      <w:b/>
      <w:bCs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6d5a34"/>
    <w:pPr>
      <w:keepNext w:val="true"/>
      <w:spacing w:before="240" w:after="120"/>
    </w:pPr>
    <w:rPr>
      <w:rFonts w:ascii="Arial" w:hAnsi="Arial" w:eastAsia="Lucida Sans Unicode" w:cs="Mangal"/>
    </w:rPr>
  </w:style>
  <w:style w:type="paragraph" w:styleId="Style18">
    <w:name w:val="Body Text"/>
    <w:basedOn w:val="Normal"/>
    <w:rsid w:val="006d5a34"/>
    <w:pPr>
      <w:spacing w:before="0" w:after="120"/>
    </w:pPr>
    <w:rPr/>
  </w:style>
  <w:style w:type="paragraph" w:styleId="Style19">
    <w:name w:val="List"/>
    <w:basedOn w:val="Style18"/>
    <w:rsid w:val="006d5a34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13" w:customStyle="1">
    <w:name w:val="Название1"/>
    <w:basedOn w:val="Normal"/>
    <w:qFormat/>
    <w:rsid w:val="006d5a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6d5a34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6d5a34"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a9"/>
    <w:qFormat/>
    <w:rsid w:val="00da058f"/>
    <w:pPr/>
    <w:rPr>
      <w:rFonts w:ascii="Segoe UI" w:hAnsi="Segoe UI"/>
      <w:sz w:val="18"/>
      <w:szCs w:val="18"/>
    </w:rPr>
  </w:style>
  <w:style w:type="paragraph" w:styleId="Style22">
    <w:name w:val="Title"/>
    <w:basedOn w:val="Normal"/>
    <w:next w:val="Normal"/>
    <w:link w:val="ab"/>
    <w:qFormat/>
    <w:rsid w:val="007f1f4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Spacing">
    <w:name w:val="No Spacing"/>
    <w:uiPriority w:val="1"/>
    <w:qFormat/>
    <w:rsid w:val="007f1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guz-sakha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gif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hyperlink" Target="consultantplus://offline/ref=10F4BD29621371BC973960661D461515B8B13B79A575AAFECFE8BFE020297ACE757F423D250F45345FBEE585D0ABCA678E840093AF1CB397g1d7K" TargetMode="External"/><Relationship Id="rId8" Type="http://schemas.openxmlformats.org/officeDocument/2006/relationships/hyperlink" Target="consultantplus://offline/ref=10F4BD29621371BC973960661D461515B8B13B79A575AAFECFE8BFE020297ACE757F423D250F453D55BEE585D0ABCA678E840093AF1CB397g1d7K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LibreOffice/7.0.6.2$Linux_X86_64 LibreOffice_project/00$Build-2</Application>
  <AppVersion>15.0000</AppVersion>
  <Pages>1</Pages>
  <Words>760</Words>
  <Characters>4333</Characters>
  <CharactersWithSpaces>5083</CharactersWithSpaces>
  <Paragraphs>10</Paragraphs>
  <Company>ФГУЗ "ЦГиЭ в РС(Я)"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2022-05-25T01:47:00Z</dcterms:created>
  <dc:creator>Отдел СГМ и ИТ</dc:creator>
  <dc:description/>
  <dc:language>ru-RU</dc:language>
  <cp:lastModifiedBy/>
  <cp:lastPrinted>2019-04-26T00:57:00Z</cp:lastPrinted>
  <dcterms:modified xsi:type="dcterms:W3CDTF">2024-08-26T16:32:26Z</dcterms:modified>
  <cp:revision>7</cp:revision>
  <dc:subject/>
  <dc:title>Мы осуществляем комплекс услуг в соответствии с Приказом Минздравсоцразвития России от 31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