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>АДМИНИСТРАЦИЯ МУНИЦИПАЛЬНОГО ОБРАЗОВАНИЯ</w:t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>«ТЕРЕНЬГУЛЬСКИЙ РАЙОН»</w:t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>УЛЬЯНОВСКОЙ ОБЛАСТИ</w:t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cs="Times New Roman"/>
          <w:sz w:val="32"/>
          <w:szCs w:val="32"/>
        </w:rPr>
      </w:pPr>
      <w:r>
        <w:rPr>
          <w:rFonts w:cs="Times New Roman" w:ascii="PT Astra Serif" w:hAnsi="PT Astra Serif"/>
          <w:sz w:val="32"/>
          <w:szCs w:val="32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cs="Times New Roman"/>
          <w:b/>
          <w:b/>
          <w:sz w:val="36"/>
          <w:szCs w:val="36"/>
        </w:rPr>
      </w:pPr>
      <w:r>
        <w:rPr>
          <w:rFonts w:cs="Times New Roman" w:ascii="PT Astra Serif" w:hAnsi="PT Astra Serif"/>
          <w:b/>
          <w:sz w:val="36"/>
          <w:szCs w:val="36"/>
        </w:rPr>
        <w:t>П О С Т А Н О В Л Е Н И Е</w:t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cs="Times New Roman"/>
          <w:b/>
          <w:b/>
          <w:sz w:val="32"/>
          <w:szCs w:val="32"/>
        </w:rPr>
      </w:pPr>
      <w:r>
        <w:rPr>
          <w:rFonts w:cs="Times New Roman" w:ascii="PT Astra Serif" w:hAnsi="PT Astra Serif"/>
          <w:b/>
          <w:sz w:val="32"/>
          <w:szCs w:val="32"/>
        </w:rPr>
      </w:r>
    </w:p>
    <w:p>
      <w:pPr>
        <w:pStyle w:val="Normal"/>
        <w:tabs>
          <w:tab w:val="clear" w:pos="708"/>
          <w:tab w:val="left" w:pos="6600" w:leader="none"/>
        </w:tabs>
        <w:spacing w:lineRule="auto" w:line="240" w:before="0" w:after="0"/>
        <w:rPr>
          <w:rFonts w:ascii="PT Astra Serif" w:hAnsi="PT Astra Serif" w:cs="Times New Roman"/>
        </w:rPr>
      </w:pPr>
      <w:r>
        <w:rPr>
          <w:rFonts w:cs="Times New Roman" w:ascii="PT Astra Serif" w:hAnsi="PT Astra Serif"/>
          <w:sz w:val="32"/>
          <w:szCs w:val="32"/>
        </w:rPr>
        <w:t>02 апреля</w:t>
      </w:r>
      <w:r>
        <w:rPr>
          <w:rFonts w:cs="Times New Roman" w:ascii="PT Astra Serif" w:hAnsi="PT Astra Serif"/>
          <w:sz w:val="32"/>
          <w:szCs w:val="32"/>
        </w:rPr>
        <w:t xml:space="preserve"> </w:t>
      </w:r>
      <w:r>
        <w:rPr>
          <w:rFonts w:cs="Times New Roman" w:ascii="PT Astra Serif" w:hAnsi="PT Astra Serif"/>
          <w:sz w:val="28"/>
          <w:szCs w:val="28"/>
        </w:rPr>
        <w:t>2025 г.</w:t>
        <w:tab/>
        <w:tab/>
        <w:t xml:space="preserve">          №</w:t>
      </w:r>
      <w:r>
        <w:rPr>
          <w:rFonts w:cs="Times New Roman" w:ascii="PT Astra Serif" w:hAnsi="PT Astra Serif"/>
          <w:sz w:val="28"/>
          <w:szCs w:val="28"/>
        </w:rPr>
        <w:t>199</w:t>
      </w:r>
    </w:p>
    <w:p>
      <w:pPr>
        <w:pStyle w:val="Normal"/>
        <w:tabs>
          <w:tab w:val="clear" w:pos="708"/>
          <w:tab w:val="left" w:pos="7755" w:leader="none"/>
        </w:tabs>
        <w:rPr>
          <w:rFonts w:ascii="PT Astra Serif" w:hAnsi="PT Astra Serif" w:cs="Times New Roman"/>
          <w:sz w:val="32"/>
          <w:szCs w:val="32"/>
        </w:rPr>
      </w:pPr>
      <w:r>
        <w:rPr>
          <w:rFonts w:cs="Times New Roman" w:ascii="PT Astra Serif" w:hAnsi="PT Astra Serif"/>
          <w:sz w:val="32"/>
          <w:szCs w:val="32"/>
        </w:rPr>
        <w:tab/>
      </w:r>
      <w:r>
        <w:rPr>
          <w:rFonts w:cs="Times New Roman" w:ascii="PT Astra Serif" w:hAnsi="PT Astra Serif"/>
          <w:sz w:val="28"/>
          <w:szCs w:val="28"/>
        </w:rPr>
        <w:t>Экз. №</w:t>
      </w:r>
      <w:r>
        <w:rPr>
          <w:rFonts w:cs="Times New Roman" w:ascii="PT Astra Serif" w:hAnsi="PT Astra Serif"/>
          <w:sz w:val="32"/>
          <w:szCs w:val="32"/>
        </w:rPr>
        <w:t xml:space="preserve"> ___</w:t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р.п. Тереньга</w:t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cs="Times New Roman"/>
        </w:rPr>
      </w:pPr>
      <w:r>
        <w:rPr>
          <w:rFonts w:cs="Times New Roman" w:ascii="PT Astra Serif" w:hAnsi="PT Astra Serif"/>
          <w:b/>
          <w:sz w:val="28"/>
          <w:szCs w:val="28"/>
        </w:rPr>
        <w:t xml:space="preserve">О внесении изменений в </w:t>
      </w:r>
      <w:bookmarkStart w:id="0" w:name="__DdeLink__129_1663325779"/>
      <w:r>
        <w:rPr>
          <w:rFonts w:cs="Times New Roman" w:ascii="PT Astra Serif" w:hAnsi="PT Astra Serif"/>
          <w:b/>
          <w:sz w:val="28"/>
          <w:szCs w:val="28"/>
        </w:rPr>
        <w:t xml:space="preserve">постановление </w:t>
      </w:r>
      <w:bookmarkStart w:id="1" w:name="__DdeLink__245_1337394273"/>
      <w:r>
        <w:rPr>
          <w:rFonts w:cs="Times New Roman" w:ascii="PT Astra Serif" w:hAnsi="PT Astra Serif"/>
          <w:b/>
          <w:sz w:val="28"/>
          <w:szCs w:val="28"/>
        </w:rPr>
        <w:t>Администрации муниципального образования «Тереньгульский район» от 13.06.2019 года № 261</w:t>
      </w:r>
      <w:bookmarkStart w:id="2" w:name="_Hlk153550082"/>
      <w:bookmarkEnd w:id="0"/>
      <w:bookmarkEnd w:id="1"/>
      <w:bookmarkEnd w:id="2"/>
    </w:p>
    <w:p>
      <w:pPr>
        <w:pStyle w:val="Normal"/>
        <w:spacing w:lineRule="auto" w:line="240" w:before="0"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>Администрация муниципального образования «Тереньгульский район» п о с т а н о в л я е т: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 w:cs="Times New Roman"/>
        </w:rPr>
      </w:pPr>
      <w:r>
        <w:rPr>
          <w:rFonts w:cs="Times New Roman" w:ascii="PT Astra Serif" w:hAnsi="PT Astra Serif"/>
          <w:sz w:val="28"/>
          <w:szCs w:val="28"/>
        </w:rPr>
        <w:tab/>
        <w:t>1. Внести в постановление Администрации муниципального образования «Тереньгульский район» от 13 июня 2019 года № 261 «Об утверждении Порядка предоставления из бюджета муниципального образования «Тереньгульский район» Ульяновской области субсидий некоммерческим организациям, ведущим деятельность по развитию предпринимательства на территории муниципального образования «Тереньгульский район»  следующие изменения:</w:t>
      </w:r>
    </w:p>
    <w:p>
      <w:pPr>
        <w:pStyle w:val="Normal"/>
        <w:spacing w:lineRule="auto" w:line="240" w:before="0"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 xml:space="preserve">1.1. Преамбулу постановления изложить в следующей редакции: «В целях реализации мероприятий муниципальной программы «Развитие малого и среднего предпринимательства в муниципальном образовании «Тереньгульский район» Ульяновской области», утвержденной постановлением администрации муниципального образования «Тереньгульский район» Ульяновской области от 19.09.2024 года № 517 Администрация муниципального образования «Тереньгульский район» 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>п о с т а н о в л я е т:»</w:t>
      </w:r>
    </w:p>
    <w:p>
      <w:pPr>
        <w:pStyle w:val="Normal"/>
        <w:spacing w:lineRule="auto" w:line="240" w:before="0"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 xml:space="preserve">1.2. Пункт 1 Порядка приложения к постановлению изложить в следующей редакции: «1. Настоящий Порядок разработан в соответствии со статьей 78.1 Бюджетного кодекса Российской Федерации, в целях реализации мероприятий муниципальной программы «Развитие малого и среднего предпринимательства в муниципальном образовании «Тереньгульский район» Ульяновской области», утвержденной постановлением администрации муниципального образования «Тереньгульский район» Ульяновской области от 19.09.2024 года № 517 и регламентирует определение объема и предоставление из бюджета муниципального образования «Тереньгульский район» Ульяновской области субсидий некоммерческим организациям, ведущим деятельность по развитию предпринимательства на территории муниципального образования «Тереньгульский район». 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 w:cs="Times New Roman"/>
        </w:rPr>
      </w:pPr>
      <w:bookmarkStart w:id="3" w:name="_Hlk153550311"/>
      <w:r>
        <w:rPr>
          <w:rFonts w:eastAsia="Times New Roman" w:cs="Times New Roman" w:ascii="PT Astra Serif" w:hAnsi="PT Astra Serif"/>
          <w:sz w:val="28"/>
          <w:szCs w:val="28"/>
          <w:lang w:eastAsia="zh-CN"/>
        </w:rPr>
        <w:t>2. Настоящее постановление вступает в силу на следующий день после дня его опубликования в информационном бюллетене «Вестник района».</w:t>
      </w:r>
      <w:bookmarkEnd w:id="3"/>
    </w:p>
    <w:p>
      <w:pPr>
        <w:pStyle w:val="Normal"/>
        <w:spacing w:before="0" w:after="0"/>
        <w:jc w:val="both"/>
        <w:rPr>
          <w:rFonts w:ascii="PT Astra Serif" w:hAnsi="PT Astra Serif" w:eastAsia="Times New Roman" w:cs="Times New Roman"/>
          <w:sz w:val="28"/>
          <w:szCs w:val="28"/>
          <w:lang w:eastAsia="zh-CN"/>
        </w:rPr>
      </w:pPr>
      <w:r>
        <w:rPr>
          <w:rFonts w:eastAsia="Times New Roman" w:cs="Times New Roman" w:ascii="PT Astra Serif" w:hAnsi="PT Astra Serif"/>
          <w:sz w:val="28"/>
          <w:szCs w:val="28"/>
          <w:lang w:eastAsia="zh-CN"/>
        </w:rPr>
      </w:r>
    </w:p>
    <w:p>
      <w:pPr>
        <w:pStyle w:val="Normal"/>
        <w:spacing w:before="0" w:after="0"/>
        <w:jc w:val="both"/>
        <w:rPr>
          <w:rFonts w:ascii="PT Astra Serif" w:hAnsi="PT Astra Serif" w:eastAsia="Times New Roman" w:cs="Times New Roman"/>
          <w:sz w:val="28"/>
          <w:szCs w:val="28"/>
          <w:lang w:eastAsia="zh-CN"/>
        </w:rPr>
      </w:pPr>
      <w:r>
        <w:rPr>
          <w:rFonts w:eastAsia="Times New Roman" w:cs="Times New Roman" w:ascii="PT Astra Serif" w:hAnsi="PT Astra Serif"/>
          <w:sz w:val="28"/>
          <w:szCs w:val="28"/>
          <w:lang w:eastAsia="zh-CN"/>
        </w:rPr>
      </w:r>
    </w:p>
    <w:p>
      <w:pPr>
        <w:pStyle w:val="Normal"/>
        <w:spacing w:before="0" w:after="0"/>
        <w:jc w:val="both"/>
        <w:rPr>
          <w:rFonts w:ascii="PT Astra Serif" w:hAnsi="PT Astra Serif" w:eastAsia="Times New Roman" w:cs="Times New Roman"/>
          <w:sz w:val="28"/>
          <w:szCs w:val="28"/>
          <w:lang w:eastAsia="zh-CN"/>
        </w:rPr>
      </w:pPr>
      <w:r>
        <w:rPr>
          <w:rFonts w:eastAsia="Times New Roman" w:cs="Times New Roman" w:ascii="PT Astra Serif" w:hAnsi="PT Astra Serif"/>
          <w:sz w:val="28"/>
          <w:szCs w:val="28"/>
          <w:lang w:eastAsia="zh-CN"/>
        </w:rPr>
      </w:r>
      <w:bookmarkStart w:id="4" w:name="_Hlk153550060"/>
      <w:bookmarkStart w:id="5" w:name="_Hlk153550060"/>
      <w:bookmarkEnd w:id="5"/>
    </w:p>
    <w:p>
      <w:pPr>
        <w:pStyle w:val="Normal"/>
        <w:spacing w:lineRule="atLeast" w:line="120" w:before="0" w:after="0"/>
        <w:jc w:val="both"/>
        <w:rPr>
          <w:rFonts w:ascii="PT Astra Serif" w:hAnsi="PT Astra Serif" w:cs="Times New Roman"/>
        </w:rPr>
      </w:pPr>
      <w:r>
        <w:rPr>
          <w:rFonts w:eastAsia="Times New Roman" w:cs="Times New Roman" w:ascii="PT Astra Serif" w:hAnsi="PT Astra Serif"/>
          <w:sz w:val="28"/>
          <w:szCs w:val="28"/>
          <w:lang w:eastAsia="zh-CN"/>
        </w:rPr>
        <w:t xml:space="preserve">Глава администрации </w:t>
      </w:r>
    </w:p>
    <w:p>
      <w:pPr>
        <w:pStyle w:val="Normal"/>
        <w:spacing w:lineRule="atLeast" w:line="120" w:before="0" w:after="0"/>
        <w:jc w:val="both"/>
        <w:rPr>
          <w:rFonts w:ascii="PT Astra Serif" w:hAnsi="PT Astra Serif" w:cs="Times New Roman"/>
        </w:rPr>
      </w:pPr>
      <w:r>
        <w:rPr>
          <w:rFonts w:eastAsia="Times New Roman" w:cs="Times New Roman" w:ascii="PT Astra Serif" w:hAnsi="PT Astra Serif"/>
          <w:sz w:val="28"/>
          <w:szCs w:val="28"/>
          <w:lang w:eastAsia="zh-CN"/>
        </w:rPr>
        <w:t xml:space="preserve">муниципального образования </w:t>
      </w:r>
    </w:p>
    <w:p>
      <w:pPr>
        <w:pStyle w:val="Normal"/>
        <w:spacing w:lineRule="atLeast" w:line="120" w:before="0" w:after="0"/>
        <w:jc w:val="both"/>
        <w:rPr>
          <w:rFonts w:ascii="PT Astra Serif" w:hAnsi="PT Astra Serif" w:eastAsia="Times New Roman" w:cs="Times New Roman"/>
          <w:sz w:val="28"/>
          <w:szCs w:val="28"/>
          <w:lang w:eastAsia="zh-CN"/>
        </w:rPr>
      </w:pPr>
      <w:r>
        <w:rPr>
          <w:rFonts w:eastAsia="Times New Roman" w:cs="Times New Roman" w:ascii="PT Astra Serif" w:hAnsi="PT Astra Serif"/>
          <w:sz w:val="28"/>
          <w:szCs w:val="28"/>
          <w:lang w:eastAsia="zh-CN"/>
        </w:rPr>
        <w:t>«Тереньгульский район»</w:t>
        <w:tab/>
        <w:t xml:space="preserve">                                                        Г.А. Шерстнев</w:t>
      </w:r>
    </w:p>
    <w:p>
      <w:pPr>
        <w:pStyle w:val="Normal"/>
        <w:spacing w:lineRule="atLeast" w:line="120" w:before="0" w:after="0"/>
        <w:jc w:val="both"/>
        <w:rPr>
          <w:rFonts w:ascii="PT Astra Serif" w:hAnsi="PT Astra Serif" w:eastAsia="Times New Roman" w:cs="Times New Roman"/>
          <w:sz w:val="28"/>
          <w:szCs w:val="28"/>
          <w:lang w:eastAsia="zh-CN"/>
        </w:rPr>
      </w:pPr>
      <w:r>
        <w:rPr>
          <w:rFonts w:eastAsia="Times New Roman" w:cs="Times New Roman" w:ascii="PT Astra Serif" w:hAnsi="PT Astra Serif"/>
          <w:sz w:val="28"/>
          <w:szCs w:val="28"/>
          <w:lang w:eastAsia="zh-CN"/>
        </w:rPr>
      </w:r>
    </w:p>
    <w:p>
      <w:pPr>
        <w:pStyle w:val="Normal"/>
        <w:spacing w:lineRule="atLeast" w:line="120" w:before="0" w:after="0"/>
        <w:jc w:val="both"/>
        <w:rPr>
          <w:rFonts w:ascii="PT Astra Serif" w:hAnsi="PT Astra Serif" w:cs="Times New Roman"/>
          <w:sz w:val="36"/>
          <w:szCs w:val="36"/>
        </w:rPr>
      </w:pPr>
      <w:r>
        <w:rPr/>
      </w:r>
    </w:p>
    <w:sectPr>
      <w:footerReference w:type="default" r:id="rId2"/>
      <w:footerReference w:type="first" r:id="rId3"/>
      <w:type w:val="nextPage"/>
      <w:pgSz w:w="11906" w:h="16838"/>
      <w:pgMar w:left="1701" w:right="850" w:header="0" w:top="1134" w:footer="426" w:bottom="1123" w:gutter="0"/>
      <w:pgNumType w:fmt="decimal"/>
      <w:formProt w:val="false"/>
      <w:titlePg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PT Astra Serif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rPr>
        <w:rFonts w:ascii="PT Astra Serif" w:hAnsi="PT Astra Serif"/>
        <w:sz w:val="36"/>
        <w:szCs w:val="36"/>
      </w:rPr>
    </w:pPr>
    <w:r>
      <w:rPr>
        <w:rFonts w:ascii="PT Astra Serif" w:hAnsi="PT Astra Serif"/>
        <w:sz w:val="36"/>
        <w:szCs w:val="36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rPr>
        <w:rFonts w:ascii="PT Astra Serif" w:hAnsi="PT Astra Serif"/>
        <w:sz w:val="36"/>
        <w:szCs w:val="36"/>
      </w:rPr>
    </w:pPr>
    <w:r>
      <w:rPr>
        <w:rFonts w:ascii="PT Astra Serif" w:hAnsi="PT Astra Serif"/>
        <w:sz w:val="36"/>
        <w:szCs w:val="36"/>
      </w:rPr>
      <w:t>0125</w:t>
    </w:r>
  </w:p>
</w:ftr>
</file>

<file path=word/settings.xml><?xml version="1.0" encoding="utf-8"?>
<w:settings xmlns:w="http://schemas.openxmlformats.org/wordprocessingml/2006/main">
  <w:zoom w:percent="82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c1f1b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9"/>
    <w:uiPriority w:val="99"/>
    <w:qFormat/>
    <w:rsid w:val="00d4767c"/>
    <w:rPr>
      <w:rFonts w:ascii="Calibri" w:hAnsi="Calibri" w:eastAsia="Calibri"/>
      <w:color w:val="00000A"/>
    </w:rPr>
  </w:style>
  <w:style w:type="character" w:styleId="Style15" w:customStyle="1">
    <w:name w:val="Нижний колонтитул Знак"/>
    <w:basedOn w:val="DefaultParagraphFont"/>
    <w:link w:val="ab"/>
    <w:uiPriority w:val="99"/>
    <w:qFormat/>
    <w:rsid w:val="00d4767c"/>
    <w:rPr>
      <w:rFonts w:ascii="Calibri" w:hAnsi="Calibri" w:eastAsia="Calibri"/>
      <w:color w:val="00000A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17">
    <w:name w:val="Body Text"/>
    <w:basedOn w:val="Normal"/>
    <w:pPr>
      <w:spacing w:before="0" w:after="140"/>
    </w:pPr>
    <w:rPr/>
  </w:style>
  <w:style w:type="paragraph" w:styleId="Style18">
    <w:name w:val="List"/>
    <w:basedOn w:val="Style17"/>
    <w:pPr/>
    <w:rPr>
      <w:rFonts w:cs="Droid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Droid Sans Devanagari"/>
    </w:rPr>
  </w:style>
  <w:style w:type="paragraph" w:styleId="Style21">
    <w:name w:val="Title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Droid Sans Devanagari"/>
    </w:rPr>
  </w:style>
  <w:style w:type="paragraph" w:styleId="ListParagraph">
    <w:name w:val="List Paragraph"/>
    <w:basedOn w:val="Normal"/>
    <w:uiPriority w:val="34"/>
    <w:qFormat/>
    <w:rsid w:val="007534cf"/>
    <w:pPr>
      <w:spacing w:before="0" w:after="200"/>
      <w:ind w:left="720" w:hanging="0"/>
      <w:contextualSpacing/>
    </w:pPr>
    <w:rPr/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Header"/>
    <w:basedOn w:val="Normal"/>
    <w:link w:val="aa"/>
    <w:uiPriority w:val="99"/>
    <w:unhideWhenUsed/>
    <w:rsid w:val="00d4767c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Footer"/>
    <w:basedOn w:val="Normal"/>
    <w:link w:val="ac"/>
    <w:uiPriority w:val="99"/>
    <w:unhideWhenUsed/>
    <w:rsid w:val="00d4767c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LibreOffice/7.0.6.2$Linux_X86_64 LibreOffice_project/00$Build-2</Application>
  <AppVersion>15.0000</AppVersion>
  <Pages>2</Pages>
  <Words>273</Words>
  <Characters>1987</Characters>
  <CharactersWithSpaces>2316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2025-03-05T06:18:00Z</dcterms:created>
  <dc:creator>Пользователь</dc:creator>
  <dc:description/>
  <dc:language>ru-RU</dc:language>
  <cp:lastModifiedBy/>
  <cp:lastPrinted>2025-03-06T09:37:00Z</cp:lastPrinted>
  <dcterms:modified xsi:type="dcterms:W3CDTF">2025-04-02T13:30:57Z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