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bookmarkStart w:id="0" w:name="_GoBack"/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Заключение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(мотивированное)</w:t>
      </w:r>
    </w:p>
    <w:p>
      <w:pPr>
        <w:pStyle w:val="ConsPlusTitle"/>
        <w:jc w:val="center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о результатах общественных обсуждений проект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ов </w:t>
      </w:r>
    </w:p>
    <w:p>
      <w:pPr>
        <w:pStyle w:val="ConsPlusTitle"/>
        <w:jc w:val="center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Программ профилактики рисков причинения вреда (ущерба) охраняемым законом ценностям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при осуществлении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муниципального земельного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ых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образовани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й «Тереньгульское городское поселение» 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«Тереньгульский район» Ульяновской области на 2025 год.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br/>
      </w:r>
      <w:bookmarkEnd w:id="0"/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</w:p>
    <w:p>
      <w:pPr>
        <w:pStyle w:val="ConsPlusTitle"/>
        <w:jc w:val="center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В рамках реализации положений Федерального закона от 31 июля 2020       № 248-ФЗ «О государственном контроле (надзоре) и муниципальном контроле в Российской Федерации»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муниципальным учреждением «Комитет по управлению муниципальным имуществом и земельным отношениям муниципального образования «Тереньгульский район» Ульяновской области»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подготовлен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ы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проект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ы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Программ профилактики рисков причинения вреда (ущерба) охраняемым законом ценностям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при осуществлении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муниципального земельного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ых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образовани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й «Тереньгульское городское поселение» 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«Тереньгульский район» Ульяновской области на 2025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муниципального образования «Тереньгульский район» Ульяновской области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в разделе «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Муниципальный контроль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» в информационно- телекоммуникационной сети 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Общественные обсуждения по проект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ам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Программ профилактики рисков причинения вреда (ущерба) охраняемым законом ценностям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при осуществлении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муниципального земельного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ых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образовани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й «Тереньгульское городское поселение» 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«Тереньгульский район» Ульяновской области на 2025 год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проводились в период с «01» октября 2024 по «01» ноября 2024 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В период проведения общественн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ого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обсуждени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я по проекту нормативного правового акта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муниципального образования «Тереньгульский район» Ульяновской области на 2025 год» и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по проекту нормативного правового акта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муниципального образования «Тереньгульское городское поселение» Тереньгульского района Ульяновской области на 2025 год»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замечаний и предложений </w:t>
      </w:r>
      <w:bookmarkStart w:id="1" w:name="_Hlk86757530"/>
      <w:bookmarkEnd w:id="1"/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color w:val="auto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bCs/>
          <w:sz w:val="28"/>
          <w:szCs w:val="28"/>
        </w:rPr>
        <w:t xml:space="preserve"> 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4680"/>
      </w:tblGrid>
      <w:tr>
        <w:trPr>
          <w:trHeight w:val="764" w:hRule="atLeast"/>
        </w:trPr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>Председатель комитета</w:t>
            </w:r>
          </w:p>
        </w:tc>
        <w:tc>
          <w:tcPr>
            <w:tcW w:w="46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М.В. Серова</w:t>
            </w:r>
          </w:p>
        </w:tc>
      </w:tr>
    </w:tbl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nextPage"/>
      <w:pgSz w:w="11906" w:h="16838"/>
      <w:pgMar w:left="1134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4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6c4c96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6c4c96"/>
    <w:pPr>
      <w:spacing w:lineRule="auto" w:line="288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6c4c96"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9243c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c0434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LibreOffice/7.5.3.2$Windows_X86_64 LibreOffice_project/9f56dff12ba03b9acd7730a5a481eea045e468f3</Application>
  <AppVersion>15.0000</AppVersion>
  <Pages>1</Pages>
  <Words>259</Words>
  <Characters>2086</Characters>
  <CharactersWithSpaces>2350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2024-12-10T06:13:00Z</dcterms:created>
  <dc:creator>Администрация Ингалинская</dc:creator>
  <dc:description/>
  <dc:language>ru-RU</dc:language>
  <cp:lastModifiedBy/>
  <cp:lastPrinted>2024-12-13T14:58:45Z</cp:lastPrinted>
  <dcterms:modified xsi:type="dcterms:W3CDTF">2024-12-13T14:59:56Z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