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900" w:leader="none"/>
        </w:tabs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  <w:lang w:eastAsia="ru-RU"/>
        </w:rPr>
        <w:t xml:space="preserve">Результаты служебной деятельности </w:t>
      </w:r>
    </w:p>
    <w:p>
      <w:pPr>
        <w:pStyle w:val="Normal"/>
        <w:tabs>
          <w:tab w:val="clear" w:pos="708"/>
          <w:tab w:val="left" w:pos="900" w:leader="none"/>
        </w:tabs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  <w:lang w:eastAsia="ru-RU"/>
        </w:rPr>
        <w:t xml:space="preserve">миграционного пункта МО МВД России «Сенгилеевский» </w:t>
      </w:r>
    </w:p>
    <w:p>
      <w:pPr>
        <w:pStyle w:val="Normal"/>
        <w:tabs>
          <w:tab w:val="clear" w:pos="708"/>
          <w:tab w:val="left" w:pos="900" w:leader="none"/>
        </w:tabs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  <w:lang w:eastAsia="ru-RU"/>
        </w:rPr>
        <w:t>по итогам 1 полугодия 2024 года.</w:t>
      </w:r>
    </w:p>
    <w:p>
      <w:pPr>
        <w:pStyle w:val="Normal"/>
        <w:tabs>
          <w:tab w:val="clear" w:pos="708"/>
          <w:tab w:val="left" w:pos="900" w:leader="none"/>
        </w:tabs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миграционном пункте по штату 4 человека, из них 2 аттестованных сотрудника, 2- вольнонаемных работника.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Должность вольнонаемного инспектора (работник)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вакантна. Подразделение укомплектовано на 75%.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Численность населения обслуживаемой территории – 34908 человек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(в т.ч. Тереньгульский район — 15 507 чел.)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Указом Президента Российской Федерации от 7 мая 2012г. № 601 «Об основных направлениях совершенствования системы государственного управления», и в соответствии с требованиями Директивы МВД России от 03 декабря 2016 года № 1 дсп, сотрудниками миграционного пункта МО МВД</w:t>
      </w:r>
      <w:r>
        <w:rPr>
          <w:rStyle w:val="Style17"/>
          <w:rFonts w:eastAsia="Times New Roman" w:cs="Times New Roman" w:ascii="Times New Roman" w:hAnsi="Times New Roman"/>
          <w:sz w:val="28"/>
          <w:szCs w:val="28"/>
          <w:lang w:eastAsia="ru-RU"/>
        </w:rPr>
        <w:footnoteReference w:id="2"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проводится работа, направленная на повышение качества предоставляемых государственных услуг.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отчетном периоде государственная услуга по выдаче (замене) документов, удостоверяющих личность гражданина Российской Федерации на территории Российской Федерации оказана 288 гражданам Российской Федерации (доля оказания услуг в электронном виде 100%).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Государственная услуга по регистрационному учету оказана 842-м гражданам РФ (зарегистрировано по месту жительства 537 граждан РФ, снято с регистрационного учета 597, зарегистрировано по месту пребывания – 137, в гостиницах – 89, снято с регистрационного учета досрочно по месту пребывания – 27) (доля оказания услуг в электронном виде 100%).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Государственная услуга по оформлению и выдаче заграничного паспорта нового поколения не оказывалась.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Государственная услуга по предоставлению адресно-справочной информации оказана 117 гражданам (доля оказания услуг в электронном виде 100%).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Добровольная государственная дактилоскопическая регистрация граждан Российской Федерации осуществляется сотрудниками МП МО МВД в соответствии со статьей 10 Федерального закона Российской Федерации «О государственной дактилоскопической регистрации в Российской Федерации» от 25 июля 1998 года № 128-ФЗ.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отчетном периоде заявление о добровольной дактилоскопической регистрации в подразделение подали 2 человека. Дактилокарты направлены в ИЦ УМВД.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Осуществление миграционного учета иностранных граждан – 221 ИГ (доля оказания услуг в электронном виде 51,22%).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постоянной основе формируется модуль «Учет качества предоставления государственных услуг» путем внесения сведений о телефонных номерах граждан, получивших государственные услуги в сфере миграции, для участия в смс-анкетировании по качеству предоставленных государственных услуг. Информация о возможности участия в смс-анкетировании размещена на информационных стендах, разъясняется гражданам при личном обращении в подразделение.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Показатель удовлетворенности заявителей качеством предоставления государственных услуг и обеспечения их доступности ведомством по сведениям сервиса «Ваш контроль» составил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100%,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средняя оценка эффективности деятельности отдела составила 5 баллов.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Вместе с тем, объективно дать оценку оказываемым услугам не представляется возможным, ввиду малого числа отзывов.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целью повышения уровня удовлетворенности граждан качеством оказания государственных услуг на постоянной основе проводится разъяснительная работа с гражданами, обратившимися за предоставлением государственных услуг (функций) о необходимости заполнения опросных форм на официальном сайте МВД России и информационно-телекоммуникационной сети «Интернет» и при обращении непосредственно в миграционный пункт.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целью соблюдения установленного административными регламентами времени ожидания заявителей в очереди, разработан алгоритм действий сотрудников при значительном увеличении количества заявителей, включая перечень мероприятий по сокращению времени ожидания в очереди.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подразделении размещена информация о государственных услугах, оказываемых в электронном виде.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Организован непрерывный прием в течение рабочего дня по выдаче оформленных документов. Проводится разъяснительная работа о преимуществах обращения через портал государственных и муниципальных услуг и многофункциональные центры.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Оформлено 495 документов на приобретение гражданства по рождению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Нагрузка по оказанию государственных услуг, в расчете на 1 сотрудника, составила 773 (-33%), что ниже сельских МП и ОВМ (3 место снизу по рейтинговой таблице).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Уровень удовлетворенности оказания государственных услуг составил 100%.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Доля оказания государственных услуг в электронном виде в целом, составила 87,37%.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Одним из приоритетных направлений деятельности подразделения по вопросам миграции является противодействие нелегальной миграции, осуществление контроля за режимом пребывания иностранных граждан и лиц без гражданства, профилактика совершения административных правонарушений.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целью осуществления контроля (надзора) за соблюдением иностранными гражданами режима пребывания (проживания), порядка осуществления трудовой деятельности сотрудниками МП МВД проведено 46 (-30%) м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ероприятий по выявлению фактов нарушения миграционного законодательства.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Поставлено (снято) на миграционный учет 238 ИГ.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К административной ответственности </w:t>
      </w:r>
      <w:r>
        <w:rPr>
          <w:bCs/>
          <w:color w:val="000000" w:themeColor="text1"/>
          <w:sz w:val="28"/>
          <w:szCs w:val="28"/>
        </w:rPr>
        <w:t xml:space="preserve">  </w:t>
      </w:r>
      <w:r>
        <w:rPr>
          <w:rFonts w:cs="Times New Roman" w:ascii="Times New Roman" w:hAnsi="Times New Roman"/>
          <w:bCs/>
          <w:color w:val="000000" w:themeColor="text1"/>
          <w:sz w:val="28"/>
          <w:szCs w:val="28"/>
        </w:rPr>
        <w:t xml:space="preserve">за нарушение правил въезда либо режима пребывания в Российской Федерации по 18 главе КоАП РФ привлечено 5 правонарушителей (4 – ст.18.8 КоАП РФ и 1 по ст.18.9 КоАП РФ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за несоблюдение принимающей стороной порядка регистрации иностранных граждан)</w:t>
      </w:r>
    </w:p>
    <w:p>
      <w:pPr>
        <w:pStyle w:val="NoSpacing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обслуживания, по виду на жительство проживает - 31 иностранный гражданин, по разрешению на временное проживание - 13. </w:t>
      </w:r>
    </w:p>
    <w:p>
      <w:pPr>
        <w:pStyle w:val="NoSpacing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За отчетный период зарегистрировано по месту жительства  20 иностранных граждан (ВНЖ — 11, РВП-9), по основаниям, предусмотренным Федеральным Законом от 25 июля 2002г. № 115-ФЗ «О правовом положении иностранных граждан в Российской Федерации».</w:t>
      </w:r>
    </w:p>
    <w:p>
      <w:pPr>
        <w:pStyle w:val="NoSpacing"/>
        <w:ind w:firstLine="85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 целью увеличения поступления доходов в бюджетную систему РФ сотрудники МП МО МВД ведут разъяснительную работу с гражданами о сроках оплаты административных штрафов, о порядке привлечения к статье 20.25 КоАП РФ. </w:t>
      </w:r>
    </w:p>
    <w:p>
      <w:pPr>
        <w:pStyle w:val="NoSpacing"/>
        <w:ind w:firstLine="85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Сотрудниками миграционного пункта принимались ряд организационных мер, направленных на обеспечение достижения показателя доли граждан, получивших государственные услуги с использованием Единого портала государственных и муниципальных услуг не менее 80%. 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Информация о преимуществе получения государственных услуг по линии миграции размещается в сети «Интернет», на предприятиях, в управляющих компаниях, на участковых пунктах полиции, в учебных заведениях и др. Ведется разъяснительная работа при обращении граждан в подразделение.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Расследовано 1 преступление, совершенное иностранцем (ст.134 УК РФ, гражданин Узбекистана, студент УлГУ, проживает в общежитии учебного заведения).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Вместе с тем, по итогам 3 квартала, прогнозируется существенный рост этого показателя, ввиду окончания уголовного дела по сбыту синтетических наркотиков гражданином Египта, студента УлГТУ, проживающего в общежитии учебного заведения, расследуемого СУ УМВД (предварительно 8 преступлений, но работа по документированию продолжается).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учетом кадровых перестановок (назначение начальника МП):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Подготовлены необходимые нормативно-правовые акты о допусках администратора СПГУ, оператора ОМУ, СООП, ЕИР РМУ, переработаны и утверждены должностные регламенты.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Начальнику МП (Петрова Л.А.) организовано рабочее место на базе Астра – Линукс (1 ПЭВМ).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Планируется инсталляция 1 ПЭВМ на базе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Windows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10, для работы с ИБД-Ф.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 июля т.г. направлена на инсталляцию ПЭВМ для работы с АДИС Папилон.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Обновлены информационные стенды.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Восстановлена работоспособность домофона (на входе КПП, ДЧ) и кнопки вызова (на входе в МП) для маломобильных граждан.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настоящее время отсутствует доступ к СПГУ у заместителя начальника (Марьин С.А.) (ошибка «Вы не привязаны к объекту») и к ОМУ начальника МП (Петрова Л.А.), (ошибка «Пользователь не зарегистрирован в ИСОД»), о чем доложено в ЦИТСиЗИ УМВД (Кукушкина Е.Н.) и направлены заявки.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связи с этим, не внесены необходимые коррективы в Паспорт объекта (ул.Чапаева, зд.20, стр1).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Планируется не менее 1 раза в неделю размещать в группах Сенгилеевского и Тереньгульского районов (более 8500 пользователей) информацию, направленную на популяризацию государственных услуг в электронном виде.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целью повышения эффективности противодействия нелегальной миграции, планируется на системной основе проводить проверки адресов, в которых зарегистрировано более 5 ИГ, с целью документирования преступных проявлений (322.3 УК РФ).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настоящее время возбуждено 3 таких уголовных дела, 2 из которых расследованы. По 1 лицо осуждено к штрафу 20 000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1 зарегистрированному факту сотрудником ОД вынесено постановление об отказе в возбуждении уголовного дела. Планируется рабочая встреча с прокурором Сенгилеевского района на предмет отмены постановления с одновременным возбуждением уголовного дела.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Направление деятельности находится на ежедневном контроле руководства МО МВД.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Начальник МП МО МВД России «Сенгилеевский»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капитан внутренней службы                                                       </w:t>
        <w:tab/>
        <w:t xml:space="preserve">   Л.А. Петрова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15.07.2024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PT Astra Serif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5"/>
        <w:rPr/>
      </w:pPr>
      <w:r>
        <w:rPr>
          <w:rStyle w:val="Style16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Далее – «МП МО МВД»</w:t>
      </w:r>
    </w:p>
  </w:footnote>
</w:footnotes>
</file>

<file path=word/settings.xml><?xml version="1.0" encoding="utf-8"?>
<w:settings xmlns:w="http://schemas.openxmlformats.org/wordprocessingml/2006/main">
  <w:zoom w:percent="100"/>
  <w:mirrorMargins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c7803"/>
    <w:rPr>
      <w:rFonts w:ascii="Segoe UI" w:hAnsi="Segoe UI" w:cs="Segoe UI"/>
      <w:sz w:val="18"/>
      <w:szCs w:val="18"/>
    </w:rPr>
  </w:style>
  <w:style w:type="character" w:styleId="Style15" w:customStyle="1">
    <w:name w:val="Текст сноски Знак"/>
    <w:basedOn w:val="DefaultParagraphFont"/>
    <w:uiPriority w:val="99"/>
    <w:semiHidden/>
    <w:qFormat/>
    <w:rsid w:val="00981375"/>
    <w:rPr>
      <w:sz w:val="20"/>
      <w:szCs w:val="20"/>
    </w:rPr>
  </w:style>
  <w:style w:type="character" w:styleId="Style16">
    <w:name w:val="Символ сноски"/>
    <w:basedOn w:val="DefaultParagraphFont"/>
    <w:uiPriority w:val="99"/>
    <w:semiHidden/>
    <w:unhideWhenUsed/>
    <w:qFormat/>
    <w:rsid w:val="00981375"/>
    <w:rPr>
      <w:vertAlign w:val="superscript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tyle18">
    <w:name w:val="Привязка концевой сноски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19">
    <w:name w:val="Символ концевой сноски"/>
    <w:qFormat/>
    <w:rPr/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633902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c78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>
    <w:name w:val="Footnote Text"/>
    <w:basedOn w:val="Normal"/>
    <w:link w:val="Style15"/>
    <w:uiPriority w:val="99"/>
    <w:semiHidden/>
    <w:unhideWhenUsed/>
    <w:rsid w:val="00981375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468CA-DE15-4D44-A260-8FB3A835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Application>LibreOffice/6.3.6.2$Linux_X86_64 LibreOffice_project/30$Build-2</Application>
  <Pages>4</Pages>
  <Words>1098</Words>
  <Characters>7718</Characters>
  <CharactersWithSpaces>8861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2024-07-15T08:11:00Z</dcterms:created>
  <dc:creator>МВД</dc:creator>
  <dc:description/>
  <dc:language>ru-RU</dc:language>
  <cp:lastModifiedBy/>
  <cp:lastPrinted>2024-05-31T13:47:00Z</cp:lastPrinted>
  <dcterms:modified xsi:type="dcterms:W3CDTF">2024-08-09T09:53:48Z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