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D9" w:rsidRDefault="0062217F">
      <w:pPr>
        <w:jc w:val="center"/>
        <w:rPr>
          <w:rFonts w:cs="Times New Roman"/>
          <w:sz w:val="26"/>
          <w:szCs w:val="26"/>
        </w:rPr>
      </w:pPr>
      <w:bookmarkStart w:id="0" w:name="_GoBack"/>
      <w:bookmarkEnd w:id="0"/>
      <w:r>
        <w:rPr>
          <w:rFonts w:cs="Times New Roman"/>
          <w:sz w:val="26"/>
          <w:szCs w:val="26"/>
        </w:rPr>
        <w:t xml:space="preserve">Администрация муниципального образования </w:t>
      </w:r>
    </w:p>
    <w:p w:rsidR="005C05D9" w:rsidRDefault="0062217F">
      <w:pPr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«Тереньгульский район» Ульяновской области</w:t>
      </w:r>
    </w:p>
    <w:p w:rsidR="005C05D9" w:rsidRDefault="005C05D9">
      <w:pPr>
        <w:jc w:val="center"/>
        <w:rPr>
          <w:rFonts w:cs="Times New Roman"/>
          <w:b/>
          <w:sz w:val="26"/>
          <w:szCs w:val="26"/>
        </w:rPr>
      </w:pPr>
    </w:p>
    <w:p w:rsidR="005C05D9" w:rsidRDefault="0062217F">
      <w:pPr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Протокол </w:t>
      </w:r>
    </w:p>
    <w:p w:rsidR="005C05D9" w:rsidRDefault="005C05D9">
      <w:pPr>
        <w:spacing w:line="216" w:lineRule="auto"/>
        <w:rPr>
          <w:rFonts w:eastAsia="Times New Roman" w:cs="Times New Roman"/>
          <w:sz w:val="26"/>
          <w:szCs w:val="26"/>
          <w:lang w:eastAsia="ru-RU"/>
        </w:rPr>
      </w:pPr>
    </w:p>
    <w:p w:rsidR="005C05D9" w:rsidRDefault="0062217F">
      <w:pPr>
        <w:spacing w:line="216" w:lineRule="auto"/>
      </w:pPr>
      <w:r>
        <w:rPr>
          <w:rFonts w:eastAsia="Times New Roman" w:cs="Times New Roman"/>
          <w:sz w:val="26"/>
          <w:szCs w:val="26"/>
          <w:lang w:eastAsia="ru-RU"/>
        </w:rPr>
        <w:t xml:space="preserve">31 января 2024 года </w:t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</w:r>
      <w:r>
        <w:rPr>
          <w:rFonts w:eastAsia="Times New Roman" w:cs="Times New Roman"/>
          <w:sz w:val="26"/>
          <w:szCs w:val="26"/>
          <w:lang w:eastAsia="ru-RU"/>
        </w:rPr>
        <w:tab/>
        <w:t xml:space="preserve">            №  1 </w:t>
      </w:r>
    </w:p>
    <w:p w:rsidR="005C05D9" w:rsidRDefault="005C05D9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C05D9" w:rsidRDefault="0062217F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proofErr w:type="spellStart"/>
      <w:r>
        <w:rPr>
          <w:rFonts w:eastAsia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eastAsia="Times New Roman" w:cs="Times New Roman"/>
          <w:sz w:val="26"/>
          <w:szCs w:val="26"/>
          <w:lang w:eastAsia="ru-RU"/>
        </w:rPr>
        <w:t>. Тереньга</w:t>
      </w:r>
    </w:p>
    <w:p w:rsidR="005C05D9" w:rsidRDefault="0062217F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        </w:t>
      </w:r>
    </w:p>
    <w:p w:rsidR="005C05D9" w:rsidRDefault="0062217F">
      <w:pPr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заседания Совета национальностей при Главе администрации муниципального образования «Тереньгульский район» </w:t>
      </w:r>
    </w:p>
    <w:p w:rsidR="005C05D9" w:rsidRDefault="005C05D9">
      <w:pPr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C05D9" w:rsidRDefault="005C05D9">
      <w:pPr>
        <w:spacing w:line="216" w:lineRule="auto"/>
        <w:jc w:val="center"/>
        <w:rPr>
          <w:rFonts w:eastAsia="Times New Roman" w:cs="Times New Roman"/>
          <w:sz w:val="26"/>
          <w:szCs w:val="26"/>
          <w:lang w:eastAsia="ru-RU"/>
        </w:rPr>
      </w:pPr>
    </w:p>
    <w:p w:rsidR="005C05D9" w:rsidRDefault="0062217F">
      <w:pPr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 xml:space="preserve">Председательствующий: </w:t>
      </w:r>
    </w:p>
    <w:p w:rsidR="005C05D9" w:rsidRDefault="0062217F">
      <w:pPr>
        <w:jc w:val="both"/>
      </w:pPr>
      <w:r>
        <w:rPr>
          <w:rFonts w:cs="Times New Roman"/>
          <w:sz w:val="26"/>
          <w:szCs w:val="26"/>
        </w:rPr>
        <w:t>Шерстнев Г.А. – Глава администрации муниципального образования «Тереньгульский район»</w:t>
      </w:r>
    </w:p>
    <w:p w:rsidR="005C05D9" w:rsidRDefault="005C05D9">
      <w:pPr>
        <w:jc w:val="both"/>
        <w:rPr>
          <w:rFonts w:cs="Times New Roman"/>
          <w:i/>
          <w:iCs/>
          <w:sz w:val="26"/>
          <w:szCs w:val="26"/>
        </w:rPr>
      </w:pPr>
    </w:p>
    <w:p w:rsidR="005C05D9" w:rsidRDefault="0062217F">
      <w:pPr>
        <w:jc w:val="both"/>
        <w:rPr>
          <w:rFonts w:cs="Times New Roman"/>
          <w:i/>
          <w:iCs/>
          <w:sz w:val="26"/>
          <w:szCs w:val="26"/>
        </w:rPr>
      </w:pPr>
      <w:r>
        <w:rPr>
          <w:rFonts w:cs="Times New Roman"/>
          <w:i/>
          <w:iCs/>
          <w:sz w:val="26"/>
          <w:szCs w:val="26"/>
        </w:rPr>
        <w:t>Секретарь:</w:t>
      </w:r>
    </w:p>
    <w:p w:rsidR="005C05D9" w:rsidRDefault="0062217F">
      <w:pPr>
        <w:pStyle w:val="ad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Максимова Л.Г. - специали</w:t>
      </w:r>
      <w:r>
        <w:rPr>
          <w:rFonts w:ascii="PT Astra Serif" w:hAnsi="PT Astra Serif"/>
          <w:sz w:val="26"/>
          <w:szCs w:val="26"/>
        </w:rPr>
        <w:t>ст по взаимодействию с гражданским обществом управления социального развития, спорта и охраны здоровья граждан администрации муниципального образования «Тереньгульский район»</w:t>
      </w:r>
    </w:p>
    <w:p w:rsidR="005C05D9" w:rsidRDefault="005C05D9">
      <w:pPr>
        <w:jc w:val="both"/>
        <w:rPr>
          <w:rFonts w:cs="Times New Roman"/>
          <w:b/>
          <w:sz w:val="26"/>
          <w:szCs w:val="26"/>
        </w:rPr>
      </w:pPr>
    </w:p>
    <w:p w:rsidR="005C05D9" w:rsidRDefault="0062217F">
      <w:pPr>
        <w:pStyle w:val="ad"/>
      </w:pPr>
      <w:r>
        <w:rPr>
          <w:rFonts w:ascii="PT Astra Serif" w:hAnsi="PT Astra Serif" w:cs="Times New Roman"/>
          <w:i/>
          <w:iCs/>
          <w:sz w:val="26"/>
          <w:szCs w:val="26"/>
        </w:rPr>
        <w:t>Присутств</w:t>
      </w:r>
      <w:r>
        <w:rPr>
          <w:rFonts w:ascii="PT Astra Serif" w:hAnsi="PT Astra Serif" w:cs="Times New Roman"/>
          <w:i/>
          <w:iCs/>
          <w:sz w:val="26"/>
          <w:szCs w:val="26"/>
        </w:rPr>
        <w:t xml:space="preserve">овало: 17 </w:t>
      </w:r>
      <w:r>
        <w:rPr>
          <w:rFonts w:ascii="PT Astra Serif" w:hAnsi="PT Astra Serif" w:cs="Times New Roman"/>
          <w:i/>
          <w:iCs/>
          <w:sz w:val="26"/>
          <w:szCs w:val="26"/>
        </w:rPr>
        <w:t xml:space="preserve">человек </w:t>
      </w:r>
      <w:r>
        <w:rPr>
          <w:rFonts w:ascii="PT Astra Serif" w:hAnsi="PT Astra Serif" w:cs="Times New Roman"/>
          <w:sz w:val="26"/>
          <w:szCs w:val="26"/>
        </w:rPr>
        <w:t>(лист регистрации прилагается)</w:t>
      </w:r>
    </w:p>
    <w:p w:rsidR="005C05D9" w:rsidRDefault="005C05D9">
      <w:pPr>
        <w:pStyle w:val="ad"/>
        <w:spacing w:line="216" w:lineRule="auto"/>
        <w:rPr>
          <w:rFonts w:ascii="PT Astra Serif" w:hAnsi="PT Astra Serif" w:cs="Times New Roman"/>
          <w:sz w:val="26"/>
          <w:szCs w:val="26"/>
        </w:rPr>
      </w:pPr>
    </w:p>
    <w:p w:rsidR="005C05D9" w:rsidRDefault="005C05D9">
      <w:pPr>
        <w:pStyle w:val="ad"/>
        <w:spacing w:line="216" w:lineRule="auto"/>
        <w:rPr>
          <w:rFonts w:ascii="PT Astra Serif" w:hAnsi="PT Astra Serif" w:cs="Times New Roman"/>
          <w:sz w:val="26"/>
          <w:szCs w:val="26"/>
        </w:rPr>
      </w:pPr>
    </w:p>
    <w:p w:rsidR="005C05D9" w:rsidRDefault="0062217F">
      <w:pPr>
        <w:pStyle w:val="ad"/>
        <w:spacing w:line="216" w:lineRule="auto"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r>
        <w:rPr>
          <w:rFonts w:ascii="PT Astra Serif" w:hAnsi="PT Astra Serif" w:cs="Times New Roman"/>
          <w:b/>
          <w:bCs/>
          <w:sz w:val="26"/>
          <w:szCs w:val="26"/>
        </w:rPr>
        <w:t xml:space="preserve">ПОВЕСТКА </w:t>
      </w:r>
    </w:p>
    <w:p w:rsidR="005C05D9" w:rsidRDefault="005C05D9">
      <w:pPr>
        <w:pStyle w:val="ad"/>
        <w:spacing w:line="216" w:lineRule="auto"/>
        <w:rPr>
          <w:rFonts w:ascii="PT Astra Serif" w:hAnsi="PT Astra Serif" w:cs="Times New Roman"/>
          <w:i/>
          <w:iCs/>
          <w:sz w:val="26"/>
          <w:szCs w:val="26"/>
        </w:rPr>
      </w:pPr>
    </w:p>
    <w:p w:rsidR="005C05D9" w:rsidRDefault="0062217F">
      <w:pPr>
        <w:jc w:val="both"/>
        <w:rPr>
          <w:rFonts w:cs="Times New Roman"/>
          <w:b/>
          <w:bCs/>
          <w:sz w:val="25"/>
          <w:szCs w:val="25"/>
        </w:rPr>
      </w:pPr>
      <w:r>
        <w:rPr>
          <w:rFonts w:cs="Times New Roman"/>
          <w:b/>
          <w:bCs/>
          <w:sz w:val="25"/>
          <w:szCs w:val="25"/>
        </w:rPr>
        <w:tab/>
        <w:t xml:space="preserve">1. О </w:t>
      </w:r>
      <w:r>
        <w:rPr>
          <w:rFonts w:cs="Times New Roman"/>
          <w:b/>
          <w:bCs/>
          <w:sz w:val="25"/>
          <w:szCs w:val="25"/>
        </w:rPr>
        <w:t>планируемой работе в сфере защиты семьи и сохранения традиционных семейных ценностей в Тереньгульском районе в рамках Года семьи в 2024 году</w:t>
      </w:r>
    </w:p>
    <w:p w:rsidR="005C05D9" w:rsidRDefault="0062217F">
      <w:pPr>
        <w:jc w:val="both"/>
      </w:pPr>
      <w:r>
        <w:rPr>
          <w:b/>
          <w:bCs/>
          <w:i/>
          <w:iCs/>
          <w:sz w:val="25"/>
          <w:szCs w:val="25"/>
        </w:rPr>
        <w:tab/>
      </w:r>
      <w:r>
        <w:rPr>
          <w:rFonts w:cs="Times New Roman"/>
          <w:i/>
          <w:iCs/>
          <w:sz w:val="25"/>
          <w:szCs w:val="25"/>
        </w:rPr>
        <w:t xml:space="preserve">Докладчик: </w:t>
      </w:r>
    </w:p>
    <w:p w:rsidR="005C05D9" w:rsidRDefault="0062217F">
      <w:pPr>
        <w:jc w:val="both"/>
        <w:rPr>
          <w:rFonts w:cs="Times New Roman"/>
          <w:i/>
          <w:iCs/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</w:r>
      <w:r>
        <w:rPr>
          <w:rFonts w:cs="Times New Roman"/>
          <w:i/>
          <w:iCs/>
          <w:sz w:val="25"/>
          <w:szCs w:val="25"/>
        </w:rPr>
        <w:t xml:space="preserve">Минеев А.В. - начальник управления социального управления, спорта и охраны здоровья граждан администрации муниципального образования «Тереньгульский район» </w:t>
      </w:r>
    </w:p>
    <w:p w:rsidR="005C05D9" w:rsidRDefault="0062217F">
      <w:pPr>
        <w:jc w:val="both"/>
      </w:pPr>
      <w:r>
        <w:rPr>
          <w:b/>
          <w:bCs/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>Содокладчики:</w:t>
      </w:r>
    </w:p>
    <w:p w:rsidR="005C05D9" w:rsidRDefault="0062217F">
      <w:pPr>
        <w:jc w:val="both"/>
      </w:pPr>
      <w:r>
        <w:rPr>
          <w:i/>
          <w:iCs/>
          <w:sz w:val="25"/>
          <w:szCs w:val="25"/>
        </w:rPr>
        <w:tab/>
      </w:r>
      <w:proofErr w:type="spellStart"/>
      <w:r>
        <w:rPr>
          <w:i/>
          <w:iCs/>
          <w:sz w:val="25"/>
          <w:szCs w:val="25"/>
        </w:rPr>
        <w:t>Кочкалева</w:t>
      </w:r>
      <w:proofErr w:type="spellEnd"/>
      <w:r>
        <w:rPr>
          <w:i/>
          <w:iCs/>
          <w:sz w:val="25"/>
          <w:szCs w:val="25"/>
        </w:rPr>
        <w:t xml:space="preserve"> Н.Г.</w:t>
      </w:r>
      <w:r>
        <w:rPr>
          <w:b/>
          <w:bCs/>
          <w:i/>
          <w:iCs/>
          <w:sz w:val="25"/>
          <w:szCs w:val="25"/>
        </w:rPr>
        <w:t xml:space="preserve"> </w:t>
      </w:r>
      <w:r>
        <w:rPr>
          <w:i/>
          <w:iCs/>
          <w:sz w:val="25"/>
          <w:szCs w:val="25"/>
        </w:rPr>
        <w:t>- заведующий  ОГКУ СЗН Ульяновской области о</w:t>
      </w:r>
      <w:r>
        <w:rPr>
          <w:rFonts w:cs="Times New Roman"/>
          <w:i/>
          <w:iCs/>
          <w:sz w:val="25"/>
          <w:szCs w:val="25"/>
        </w:rPr>
        <w:t xml:space="preserve">тделение по </w:t>
      </w:r>
      <w:proofErr w:type="spellStart"/>
      <w:r>
        <w:rPr>
          <w:rFonts w:cs="Times New Roman"/>
          <w:i/>
          <w:iCs/>
          <w:sz w:val="25"/>
          <w:szCs w:val="25"/>
        </w:rPr>
        <w:t>Тереньгульск</w:t>
      </w:r>
      <w:r>
        <w:rPr>
          <w:rFonts w:cs="Times New Roman"/>
          <w:i/>
          <w:iCs/>
          <w:sz w:val="25"/>
          <w:szCs w:val="25"/>
        </w:rPr>
        <w:t>ому</w:t>
      </w:r>
      <w:proofErr w:type="spellEnd"/>
      <w:r>
        <w:rPr>
          <w:rFonts w:cs="Times New Roman"/>
          <w:i/>
          <w:iCs/>
          <w:sz w:val="25"/>
          <w:szCs w:val="25"/>
        </w:rPr>
        <w:t xml:space="preserve"> району</w:t>
      </w:r>
    </w:p>
    <w:p w:rsidR="005C05D9" w:rsidRDefault="0062217F">
      <w:pPr>
        <w:jc w:val="both"/>
        <w:rPr>
          <w:rFonts w:cs="Times New Roman"/>
          <w:i/>
          <w:iCs/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</w:r>
      <w:proofErr w:type="spellStart"/>
      <w:r>
        <w:rPr>
          <w:rFonts w:cs="Times New Roman"/>
          <w:i/>
          <w:iCs/>
          <w:sz w:val="25"/>
          <w:szCs w:val="25"/>
        </w:rPr>
        <w:t>Подлеснова</w:t>
      </w:r>
      <w:proofErr w:type="spellEnd"/>
      <w:r>
        <w:rPr>
          <w:rFonts w:cs="Times New Roman"/>
          <w:i/>
          <w:iCs/>
          <w:sz w:val="25"/>
          <w:szCs w:val="25"/>
        </w:rPr>
        <w:t xml:space="preserve"> М.В. - специалист  ОГАУСО  ЦСПП «Семья»</w:t>
      </w:r>
    </w:p>
    <w:p w:rsidR="005C05D9" w:rsidRDefault="0062217F">
      <w:pPr>
        <w:jc w:val="both"/>
      </w:pPr>
      <w:r>
        <w:rPr>
          <w:b/>
          <w:bCs/>
          <w:sz w:val="25"/>
          <w:szCs w:val="25"/>
        </w:rPr>
        <w:tab/>
        <w:t xml:space="preserve">2. </w:t>
      </w:r>
      <w:r>
        <w:rPr>
          <w:rFonts w:eastAsia="Calibri" w:cs="Times New Roman"/>
          <w:b/>
          <w:bCs/>
          <w:sz w:val="25"/>
          <w:szCs w:val="25"/>
        </w:rPr>
        <w:t>О проведении Дней национального языка и культуры, национальных праздников на территории Тереньгульского района в 2024 году.</w:t>
      </w:r>
    </w:p>
    <w:p w:rsidR="005C05D9" w:rsidRDefault="0062217F">
      <w:pPr>
        <w:jc w:val="both"/>
      </w:pPr>
      <w:r>
        <w:rPr>
          <w:sz w:val="25"/>
          <w:szCs w:val="25"/>
        </w:rPr>
        <w:tab/>
      </w:r>
      <w:r>
        <w:rPr>
          <w:i/>
          <w:iCs/>
          <w:sz w:val="25"/>
          <w:szCs w:val="25"/>
        </w:rPr>
        <w:t xml:space="preserve">Докладчик: </w:t>
      </w:r>
    </w:p>
    <w:p w:rsidR="005C05D9" w:rsidRDefault="0062217F">
      <w:pPr>
        <w:jc w:val="both"/>
        <w:rPr>
          <w:rFonts w:cs="Times New Roman"/>
          <w:i/>
          <w:iCs/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  <w:t>Казанцев А.В. - начальник МУ Отдел по делам культур</w:t>
      </w:r>
      <w:r>
        <w:rPr>
          <w:rFonts w:cs="Times New Roman"/>
          <w:i/>
          <w:iCs/>
          <w:sz w:val="25"/>
          <w:szCs w:val="25"/>
        </w:rPr>
        <w:t>ы и организации досуга населения МО «Тереньгульский район»</w:t>
      </w:r>
    </w:p>
    <w:p w:rsidR="005C05D9" w:rsidRDefault="0062217F">
      <w:pPr>
        <w:jc w:val="both"/>
        <w:rPr>
          <w:rFonts w:cs="Times New Roman"/>
          <w:i/>
          <w:iCs/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  <w:t xml:space="preserve">Содокладчики: </w:t>
      </w:r>
    </w:p>
    <w:p w:rsidR="005C05D9" w:rsidRDefault="0062217F">
      <w:pPr>
        <w:jc w:val="both"/>
        <w:rPr>
          <w:rFonts w:cs="Times New Roman"/>
          <w:i/>
          <w:iCs/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  <w:t xml:space="preserve">Председатели </w:t>
      </w:r>
      <w:proofErr w:type="spellStart"/>
      <w:r>
        <w:rPr>
          <w:rFonts w:cs="Times New Roman"/>
          <w:i/>
          <w:iCs/>
          <w:sz w:val="25"/>
          <w:szCs w:val="25"/>
        </w:rPr>
        <w:t>Тереньгульских</w:t>
      </w:r>
      <w:proofErr w:type="spellEnd"/>
      <w:r>
        <w:rPr>
          <w:rFonts w:cs="Times New Roman"/>
          <w:i/>
          <w:iCs/>
          <w:sz w:val="25"/>
          <w:szCs w:val="25"/>
        </w:rPr>
        <w:t xml:space="preserve"> местных отделений национально-культурных автономий  Ульяновской области</w:t>
      </w:r>
    </w:p>
    <w:p w:rsidR="005C05D9" w:rsidRDefault="0062217F">
      <w:pPr>
        <w:pStyle w:val="af4"/>
        <w:jc w:val="both"/>
        <w:rPr>
          <w:rFonts w:eastAsia="Times New Roman" w:cs="Times New Roman"/>
          <w:b/>
          <w:bCs/>
          <w:kern w:val="2"/>
          <w:sz w:val="25"/>
          <w:szCs w:val="25"/>
          <w:lang w:eastAsia="zh-CN" w:bidi="hi-IN"/>
        </w:rPr>
      </w:pPr>
      <w:r>
        <w:rPr>
          <w:rFonts w:eastAsia="Times New Roman" w:cs="Times New Roman"/>
          <w:b/>
          <w:bCs/>
          <w:kern w:val="2"/>
          <w:sz w:val="25"/>
          <w:szCs w:val="25"/>
          <w:lang w:eastAsia="zh-CN" w:bidi="hi-IN"/>
        </w:rPr>
        <w:tab/>
        <w:t xml:space="preserve">3. О проведении спортивных мероприятий, направленных на гармонизацию </w:t>
      </w:r>
      <w:r>
        <w:rPr>
          <w:rFonts w:eastAsia="Times New Roman" w:cs="Times New Roman"/>
          <w:b/>
          <w:bCs/>
          <w:kern w:val="2"/>
          <w:sz w:val="25"/>
          <w:szCs w:val="25"/>
          <w:lang w:eastAsia="zh-CN" w:bidi="hi-IN"/>
        </w:rPr>
        <w:t>межэтнических отношений, развитие национальных видов спорта и здорового образа жизни в 2024 году</w:t>
      </w:r>
    </w:p>
    <w:p w:rsidR="005C05D9" w:rsidRDefault="0062217F">
      <w:pPr>
        <w:jc w:val="both"/>
      </w:pPr>
      <w:r>
        <w:rPr>
          <w:rFonts w:cs="Times New Roman"/>
          <w:sz w:val="25"/>
          <w:szCs w:val="25"/>
        </w:rPr>
        <w:tab/>
      </w:r>
      <w:r>
        <w:rPr>
          <w:rFonts w:cs="Times New Roman"/>
          <w:i/>
          <w:iCs/>
          <w:sz w:val="25"/>
          <w:szCs w:val="25"/>
        </w:rPr>
        <w:t xml:space="preserve">Докладчики: </w:t>
      </w:r>
    </w:p>
    <w:p w:rsidR="005C05D9" w:rsidRDefault="0062217F">
      <w:pPr>
        <w:jc w:val="both"/>
      </w:pPr>
      <w:r>
        <w:rPr>
          <w:rFonts w:cs="Times New Roman"/>
          <w:sz w:val="25"/>
          <w:szCs w:val="25"/>
        </w:rPr>
        <w:lastRenderedPageBreak/>
        <w:tab/>
      </w:r>
      <w:r>
        <w:rPr>
          <w:rFonts w:cs="Times New Roman"/>
          <w:i/>
          <w:iCs/>
          <w:sz w:val="25"/>
          <w:szCs w:val="25"/>
        </w:rPr>
        <w:t xml:space="preserve">Минеев А.В. </w:t>
      </w:r>
      <w:r>
        <w:rPr>
          <w:rFonts w:cs="Times New Roman"/>
          <w:sz w:val="25"/>
          <w:szCs w:val="25"/>
        </w:rPr>
        <w:t>- н</w:t>
      </w:r>
      <w:r>
        <w:rPr>
          <w:rFonts w:cs="Times New Roman"/>
          <w:i/>
          <w:iCs/>
          <w:sz w:val="25"/>
          <w:szCs w:val="25"/>
        </w:rPr>
        <w:t>ачальник управления социального управления, спорта и охраны здоровья граждан администрации муниципального образования «Тереньгуль</w:t>
      </w:r>
      <w:r>
        <w:rPr>
          <w:rFonts w:cs="Times New Roman"/>
          <w:i/>
          <w:iCs/>
          <w:sz w:val="25"/>
          <w:szCs w:val="25"/>
        </w:rPr>
        <w:t xml:space="preserve">ский район» </w:t>
      </w:r>
    </w:p>
    <w:p w:rsidR="005C05D9" w:rsidRDefault="0062217F">
      <w:pPr>
        <w:jc w:val="both"/>
        <w:rPr>
          <w:rFonts w:cs="Times New Roman"/>
          <w:i/>
          <w:iCs/>
          <w:sz w:val="25"/>
          <w:szCs w:val="25"/>
        </w:rPr>
      </w:pPr>
      <w:r>
        <w:rPr>
          <w:rFonts w:cs="Times New Roman"/>
          <w:i/>
          <w:iCs/>
          <w:sz w:val="25"/>
          <w:szCs w:val="25"/>
        </w:rPr>
        <w:tab/>
      </w:r>
      <w:proofErr w:type="spellStart"/>
      <w:r>
        <w:rPr>
          <w:rFonts w:cs="Times New Roman"/>
          <w:i/>
          <w:iCs/>
          <w:sz w:val="25"/>
          <w:szCs w:val="25"/>
        </w:rPr>
        <w:t>Кочкалев</w:t>
      </w:r>
      <w:proofErr w:type="spellEnd"/>
      <w:r>
        <w:rPr>
          <w:rFonts w:cs="Times New Roman"/>
          <w:i/>
          <w:iCs/>
          <w:sz w:val="25"/>
          <w:szCs w:val="25"/>
        </w:rPr>
        <w:t xml:space="preserve"> В.Е. - директор МУ ДО «ДЮСШ им. </w:t>
      </w:r>
      <w:proofErr w:type="spellStart"/>
      <w:r>
        <w:rPr>
          <w:rFonts w:cs="Times New Roman"/>
          <w:i/>
          <w:iCs/>
          <w:sz w:val="25"/>
          <w:szCs w:val="25"/>
        </w:rPr>
        <w:t>Г.В.Бакушева</w:t>
      </w:r>
      <w:proofErr w:type="spellEnd"/>
      <w:r>
        <w:rPr>
          <w:rFonts w:cs="Times New Roman"/>
          <w:i/>
          <w:iCs/>
          <w:sz w:val="25"/>
          <w:szCs w:val="25"/>
        </w:rPr>
        <w:t xml:space="preserve">» </w:t>
      </w:r>
    </w:p>
    <w:p w:rsidR="005C05D9" w:rsidRDefault="0062217F">
      <w:pPr>
        <w:jc w:val="both"/>
      </w:pPr>
      <w:r>
        <w:rPr>
          <w:b/>
          <w:bCs/>
          <w:sz w:val="25"/>
          <w:szCs w:val="25"/>
        </w:rPr>
        <w:tab/>
        <w:t>4</w:t>
      </w:r>
      <w:r>
        <w:rPr>
          <w:b/>
          <w:bCs/>
          <w:sz w:val="25"/>
          <w:szCs w:val="25"/>
        </w:rPr>
        <w:t xml:space="preserve">. </w:t>
      </w:r>
      <w:r>
        <w:rPr>
          <w:rFonts w:cs="Times New Roman"/>
          <w:b/>
          <w:bCs/>
          <w:sz w:val="25"/>
          <w:szCs w:val="25"/>
        </w:rPr>
        <w:t>О выполнении Подпрограммы «Укрепление единства российской нации, и этнокультурное развитие народов России на территории муниципального образования «Тереньгульский район» за 2023 год.</w:t>
      </w:r>
    </w:p>
    <w:p w:rsidR="005C05D9" w:rsidRDefault="0062217F">
      <w:pPr>
        <w:jc w:val="both"/>
      </w:pPr>
      <w:r>
        <w:rPr>
          <w:b/>
          <w:bCs/>
          <w:sz w:val="25"/>
          <w:szCs w:val="25"/>
        </w:rPr>
        <w:tab/>
      </w:r>
      <w:r>
        <w:rPr>
          <w:i/>
          <w:iCs/>
          <w:sz w:val="25"/>
          <w:szCs w:val="25"/>
        </w:rPr>
        <w:t>Докладчик:</w:t>
      </w:r>
    </w:p>
    <w:p w:rsidR="005C05D9" w:rsidRDefault="0062217F">
      <w:pPr>
        <w:jc w:val="both"/>
      </w:pPr>
      <w:r>
        <w:rPr>
          <w:i/>
          <w:iCs/>
          <w:sz w:val="25"/>
          <w:szCs w:val="25"/>
        </w:rPr>
        <w:tab/>
      </w:r>
      <w:r>
        <w:rPr>
          <w:i/>
          <w:iCs/>
          <w:sz w:val="25"/>
          <w:szCs w:val="25"/>
        </w:rPr>
        <w:t>Максимова Л.Г.</w:t>
      </w:r>
      <w:r>
        <w:rPr>
          <w:i/>
          <w:iCs/>
          <w:sz w:val="25"/>
          <w:szCs w:val="25"/>
        </w:rPr>
        <w:t xml:space="preserve">. - </w:t>
      </w:r>
      <w:r>
        <w:rPr>
          <w:i/>
          <w:iCs/>
          <w:sz w:val="25"/>
          <w:szCs w:val="25"/>
        </w:rPr>
        <w:t xml:space="preserve">специалист по взаимодействию с гражданским обществом управления социального развития, спорта и охраны здоровья граждан администрации </w:t>
      </w:r>
      <w:r>
        <w:rPr>
          <w:i/>
          <w:iCs/>
          <w:sz w:val="25"/>
          <w:szCs w:val="25"/>
        </w:rPr>
        <w:t>муниципального образования «Тереньгульский район»</w:t>
      </w:r>
    </w:p>
    <w:p w:rsidR="005C05D9" w:rsidRDefault="0062217F">
      <w:pPr>
        <w:spacing w:line="216" w:lineRule="auto"/>
        <w:jc w:val="both"/>
        <w:rPr>
          <w:rFonts w:cs="Times New Roman"/>
          <w:b/>
          <w:bCs/>
          <w:i/>
          <w:iCs/>
          <w:sz w:val="25"/>
          <w:szCs w:val="25"/>
        </w:rPr>
      </w:pPr>
      <w:r>
        <w:rPr>
          <w:rFonts w:cs="Times New Roman"/>
          <w:b/>
          <w:bCs/>
          <w:i/>
          <w:iCs/>
          <w:sz w:val="25"/>
          <w:szCs w:val="25"/>
        </w:rPr>
        <w:tab/>
        <w:t>5. Разное.</w:t>
      </w:r>
    </w:p>
    <w:p w:rsidR="005C05D9" w:rsidRDefault="0062217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C05D9" w:rsidRDefault="005C05D9">
      <w:pPr>
        <w:jc w:val="both"/>
        <w:rPr>
          <w:sz w:val="26"/>
          <w:szCs w:val="26"/>
        </w:rPr>
      </w:pPr>
    </w:p>
    <w:p w:rsidR="005C05D9" w:rsidRDefault="0062217F">
      <w:pPr>
        <w:pStyle w:val="ad"/>
        <w:spacing w:line="216" w:lineRule="auto"/>
      </w:pPr>
      <w:r>
        <w:rPr>
          <w:rFonts w:ascii="PT Astra Serif" w:hAnsi="PT Astra Serif" w:cs="PT Astra Serif"/>
          <w:bCs/>
          <w:sz w:val="26"/>
          <w:szCs w:val="26"/>
        </w:rPr>
        <w:t xml:space="preserve">1. СЛУШАЛИ: </w:t>
      </w:r>
    </w:p>
    <w:p w:rsidR="005C05D9" w:rsidRDefault="0062217F">
      <w:pPr>
        <w:pStyle w:val="ad"/>
        <w:spacing w:line="216" w:lineRule="auto"/>
      </w:pPr>
      <w:r>
        <w:rPr>
          <w:rFonts w:ascii="PT Astra Serif" w:hAnsi="PT Astra Serif" w:cs="PT Astra Serif"/>
          <w:bCs/>
          <w:sz w:val="26"/>
          <w:szCs w:val="26"/>
        </w:rPr>
        <w:t xml:space="preserve">Минеев А.В.,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Кочкалева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Н.Г.,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Подлеснова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М.В. - информация прилагается.</w:t>
      </w:r>
    </w:p>
    <w:p w:rsidR="005C05D9" w:rsidRDefault="0062217F">
      <w:pPr>
        <w:pStyle w:val="ad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 xml:space="preserve">1.1. Информацию докладчиков принять к сведению. 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 xml:space="preserve">1.2. С целью прохождения реабилитации в отделении </w:t>
      </w:r>
      <w:r>
        <w:rPr>
          <w:rFonts w:ascii="PT Astra Serif" w:eastAsia="Calibri" w:hAnsi="PT Astra Serif" w:cs="PT Astra Serif"/>
          <w:bCs/>
          <w:sz w:val="26"/>
          <w:szCs w:val="28"/>
          <w:lang w:eastAsia="en-US"/>
        </w:rPr>
        <w:t xml:space="preserve">ОГБУСО РЦ «Парус надежды» в р. п. Тереньга детей с ограниченными возможностями здоровья и </w:t>
      </w:r>
      <w:r>
        <w:rPr>
          <w:rFonts w:ascii="PT Astra Serif" w:eastAsia="Calibri" w:hAnsi="PT Astra Serif" w:cs="PT Astra Serif"/>
          <w:bCs/>
          <w:sz w:val="26"/>
          <w:szCs w:val="28"/>
          <w:lang w:eastAsia="en-US"/>
        </w:rPr>
        <w:t xml:space="preserve">имеющих инвалидность, проживающих на территории Тереньгульского района, перераспределить бюджетные ассигнования из муниципальной программы </w:t>
      </w:r>
      <w:r>
        <w:rPr>
          <w:rFonts w:ascii="PT Astra Serif" w:hAnsi="PT Astra Serif" w:cs="PT Astra Serif"/>
          <w:bCs/>
          <w:sz w:val="26"/>
          <w:szCs w:val="26"/>
        </w:rPr>
        <w:t>«Материально-техническое обеспечение деятельности органов местного самоуправления муниципального образования «Тереньг</w:t>
      </w:r>
      <w:r>
        <w:rPr>
          <w:rFonts w:ascii="PT Astra Serif" w:hAnsi="PT Astra Serif" w:cs="PT Astra Serif"/>
          <w:bCs/>
          <w:sz w:val="26"/>
          <w:szCs w:val="26"/>
        </w:rPr>
        <w:t xml:space="preserve">ульский район» в муниципальную программу «Забота». 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Срок: февраль-март 2024 года. 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Ответственные: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Навознова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Н.Н., Чегодаев В.П. 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 xml:space="preserve">1.3.  Внести предложения в план мероприятий Года семьи на 2024 год, предусмотрев проведение «круглых столов» </w:t>
      </w:r>
      <w:r>
        <w:rPr>
          <w:rFonts w:ascii="PT Astra Serif" w:hAnsi="PT Astra Serif" w:cs="PT Astra Serif"/>
          <w:bCs/>
          <w:sz w:val="26"/>
          <w:szCs w:val="26"/>
        </w:rPr>
        <w:t>в Дни родного языка с приглашением семей, представителей национальных автономий, духовенства, а также семейный вид отдыха (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турслеты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>, походы, фестивали, экскурсии и т. д.)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Срок: 15.02.2024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Подлеснова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М.В., Андросова Н.В.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1.4.  Рекомендовать у</w:t>
      </w:r>
      <w:r>
        <w:rPr>
          <w:rFonts w:ascii="PT Astra Serif" w:hAnsi="PT Astra Serif" w:cs="PT Astra Serif"/>
          <w:bCs/>
          <w:sz w:val="26"/>
          <w:szCs w:val="26"/>
        </w:rPr>
        <w:t xml:space="preserve">чреждениям образования, культуры, общественным объединениям принять участие в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грантовых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конкурсах, в том числе в сфере гармонизации межнациональных отношений.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Срок: февраль-март 2024 года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Ответственный: Минеев А.В., Казанцев А.В., Андросова Н.В., Максимова</w:t>
      </w:r>
      <w:r>
        <w:rPr>
          <w:rFonts w:ascii="PT Astra Serif" w:hAnsi="PT Astra Serif" w:cs="PT Astra Serif"/>
          <w:bCs/>
          <w:sz w:val="26"/>
          <w:szCs w:val="26"/>
        </w:rPr>
        <w:t xml:space="preserve"> Л.Г.</w:t>
      </w:r>
    </w:p>
    <w:p w:rsidR="005C05D9" w:rsidRDefault="005C05D9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2. СЛУШАЛИ: 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Казанцев А.В. - информация прилагается.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 xml:space="preserve">Аминов К.А.,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Кариков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Н.А.,Прокофьев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С.И. - предложили даты проведения национальных праздников в Тереньгульском районе: 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09.06.2024 — татарский праздник «Сабантуй» в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р.п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. Тереньга 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30.06.2024 - </w:t>
      </w:r>
      <w:r>
        <w:rPr>
          <w:rFonts w:ascii="PT Astra Serif" w:hAnsi="PT Astra Serif" w:cs="PT Astra Serif"/>
          <w:bCs/>
          <w:sz w:val="26"/>
          <w:szCs w:val="26"/>
        </w:rPr>
        <w:t>чувашский праздник «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Акатуй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» </w:t>
      </w:r>
      <w:proofErr w:type="gramStart"/>
      <w:r>
        <w:rPr>
          <w:rFonts w:ascii="PT Astra Serif" w:hAnsi="PT Astra Serif" w:cs="PT Astra Serif"/>
          <w:bCs/>
          <w:sz w:val="26"/>
          <w:szCs w:val="26"/>
        </w:rPr>
        <w:t>в</w:t>
      </w:r>
      <w:proofErr w:type="gramEnd"/>
      <w:r>
        <w:rPr>
          <w:rFonts w:ascii="PT Astra Serif" w:hAnsi="PT Astra Serif" w:cs="PT Astra Serif"/>
          <w:bCs/>
          <w:sz w:val="26"/>
          <w:szCs w:val="26"/>
        </w:rPr>
        <w:t xml:space="preserve"> с.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Байдулино</w:t>
      </w:r>
      <w:proofErr w:type="spellEnd"/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13.07.2024 — мордовский праздник «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Шумбрат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» </w:t>
      </w:r>
      <w:proofErr w:type="gramStart"/>
      <w:r>
        <w:rPr>
          <w:rFonts w:ascii="PT Astra Serif" w:hAnsi="PT Astra Serif" w:cs="PT Astra Serif"/>
          <w:bCs/>
          <w:sz w:val="26"/>
          <w:szCs w:val="26"/>
        </w:rPr>
        <w:t>в</w:t>
      </w:r>
      <w:proofErr w:type="gramEnd"/>
      <w:r>
        <w:rPr>
          <w:rFonts w:ascii="PT Astra Serif" w:hAnsi="PT Astra Serif" w:cs="PT Astra Serif"/>
          <w:bCs/>
          <w:sz w:val="26"/>
          <w:szCs w:val="26"/>
        </w:rPr>
        <w:t xml:space="preserve"> с. Сосновка</w:t>
      </w:r>
    </w:p>
    <w:p w:rsidR="005C05D9" w:rsidRDefault="0062217F">
      <w:pPr>
        <w:pStyle w:val="ad"/>
        <w:jc w:val="both"/>
        <w:rPr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2.1. Информацию принять к сведению.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2.2. Утвердить даты проведения  национальных праздников.</w:t>
      </w:r>
    </w:p>
    <w:p w:rsidR="005C05D9" w:rsidRDefault="005C05D9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lastRenderedPageBreak/>
        <w:t xml:space="preserve">Ответственные: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Навознова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Н.Н., Казанцев А.В.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3. СЛУШАЛИ: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Минее</w:t>
      </w:r>
      <w:r>
        <w:rPr>
          <w:rFonts w:ascii="PT Astra Serif" w:hAnsi="PT Astra Serif" w:cs="PT Astra Serif"/>
          <w:bCs/>
          <w:sz w:val="26"/>
          <w:szCs w:val="26"/>
        </w:rPr>
        <w:t xml:space="preserve">в А.В.,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Кочкалев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В.Е. - информация прилагается.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РЕШИЛИ: 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3.1. Информацию докладчиков принять к сведению.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3.2. Рекомендовать включить в план проведения спортивных мероприятий на 2024 год проведение национальных праздников в Тереньгульском районе (с включени</w:t>
      </w:r>
      <w:r>
        <w:rPr>
          <w:rFonts w:ascii="PT Astra Serif" w:hAnsi="PT Astra Serif" w:cs="PT Astra Serif"/>
          <w:bCs/>
          <w:sz w:val="26"/>
          <w:szCs w:val="26"/>
        </w:rPr>
        <w:t>ем национальных игр).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Срок: февраль-март 2024 года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Минеев А.В., Андросова Н.В. </w:t>
      </w:r>
    </w:p>
    <w:p w:rsidR="005C05D9" w:rsidRDefault="005C05D9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5C05D9" w:rsidRDefault="0062217F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4. СЛУШАЛИ: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Максимова Л.Г. - информация прилагается</w:t>
      </w:r>
    </w:p>
    <w:p w:rsidR="005C05D9" w:rsidRDefault="0062217F">
      <w:pPr>
        <w:pStyle w:val="ad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cs="PT Astra Serif"/>
          <w:bCs/>
          <w:sz w:val="26"/>
          <w:szCs w:val="26"/>
        </w:rPr>
        <w:t>РЕШИЛИ: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 xml:space="preserve">4.1. Информацию докладчика принять к сведению. </w:t>
      </w:r>
    </w:p>
    <w:p w:rsidR="005C05D9" w:rsidRDefault="005C05D9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5. СЛУШАЛИ: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>А</w:t>
      </w:r>
      <w:r>
        <w:rPr>
          <w:rFonts w:ascii="PT Astra Serif" w:hAnsi="PT Astra Serif" w:cs="PT Astra Serif"/>
          <w:bCs/>
          <w:sz w:val="26"/>
          <w:szCs w:val="26"/>
        </w:rPr>
        <w:t xml:space="preserve">минов К.А. - предложил благоустроить пойму р.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Тереньгулька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, проходящей через Парк Дружбы народов, при участии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Тереньгульских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местных отделений татарской, чувашской, и мордовской национально-культурных автономий. Также предложил благоустроить территории род</w:t>
      </w:r>
      <w:r>
        <w:rPr>
          <w:rFonts w:ascii="PT Astra Serif" w:hAnsi="PT Astra Serif" w:cs="PT Astra Serif"/>
          <w:bCs/>
          <w:sz w:val="26"/>
          <w:szCs w:val="26"/>
        </w:rPr>
        <w:t xml:space="preserve">ников, расположенных в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р.п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. Тереньга и определить </w:t>
      </w:r>
      <w:proofErr w:type="gramStart"/>
      <w:r>
        <w:rPr>
          <w:rFonts w:ascii="PT Astra Serif" w:hAnsi="PT Astra Serif" w:cs="PT Astra Serif"/>
          <w:bCs/>
          <w:sz w:val="26"/>
          <w:szCs w:val="26"/>
        </w:rPr>
        <w:t>ответственных</w:t>
      </w:r>
      <w:proofErr w:type="gramEnd"/>
      <w:r>
        <w:rPr>
          <w:rFonts w:ascii="PT Astra Serif" w:hAnsi="PT Astra Serif" w:cs="PT Astra Serif"/>
          <w:bCs/>
          <w:sz w:val="26"/>
          <w:szCs w:val="26"/>
        </w:rPr>
        <w:t xml:space="preserve"> за ними. 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РЕШИЛИ: 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sz w:val="26"/>
          <w:szCs w:val="26"/>
        </w:rPr>
        <w:t>5.1. Информацию принять к сведению.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sz w:val="26"/>
          <w:szCs w:val="26"/>
        </w:rPr>
        <w:t xml:space="preserve">5.2.  Организовать субботники по благоустройству поймы </w:t>
      </w:r>
      <w:proofErr w:type="spellStart"/>
      <w:r>
        <w:rPr>
          <w:rFonts w:ascii="PT Astra Serif" w:hAnsi="PT Astra Serif" w:cs="PT Astra Serif"/>
          <w:sz w:val="26"/>
          <w:szCs w:val="26"/>
        </w:rPr>
        <w:t>р</w:t>
      </w:r>
      <w:proofErr w:type="gramStart"/>
      <w:r>
        <w:rPr>
          <w:rFonts w:ascii="PT Astra Serif" w:hAnsi="PT Astra Serif" w:cs="PT Astra Serif"/>
          <w:sz w:val="26"/>
          <w:szCs w:val="26"/>
        </w:rPr>
        <w:t>.Т</w:t>
      </w:r>
      <w:proofErr w:type="gramEnd"/>
      <w:r>
        <w:rPr>
          <w:rFonts w:ascii="PT Astra Serif" w:hAnsi="PT Astra Serif" w:cs="PT Astra Serif"/>
          <w:sz w:val="26"/>
          <w:szCs w:val="26"/>
        </w:rPr>
        <w:t>ереньгулька</w:t>
      </w:r>
      <w:proofErr w:type="spellEnd"/>
      <w:r>
        <w:rPr>
          <w:rFonts w:ascii="PT Astra Serif" w:hAnsi="PT Astra Serif" w:cs="PT Astra Serif"/>
          <w:sz w:val="26"/>
          <w:szCs w:val="26"/>
        </w:rPr>
        <w:t xml:space="preserve"> на территории Парка Дружбы народов с участием 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Тереньгульских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местн</w:t>
      </w:r>
      <w:r>
        <w:rPr>
          <w:rFonts w:ascii="PT Astra Serif" w:hAnsi="PT Astra Serif" w:cs="PT Astra Serif"/>
          <w:bCs/>
          <w:sz w:val="26"/>
          <w:szCs w:val="26"/>
        </w:rPr>
        <w:t>ых отделений татарской, чувашской и мордовской национально-культурных автономий.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Срок: май-август 2024 года.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Ответственный: </w:t>
      </w:r>
      <w:proofErr w:type="spellStart"/>
      <w:r>
        <w:rPr>
          <w:rFonts w:ascii="PT Astra Serif" w:hAnsi="PT Astra Serif" w:cs="PT Astra Serif"/>
          <w:sz w:val="26"/>
          <w:szCs w:val="26"/>
        </w:rPr>
        <w:t>Корытин</w:t>
      </w:r>
      <w:proofErr w:type="spellEnd"/>
      <w:r>
        <w:rPr>
          <w:rFonts w:ascii="PT Astra Serif" w:hAnsi="PT Astra Serif" w:cs="PT Astra Serif"/>
          <w:sz w:val="26"/>
          <w:szCs w:val="26"/>
        </w:rPr>
        <w:t xml:space="preserve"> С.С.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sz w:val="26"/>
          <w:szCs w:val="26"/>
        </w:rPr>
        <w:t xml:space="preserve">5.3. Организовать субботники по благоустройству родников, </w:t>
      </w:r>
      <w:r>
        <w:rPr>
          <w:rFonts w:ascii="PT Astra Serif" w:hAnsi="PT Astra Serif" w:cs="PT Astra Serif"/>
          <w:bCs/>
          <w:sz w:val="26"/>
          <w:szCs w:val="26"/>
        </w:rPr>
        <w:t xml:space="preserve">расположенных в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р.п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. Тереньга </w:t>
      </w:r>
      <w:r>
        <w:rPr>
          <w:rFonts w:ascii="PT Astra Serif" w:hAnsi="PT Astra Serif" w:cs="PT Astra Serif"/>
          <w:bCs/>
          <w:sz w:val="26"/>
          <w:szCs w:val="26"/>
        </w:rPr>
        <w:t xml:space="preserve">и близ посёлка, с определением ответственных лиц. </w:t>
      </w:r>
    </w:p>
    <w:p w:rsidR="005C05D9" w:rsidRDefault="0062217F">
      <w:pPr>
        <w:pStyle w:val="ad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Срок: май-август 2024 года.</w:t>
      </w:r>
    </w:p>
    <w:p w:rsidR="005C05D9" w:rsidRDefault="0062217F">
      <w:pPr>
        <w:pStyle w:val="ad"/>
        <w:jc w:val="both"/>
      </w:pPr>
      <w:r>
        <w:rPr>
          <w:rFonts w:ascii="PT Astra Serif" w:hAnsi="PT Astra Serif" w:cs="PT Astra Serif"/>
          <w:bCs/>
          <w:sz w:val="26"/>
          <w:szCs w:val="26"/>
        </w:rPr>
        <w:t xml:space="preserve">Ответственный: </w:t>
      </w:r>
      <w:proofErr w:type="spellStart"/>
      <w:r>
        <w:rPr>
          <w:rFonts w:ascii="PT Astra Serif" w:hAnsi="PT Astra Serif" w:cs="PT Astra Serif"/>
          <w:bCs/>
          <w:sz w:val="26"/>
          <w:szCs w:val="26"/>
        </w:rPr>
        <w:t>Карпович</w:t>
      </w:r>
      <w:proofErr w:type="spellEnd"/>
      <w:r>
        <w:rPr>
          <w:rFonts w:ascii="PT Astra Serif" w:hAnsi="PT Astra Serif" w:cs="PT Astra Serif"/>
          <w:bCs/>
          <w:sz w:val="26"/>
          <w:szCs w:val="26"/>
        </w:rPr>
        <w:t xml:space="preserve"> Е.В.</w:t>
      </w:r>
    </w:p>
    <w:p w:rsidR="005C05D9" w:rsidRDefault="005C05D9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5C05D9" w:rsidRDefault="005C05D9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5C05D9" w:rsidRDefault="005C05D9">
      <w:pPr>
        <w:pStyle w:val="ad"/>
        <w:jc w:val="both"/>
        <w:rPr>
          <w:rFonts w:ascii="PT Astra Serif" w:hAnsi="PT Astra Serif" w:cs="PT Astra Serif"/>
          <w:bCs/>
          <w:sz w:val="26"/>
          <w:szCs w:val="26"/>
        </w:rPr>
      </w:pPr>
    </w:p>
    <w:p w:rsidR="005C05D9" w:rsidRDefault="0062217F">
      <w:pPr>
        <w:jc w:val="both"/>
      </w:pPr>
      <w:r>
        <w:rPr>
          <w:rFonts w:cs="Times New Roman"/>
          <w:sz w:val="26"/>
          <w:szCs w:val="26"/>
        </w:rPr>
        <w:t xml:space="preserve">Председательствующий                        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Г.А. Шерстнев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</w:p>
    <w:p w:rsidR="005C05D9" w:rsidRDefault="005C05D9">
      <w:pPr>
        <w:jc w:val="both"/>
        <w:rPr>
          <w:rFonts w:cs="Times New Roman"/>
          <w:sz w:val="26"/>
          <w:szCs w:val="26"/>
        </w:rPr>
      </w:pPr>
    </w:p>
    <w:p w:rsidR="005C05D9" w:rsidRDefault="005C05D9">
      <w:pPr>
        <w:jc w:val="both"/>
        <w:rPr>
          <w:rFonts w:cs="Times New Roman"/>
          <w:sz w:val="26"/>
          <w:szCs w:val="26"/>
        </w:rPr>
      </w:pPr>
    </w:p>
    <w:p w:rsidR="005C05D9" w:rsidRDefault="0062217F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Секретарь                                               </w:t>
      </w:r>
      <w:r>
        <w:rPr>
          <w:rFonts w:cs="Times New Roman"/>
          <w:sz w:val="26"/>
          <w:szCs w:val="26"/>
        </w:rPr>
        <w:t xml:space="preserve">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Л.Г. Максимова  </w:t>
      </w:r>
    </w:p>
    <w:sectPr w:rsidR="005C05D9">
      <w:pgSz w:w="11906" w:h="16838"/>
      <w:pgMar w:top="1134" w:right="791" w:bottom="1134" w:left="1650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;Arial Unicode MS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5C05D9"/>
    <w:rsid w:val="005C05D9"/>
    <w:rsid w:val="0062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Title"/>
    <w:basedOn w:val="a"/>
    <w:next w:val="a8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a">
    <w:name w:val="List"/>
    <w:basedOn w:val="a8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e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af3">
    <w:name w:val="Заголовок таблицы"/>
    <w:basedOn w:val="ad"/>
    <w:qFormat/>
    <w:pPr>
      <w:jc w:val="center"/>
    </w:pPr>
    <w:rPr>
      <w:b/>
      <w:bCs/>
    </w:rPr>
  </w:style>
  <w:style w:type="paragraph" w:styleId="af4">
    <w:name w:val="No Spacing"/>
    <w:qFormat/>
    <w:rPr>
      <w:kern w:val="0"/>
      <w:sz w:val="22"/>
      <w:szCs w:val="22"/>
      <w:lang w:eastAsia="en-US" w:bidi="ar-SA"/>
    </w:rPr>
  </w:style>
  <w:style w:type="numbering" w:customStyle="1" w:styleId="ABC">
    <w:name w:val="Нумерованный ABC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Droid Sans Fallback" w:hAnsi="PT Astra Serif" w:cs="Droid Sans Devanagari"/>
        <w:kern w:val="2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</w:style>
  <w:style w:type="character" w:customStyle="1" w:styleId="a3">
    <w:name w:val="Нижний колонтитул Знак"/>
    <w:qFormat/>
    <w:rPr>
      <w:sz w:val="22"/>
      <w:szCs w:val="22"/>
    </w:rPr>
  </w:style>
  <w:style w:type="character" w:customStyle="1" w:styleId="a4">
    <w:name w:val="Верхний колонтитул Знак"/>
    <w:qFormat/>
    <w:rPr>
      <w:sz w:val="22"/>
      <w:szCs w:val="22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FontStyle11">
    <w:name w:val="Font Style11"/>
    <w:qFormat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qFormat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4">
    <w:name w:val="Font Style34"/>
    <w:qFormat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4"/>
      <w:szCs w:val="24"/>
    </w:rPr>
  </w:style>
  <w:style w:type="character" w:customStyle="1" w:styleId="WW8NumSt4z0">
    <w:name w:val="WW8NumSt4z0"/>
    <w:qFormat/>
    <w:rPr>
      <w:rFonts w:ascii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PT Astra Serif" w:hAnsi="PT Astra Serif" w:cs="Lucida Sans;Arial Unicode MS"/>
      <w:bCs/>
      <w:iCs/>
      <w:sz w:val="28"/>
      <w:szCs w:val="28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b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Liberation Serif;Times New Roma" w:hAnsi="Liberation Serif;Times New Roma" w:cs="Liberation Serif;Times New Roma"/>
      <w:b/>
      <w:bCs/>
      <w:sz w:val="28"/>
      <w:szCs w:val="28"/>
    </w:rPr>
  </w:style>
  <w:style w:type="character" w:customStyle="1" w:styleId="WW8Num1z0">
    <w:name w:val="WW8Num1z0"/>
    <w:qFormat/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Title"/>
    <w:basedOn w:val="a"/>
    <w:next w:val="a8"/>
    <w:qFormat/>
    <w:pPr>
      <w:keepNext/>
      <w:spacing w:before="240" w:after="120"/>
    </w:pPr>
    <w:rPr>
      <w:rFonts w:ascii="Arial" w:eastAsia="Verdana" w:hAnsi="Arial" w:cs="Tahoma"/>
      <w:szCs w:val="28"/>
    </w:rPr>
  </w:style>
  <w:style w:type="paragraph" w:styleId="aa">
    <w:name w:val="List"/>
    <w:basedOn w:val="a8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styleId="ac">
    <w:name w:val="index heading"/>
    <w:basedOn w:val="a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d">
    <w:name w:val="Содержимое таблицы"/>
    <w:basedOn w:val="a"/>
    <w:qFormat/>
    <w:pPr>
      <w:suppressLineNumbers/>
    </w:pPr>
    <w:rPr>
      <w:rFonts w:ascii="Liberation Serif;Times New Roma" w:eastAsia="Tahoma" w:hAnsi="Liberation Serif;Times New Roma" w:cs="Lucida Sans;Arial Unicode MS"/>
      <w:sz w:val="24"/>
    </w:rPr>
  </w:style>
  <w:style w:type="paragraph" w:customStyle="1" w:styleId="ae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Normal (Web)"/>
    <w:basedOn w:val="a"/>
    <w:qFormat/>
    <w:pPr>
      <w:spacing w:before="280" w:after="280"/>
    </w:pPr>
    <w:rPr>
      <w:rFonts w:ascii="Times New Roman" w:eastAsia="Times New Roman" w:hAnsi="Times New Roman" w:cs="Times New Roman"/>
      <w:sz w:val="24"/>
    </w:rPr>
  </w:style>
  <w:style w:type="paragraph" w:customStyle="1" w:styleId="Style11">
    <w:name w:val="Style11"/>
    <w:basedOn w:val="a"/>
    <w:qFormat/>
    <w:pPr>
      <w:widowControl w:val="0"/>
      <w:autoSpaceDE w:val="0"/>
      <w:spacing w:line="322" w:lineRule="exact"/>
      <w:ind w:firstLine="485"/>
    </w:pPr>
    <w:rPr>
      <w:rFonts w:ascii="Times New Roman" w:eastAsia="Times New Roman" w:hAnsi="Times New Roman" w:cs="Times New Roman"/>
      <w:sz w:val="24"/>
    </w:rPr>
  </w:style>
  <w:style w:type="paragraph" w:customStyle="1" w:styleId="Style10">
    <w:name w:val="Style10"/>
    <w:basedOn w:val="a"/>
    <w:qFormat/>
    <w:pPr>
      <w:widowControl w:val="0"/>
      <w:autoSpaceDE w:val="0"/>
      <w:spacing w:line="320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9">
    <w:name w:val="Style9"/>
    <w:basedOn w:val="a"/>
    <w:qFormat/>
    <w:pPr>
      <w:widowControl w:val="0"/>
      <w:autoSpaceDE w:val="0"/>
      <w:spacing w:line="317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8">
    <w:name w:val="Style8"/>
    <w:basedOn w:val="a"/>
    <w:qFormat/>
    <w:pPr>
      <w:widowControl w:val="0"/>
      <w:autoSpaceDE w:val="0"/>
      <w:spacing w:line="322" w:lineRule="exact"/>
      <w:ind w:firstLine="557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7">
    <w:name w:val="Style7"/>
    <w:basedOn w:val="a"/>
    <w:qFormat/>
    <w:pPr>
      <w:widowControl w:val="0"/>
      <w:autoSpaceDE w:val="0"/>
      <w:spacing w:line="322" w:lineRule="exact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3">
    <w:name w:val="Style3"/>
    <w:basedOn w:val="a"/>
    <w:qFormat/>
    <w:pPr>
      <w:widowControl w:val="0"/>
      <w:autoSpaceDE w:val="0"/>
      <w:spacing w:line="373" w:lineRule="exact"/>
      <w:ind w:firstLine="55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21">
    <w:name w:val="Style21"/>
    <w:basedOn w:val="a"/>
    <w:qFormat/>
    <w:pPr>
      <w:widowControl w:val="0"/>
      <w:autoSpaceDE w:val="0"/>
      <w:spacing w:line="276" w:lineRule="exact"/>
      <w:ind w:firstLine="1858"/>
    </w:pPr>
    <w:rPr>
      <w:rFonts w:ascii="Times New Roman" w:eastAsia="Times New Roman" w:hAnsi="Times New Roman" w:cs="Times New Roman"/>
      <w:sz w:val="24"/>
    </w:rPr>
  </w:style>
  <w:style w:type="paragraph" w:customStyle="1" w:styleId="Style20">
    <w:name w:val="Style20"/>
    <w:basedOn w:val="a"/>
    <w:qFormat/>
    <w:pPr>
      <w:widowControl w:val="0"/>
      <w:autoSpaceDE w:val="0"/>
      <w:spacing w:line="276" w:lineRule="exact"/>
      <w:ind w:firstLine="246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9">
    <w:name w:val="Style19"/>
    <w:basedOn w:val="a"/>
    <w:qFormat/>
    <w:pPr>
      <w:widowControl w:val="0"/>
      <w:autoSpaceDE w:val="0"/>
      <w:spacing w:line="274" w:lineRule="exact"/>
      <w:ind w:firstLine="1757"/>
    </w:pPr>
    <w:rPr>
      <w:rFonts w:ascii="Times New Roman" w:eastAsia="Times New Roman" w:hAnsi="Times New Roman" w:cs="Times New Roman"/>
      <w:sz w:val="24"/>
    </w:rPr>
  </w:style>
  <w:style w:type="paragraph" w:customStyle="1" w:styleId="Style18">
    <w:name w:val="Style18"/>
    <w:basedOn w:val="a"/>
    <w:qFormat/>
    <w:pPr>
      <w:widowControl w:val="0"/>
      <w:autoSpaceDE w:val="0"/>
      <w:spacing w:line="277" w:lineRule="exact"/>
      <w:ind w:firstLine="1982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7">
    <w:name w:val="Style17"/>
    <w:basedOn w:val="a"/>
    <w:qFormat/>
    <w:pPr>
      <w:widowControl w:val="0"/>
      <w:autoSpaceDE w:val="0"/>
      <w:spacing w:line="276" w:lineRule="exact"/>
      <w:ind w:firstLine="2189"/>
    </w:pPr>
    <w:rPr>
      <w:rFonts w:ascii="Times New Roman" w:eastAsia="Times New Roman" w:hAnsi="Times New Roman" w:cs="Times New Roman"/>
      <w:sz w:val="24"/>
    </w:rPr>
  </w:style>
  <w:style w:type="paragraph" w:customStyle="1" w:styleId="Style16">
    <w:name w:val="Style16"/>
    <w:basedOn w:val="a"/>
    <w:qFormat/>
    <w:pPr>
      <w:widowControl w:val="0"/>
      <w:autoSpaceDE w:val="0"/>
      <w:spacing w:line="274" w:lineRule="exact"/>
      <w:ind w:firstLine="1248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6">
    <w:name w:val="Style6"/>
    <w:basedOn w:val="a"/>
    <w:qFormat/>
    <w:pPr>
      <w:widowControl w:val="0"/>
      <w:autoSpaceDE w:val="0"/>
      <w:spacing w:line="322" w:lineRule="exact"/>
      <w:ind w:firstLine="211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5">
    <w:name w:val="Style5"/>
    <w:basedOn w:val="a"/>
    <w:qFormat/>
    <w:pPr>
      <w:widowControl w:val="0"/>
      <w:autoSpaceDE w:val="0"/>
      <w:spacing w:line="323" w:lineRule="exact"/>
      <w:ind w:firstLine="490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4">
    <w:name w:val="Style4"/>
    <w:basedOn w:val="a"/>
    <w:qFormat/>
    <w:pPr>
      <w:widowControl w:val="0"/>
      <w:autoSpaceDE w:val="0"/>
      <w:spacing w:line="325" w:lineRule="exact"/>
      <w:ind w:firstLine="725"/>
      <w:jc w:val="both"/>
    </w:pPr>
    <w:rPr>
      <w:rFonts w:ascii="Times New Roman" w:eastAsia="Times New Roman" w:hAnsi="Times New Roman" w:cs="Times New Roman"/>
      <w:sz w:val="24"/>
    </w:rPr>
  </w:style>
  <w:style w:type="paragraph" w:styleId="af2">
    <w:name w:val="List Paragraph"/>
    <w:basedOn w:val="a"/>
    <w:qFormat/>
    <w:pPr>
      <w:spacing w:after="200"/>
      <w:ind w:left="720"/>
      <w:contextualSpacing/>
    </w:pPr>
  </w:style>
  <w:style w:type="paragraph" w:customStyle="1" w:styleId="af3">
    <w:name w:val="Заголовок таблицы"/>
    <w:basedOn w:val="ad"/>
    <w:qFormat/>
    <w:pPr>
      <w:jc w:val="center"/>
    </w:pPr>
    <w:rPr>
      <w:b/>
      <w:bCs/>
    </w:rPr>
  </w:style>
  <w:style w:type="paragraph" w:styleId="af4">
    <w:name w:val="No Spacing"/>
    <w:qFormat/>
    <w:rPr>
      <w:kern w:val="0"/>
      <w:sz w:val="22"/>
      <w:szCs w:val="22"/>
      <w:lang w:eastAsia="en-US" w:bidi="ar-SA"/>
    </w:rPr>
  </w:style>
  <w:style w:type="numbering" w:customStyle="1" w:styleId="ABC">
    <w:name w:val="Нумерованный ABC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Boyarshinov</dc:creator>
  <cp:lastModifiedBy>Tabakov</cp:lastModifiedBy>
  <cp:revision>2</cp:revision>
  <cp:lastPrinted>2024-03-25T13:33:00Z</cp:lastPrinted>
  <dcterms:created xsi:type="dcterms:W3CDTF">2024-04-01T06:48:00Z</dcterms:created>
  <dcterms:modified xsi:type="dcterms:W3CDTF">2024-04-01T06:48:00Z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