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header34.xml" ContentType="application/vnd.openxmlformats-officedocument.wordprocessingml.header+xml"/>
  <Override PartName="/word/footer54.xml" ContentType="application/vnd.openxmlformats-officedocument.wordprocessingml.footer+xml"/>
  <Override PartName="/word/header33.xml" ContentType="application/vnd.openxmlformats-officedocument.wordprocessingml.header+xml"/>
  <Override PartName="/word/footer53.xml" ContentType="application/vnd.openxmlformats-officedocument.wordprocessingml.footer+xml"/>
  <Override PartName="/word/header32.xml" ContentType="application/vnd.openxmlformats-officedocument.wordprocessingml.header+xml"/>
  <Override PartName="/word/footer52.xml" ContentType="application/vnd.openxmlformats-officedocument.wordprocessingml.footer+xml"/>
  <Override PartName="/word/header31.xml" ContentType="application/vnd.openxmlformats-officedocument.wordprocessingml.header+xml"/>
  <Override PartName="/word/footer51.xml" ContentType="application/vnd.openxmlformats-officedocument.wordprocessingml.footer+xml"/>
  <Override PartName="/word/header30.xml" ContentType="application/vnd.openxmlformats-officedocument.wordprocessingml.header+xml"/>
  <Override PartName="/word/footer50.xml" ContentType="application/vnd.openxmlformats-officedocument.wordprocessingml.footer+xml"/>
  <Override PartName="/word/footer34.xml" ContentType="application/vnd.openxmlformats-officedocument.wordprocessingml.footer+xml"/>
  <Override PartName="/word/header14.xml" ContentType="application/vnd.openxmlformats-officedocument.wordprocessingml.header+xml"/>
  <Override PartName="/word/header28.xml" ContentType="application/vnd.openxmlformats-officedocument.wordprocessingml.header+xml"/>
  <Override PartName="/word/footer48.xml" ContentType="application/vnd.openxmlformats-officedocument.wordprocessingml.footer+xml"/>
  <Override PartName="/word/footer33.xml" ContentType="application/vnd.openxmlformats-officedocument.wordprocessingml.footer+xml"/>
  <Override PartName="/word/header13.xml" ContentType="application/vnd.openxmlformats-officedocument.wordprocessingml.header+xml"/>
  <Override PartName="/word/header27.xml" ContentType="application/vnd.openxmlformats-officedocument.wordprocessingml.header+xml"/>
  <Override PartName="/word/footer47.xml" ContentType="application/vnd.openxmlformats-officedocument.wordprocessingml.footer+xml"/>
  <Override PartName="/word/footer32.xml" ContentType="application/vnd.openxmlformats-officedocument.wordprocessingml.footer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header26.xml" ContentType="application/vnd.openxmlformats-officedocument.wordprocessingml.header+xml"/>
  <Override PartName="/word/footer46.xml" ContentType="application/vnd.openxmlformats-officedocument.wordprocessingml.footer+xml"/>
  <Override PartName="/word/footer31.xml" ContentType="application/vnd.openxmlformats-officedocument.wordprocessingml.footer+xml"/>
  <Override PartName="/word/header11.xml" ContentType="application/vnd.openxmlformats-officedocument.wordprocessingml.header+xml"/>
  <Override PartName="/word/header25.xml" ContentType="application/vnd.openxmlformats-officedocument.wordprocessingml.header+xml"/>
  <Override PartName="/word/footer45.xml" ContentType="application/vnd.openxmlformats-officedocument.wordprocessingml.footer+xml"/>
  <Override PartName="/word/footer30.xml" ContentType="application/vnd.openxmlformats-officedocument.wordprocessingml.footer+xml"/>
  <Override PartName="/word/header10.xml" ContentType="application/vnd.openxmlformats-officedocument.wordprocessingml.header+xml"/>
  <Override PartName="/word/header24.xml" ContentType="application/vnd.openxmlformats-officedocument.wordprocessingml.header+xml"/>
  <Override PartName="/word/footer44.xml" ContentType="application/vnd.openxmlformats-officedocument.wordprocessingml.footer+xml"/>
  <Override PartName="/word/header23.xml" ContentType="application/vnd.openxmlformats-officedocument.wordprocessingml.header+xml"/>
  <Override PartName="/word/footer43.xml" ContentType="application/vnd.openxmlformats-officedocument.wordprocessingml.footer+xml"/>
  <Override PartName="/word/header22.xml" ContentType="application/vnd.openxmlformats-officedocument.wordprocessingml.header+xml"/>
  <Override PartName="/word/footer42.xml" ContentType="application/vnd.openxmlformats-officedocument.wordprocessingml.footer+xml"/>
  <Override PartName="/word/header21.xml" ContentType="application/vnd.openxmlformats-officedocument.wordprocessingml.header+xml"/>
  <Override PartName="/word/footer41.xml" ContentType="application/vnd.openxmlformats-officedocument.wordprocessingml.footer+xml"/>
  <Override PartName="/word/header20.xml" ContentType="application/vnd.openxmlformats-officedocument.wordprocessingml.header+xml"/>
  <Override PartName="/word/footer40.xml" ContentType="application/vnd.openxmlformats-officedocument.wordprocessingml.footer+xml"/>
  <Override PartName="/word/footer19.xml" ContentType="application/vnd.openxmlformats-officedocument.wordprocessingml.footer+xml"/>
  <Override PartName="/word/footer18.xml" ContentType="application/vnd.openxmlformats-officedocument.wordprocessingml.footer+xml"/>
  <Override PartName="/word/footer17.xml" ContentType="application/vnd.openxmlformats-officedocument.wordprocessingml.footer+xml"/>
  <Override PartName="/word/footer27.xml" ContentType="application/vnd.openxmlformats-officedocument.wordprocessingml.footer+xml"/>
  <Override PartName="/word/header7.xml" ContentType="application/vnd.openxmlformats-officedocument.wordprocessingml.header+xml"/>
  <Override PartName="/word/footer26.xml" ContentType="application/vnd.openxmlformats-officedocument.wordprocessingml.footer+xml"/>
  <Override PartName="/word/header6.xml" ContentType="application/vnd.openxmlformats-officedocument.wordprocessingml.header+xml"/>
  <Override PartName="/word/footer25.xml" ContentType="application/vnd.openxmlformats-officedocument.wordprocessingml.footer+xml"/>
  <Override PartName="/word/header19.xml" ContentType="application/vnd.openxmlformats-officedocument.wordprocessingml.header+xml"/>
  <Override PartName="/word/footer39.xml" ContentType="application/vnd.openxmlformats-officedocument.wordprocessingml.footer+xml"/>
  <Override PartName="/word/header5.xml" ContentType="application/vnd.openxmlformats-officedocument.wordprocessingml.header+xml"/>
  <Override PartName="/word/footer24.xml" ContentType="application/vnd.openxmlformats-officedocument.wordprocessingml.footer+xml"/>
  <Override PartName="/word/header18.xml" ContentType="application/vnd.openxmlformats-officedocument.wordprocessingml.header+xml"/>
  <Override PartName="/word/footer38.xml" ContentType="application/vnd.openxmlformats-officedocument.wordprocessingml.footer+xml"/>
  <Override PartName="/word/header4.xml" ContentType="application/vnd.openxmlformats-officedocument.wordprocessingml.header+xml"/>
  <Override PartName="/word/footer28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footer29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68.xml" ContentType="application/vnd.openxmlformats-officedocument.wordprocessingml.header+xml"/>
  <Override PartName="/word/footer2.xml" ContentType="application/vnd.openxmlformats-officedocument.wordprocessingml.footer+xml"/>
  <Override PartName="/word/footer7.xml" ContentType="application/vnd.openxmlformats-officedocument.wordprocessingml.footer+xml"/>
  <Override PartName="/word/header60.xml" ContentType="application/vnd.openxmlformats-officedocument.wordprocessingml.header+xml"/>
  <Override PartName="/word/footer8.xml" ContentType="application/vnd.openxmlformats-officedocument.wordprocessingml.footer+xml"/>
  <Override PartName="/word/header61.xml" ContentType="application/vnd.openxmlformats-officedocument.wordprocessingml.header+xml"/>
  <Override PartName="/word/footer9.xml" ContentType="application/vnd.openxmlformats-officedocument.wordprocessingml.footer+xml"/>
  <Override PartName="/word/header62.xml" ContentType="application/vnd.openxmlformats-officedocument.wordprocessingml.header+xml"/>
  <Override PartName="/word/document.xml" ContentType="application/vnd.openxmlformats-officedocument.wordprocessingml.document.main+xml"/>
  <Override PartName="/word/media/image5.jpeg" ContentType="image/jpeg"/>
  <Override PartName="/word/media/image3.png" ContentType="image/png"/>
  <Override PartName="/word/media/image4.jpeg" ContentType="image/jpeg"/>
  <Override PartName="/word/media/image1.jpeg" ContentType="image/jpeg"/>
  <Override PartName="/word/media/image6.jpeg" ContentType="image/jpeg"/>
  <Override PartName="/word/media/image2.png" ContentType="image/pn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10.jpeg" ContentType="image/jpeg"/>
  <Override PartName="/word/media/image9.jpeg" ContentType="image/jpeg"/>
  <Override PartName="/word/header35.xml" ContentType="application/vnd.openxmlformats-officedocument.wordprocessingml.header+xml"/>
  <Override PartName="/word/footer55.xml" ContentType="application/vnd.openxmlformats-officedocument.wordprocessingml.footer+xml"/>
  <Override PartName="/word/header36.xml" ContentType="application/vnd.openxmlformats-officedocument.wordprocessingml.header+xml"/>
  <Override PartName="/word/footer56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9.xml" ContentType="application/vnd.openxmlformats-officedocument.wordprocessingml.header+xml"/>
  <Override PartName="/word/footer66.xml" ContentType="application/vnd.openxmlformats-officedocument.wordprocessingml.footer+xml"/>
  <Override PartName="/word/header46.xml" ContentType="application/vnd.openxmlformats-officedocument.wordprocessingml.header+xml"/>
  <Override PartName="/word/footer67.xml" ContentType="application/vnd.openxmlformats-officedocument.wordprocessingml.footer+xml"/>
  <Override PartName="/word/header47.xml" ContentType="application/vnd.openxmlformats-officedocument.wordprocessingml.header+xml"/>
  <Override PartName="/word/footer68.xml" ContentType="application/vnd.openxmlformats-officedocument.wordprocessingml.footer+xml"/>
  <Override PartName="/word/header48.xml" ContentType="application/vnd.openxmlformats-officedocument.wordprocessingml.header+xml"/>
  <Override PartName="/word/footer69.xml" ContentType="application/vnd.openxmlformats-officedocument.wordprocessingml.footer+xml"/>
  <Override PartName="/word/header49.xml" ContentType="application/vnd.openxmlformats-officedocument.wordprocessingml.header+xml"/>
  <Override PartName="/word/footer70.xml" ContentType="application/vnd.openxmlformats-officedocument.wordprocessingml.footer+xml"/>
  <Override PartName="/word/header50.xml" ContentType="application/vnd.openxmlformats-officedocument.wordprocessingml.header+xml"/>
  <Override PartName="/word/header75.xml" ContentType="application/vnd.openxmlformats-officedocument.wordprocessingml.header+xml"/>
  <Override PartName="/word/footer71.xml" ContentType="application/vnd.openxmlformats-officedocument.wordprocessingml.footer+xml"/>
  <Override PartName="/word/header51.xml" ContentType="application/vnd.openxmlformats-officedocument.wordprocessingml.header+xml"/>
  <Override PartName="/word/footer72.xml" ContentType="application/vnd.openxmlformats-officedocument.wordprocessingml.footer+xml"/>
  <Override PartName="/word/header52.xml" ContentType="application/vnd.openxmlformats-officedocument.wordprocessingml.header+xml"/>
  <Override PartName="/word/footer73.xml" ContentType="application/vnd.openxmlformats-officedocument.wordprocessingml.footer+xml"/>
  <Override PartName="/word/header53.xml" ContentType="application/vnd.openxmlformats-officedocument.wordprocessingml.header+xml"/>
  <Override PartName="/word/footer74.xml" ContentType="application/vnd.openxmlformats-officedocument.wordprocessingml.footer+xml"/>
  <Override PartName="/word/header54.xml" ContentType="application/vnd.openxmlformats-officedocument.wordprocessingml.header+xml"/>
  <Override PartName="/word/header40.xml" ContentType="application/vnd.openxmlformats-officedocument.wordprocessingml.header+xml"/>
  <Override PartName="/word/footer60.xml" ContentType="application/vnd.openxmlformats-officedocument.wordprocessingml.footer+xml"/>
  <Override PartName="/word/footer75.xml" ContentType="application/vnd.openxmlformats-officedocument.wordprocessingml.footer+xml"/>
  <Override PartName="/word/header55.xml" ContentType="application/vnd.openxmlformats-officedocument.wordprocessingml.header+xml"/>
  <Override PartName="/word/theme/theme1.xml" ContentType="application/vnd.openxmlformats-officedocument.theme+xml"/>
  <Override PartName="/word/header41.xml" ContentType="application/vnd.openxmlformats-officedocument.wordprocessingml.header+xml"/>
  <Override PartName="/word/footer61.xml" ContentType="application/vnd.openxmlformats-officedocument.wordprocessingml.footer+xml"/>
  <Override PartName="/word/header70.xml" ContentType="application/vnd.openxmlformats-officedocument.wordprocessingml.header+xml"/>
  <Override PartName="/word/header63.xml" ContentType="application/vnd.openxmlformats-officedocument.wordprocessingml.header+xml"/>
  <Override PartName="/word/header56.xml" ContentType="application/vnd.openxmlformats-officedocument.wordprocessingml.header+xml"/>
  <Override PartName="/word/header42.xml" ContentType="application/vnd.openxmlformats-officedocument.wordprocessingml.header+xml"/>
  <Override PartName="/word/footer62.xml" ContentType="application/vnd.openxmlformats-officedocument.wordprocessingml.footer+xml"/>
  <Override PartName="/word/header71.xml" ContentType="application/vnd.openxmlformats-officedocument.wordprocessingml.header+xml"/>
  <Override PartName="/word/header57.xml" ContentType="application/vnd.openxmlformats-officedocument.wordprocessingml.header+xml"/>
  <Override PartName="/word/header43.xml" ContentType="application/vnd.openxmlformats-officedocument.wordprocessingml.header+xml"/>
  <Override PartName="/word/footer63.xml" ContentType="application/vnd.openxmlformats-officedocument.wordprocessingml.footer+xml"/>
  <Override PartName="/word/header72.xml" ContentType="application/vnd.openxmlformats-officedocument.wordprocessingml.header+xml"/>
  <Override PartName="/word/header58.xml" ContentType="application/vnd.openxmlformats-officedocument.wordprocessingml.header+xml"/>
  <Override PartName="/word/header44.xml" ContentType="application/vnd.openxmlformats-officedocument.wordprocessingml.header+xml"/>
  <Override PartName="/word/footer64.xml" ContentType="application/vnd.openxmlformats-officedocument.wordprocessingml.footer+xml"/>
  <Override PartName="/word/header73.xml" ContentType="application/vnd.openxmlformats-officedocument.wordprocessingml.header+xml"/>
  <Override PartName="/word/header59.xml" ContentType="application/vnd.openxmlformats-officedocument.wordprocessingml.header+xml"/>
  <Override PartName="/word/header74.xml" ContentType="application/vnd.openxmlformats-officedocument.wordprocessingml.header+xml"/>
  <Override PartName="/word/footer65.xml" ContentType="application/vnd.openxmlformats-officedocument.wordprocessingml.footer+xml"/>
  <Override PartName="/word/header45.xml" ContentType="application/vnd.openxmlformats-officedocument.wordprocessingml.header+xml"/>
  <Override PartName="/word/footer59.xml" ContentType="application/vnd.openxmlformats-officedocument.wordprocessingml.footer+xml"/>
  <Override PartName="/word/header39.xml" ContentType="application/vnd.openxmlformats-officedocument.wordprocessingml.header+xml"/>
  <Override PartName="/word/footer20.xml" ContentType="application/vnd.openxmlformats-officedocument.wordprocessingml.footer+xml"/>
  <Override PartName="/word/settings.xml" ContentType="application/vnd.openxmlformats-officedocument.wordprocessingml.settings+xml"/>
  <Override PartName="/word/footer16.xml" ContentType="application/vnd.openxmlformats-officedocument.wordprocessingml.footer+xml"/>
  <Override PartName="/word/footer15.xml" ContentType="application/vnd.openxmlformats-officedocument.wordprocessingml.footer+xml"/>
  <Override PartName="/word/footer14.xml" ContentType="application/vnd.openxmlformats-officedocument.wordprocessingml.footer+xml"/>
  <Override PartName="/word/footer13.xml" ContentType="application/vnd.openxmlformats-officedocument.wordprocessingml.footer+xml"/>
  <Override PartName="/word/footer12.xml" ContentType="application/vnd.openxmlformats-officedocument.wordprocessingml.footer+xml"/>
  <Override PartName="/word/footer11.xml" ContentType="application/vnd.openxmlformats-officedocument.wordprocessingml.footer+xml"/>
  <Override PartName="/word/footer10.xml" ContentType="application/vnd.openxmlformats-officedocument.wordprocessingml.footer+xml"/>
  <Override PartName="/word/footer37.xml" ContentType="application/vnd.openxmlformats-officedocument.wordprocessingml.footer+xml"/>
  <Override PartName="/word/header17.xml" ContentType="application/vnd.openxmlformats-officedocument.wordprocessingml.header+xml"/>
  <Override PartName="/word/header3.xml" ContentType="application/vnd.openxmlformats-officedocument.wordprocessingml.header+xml"/>
  <Override PartName="/word/footer23.xml" ContentType="application/vnd.openxmlformats-officedocument.wordprocessingml.footer+xml"/>
  <Override PartName="/word/footer36.xml" ContentType="application/vnd.openxmlformats-officedocument.wordprocessingml.footer+xml"/>
  <Override PartName="/word/header16.xml" ContentType="application/vnd.openxmlformats-officedocument.wordprocessingml.header+xml"/>
  <Override PartName="/word/header2.xml" ContentType="application/vnd.openxmlformats-officedocument.wordprocessingml.header+xml"/>
  <Override PartName="/word/footer22.xml" ContentType="application/vnd.openxmlformats-officedocument.wordprocessingml.footer+xml"/>
  <Override PartName="/word/footer35.xml" ContentType="application/vnd.openxmlformats-officedocument.wordprocessingml.footer+xml"/>
  <Override PartName="/word/header15.xml" ContentType="application/vnd.openxmlformats-officedocument.wordprocessingml.header+xml"/>
  <Override PartName="/word/footer21.xml" ContentType="application/vnd.openxmlformats-officedocument.wordprocessingml.footer+xml"/>
  <Override PartName="/word/header29.xml" ContentType="application/vnd.openxmlformats-officedocument.wordprocessingml.header+xml"/>
  <Override PartName="/word/header1.xml" ContentType="application/vnd.openxmlformats-officedocument.wordprocessingml.header+xml"/>
  <Override PartName="/word/footer49.xml" ContentType="application/vnd.openxmlformats-officedocument.wordprocessingml.footer+xml"/>
  <Override PartName="/word/header38.xml" ContentType="application/vnd.openxmlformats-officedocument.wordprocessingml.header+xml"/>
  <Override PartName="/word/footer58.xml" ContentType="application/vnd.openxmlformats-officedocument.wordprocessingml.footer+xml"/>
  <Override PartName="/word/header37.xml" ContentType="application/vnd.openxmlformats-officedocument.wordprocessingml.header+xml"/>
  <Override PartName="/word/footer57.xml" ContentType="application/vnd.openxmlformats-officedocument.wordprocessingml.foot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jc w:val="center"/>
        <w:rPr>
          <w:rFonts w:ascii="PT Astra Serif" w:hAnsi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mallCaps/>
          <w:sz w:val="28"/>
          <w:szCs w:val="28"/>
          <w:lang w:eastAsia="zh-CN"/>
        </w:rPr>
        <w:t>АДМИНИСТРАЦИЯ МУНИЦИПАЛЬНОГО ОБРАЗОВАНИЯ «ТЕРЕНЬГУЛЬСКИЙ РАЙОН»</w:t>
      </w:r>
    </w:p>
    <w:p>
      <w:pPr>
        <w:pStyle w:val="Normal"/>
        <w:widowControl/>
        <w:suppressAutoHyphens w:val="true"/>
        <w:jc w:val="center"/>
        <w:rPr>
          <w:rFonts w:ascii="PT Astra Serif" w:hAnsi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mallCaps/>
          <w:sz w:val="28"/>
          <w:szCs w:val="28"/>
          <w:lang w:eastAsia="zh-CN"/>
        </w:rPr>
        <w:t>УЛЬЯНОВСКОЙ ОБЛАСТИ</w:t>
      </w:r>
    </w:p>
    <w:p>
      <w:pPr>
        <w:pStyle w:val="Normal"/>
        <w:widowControl/>
        <w:suppressAutoHyphens w:val="true"/>
        <w:jc w:val="center"/>
        <w:rPr>
          <w:rFonts w:ascii="PT Astra Serif" w:hAnsi="PT Astra Serif" w:cs="PT Astra Serif"/>
          <w:b/>
          <w:b/>
          <w:smallCaps/>
          <w:sz w:val="8"/>
          <w:szCs w:val="8"/>
          <w:lang w:eastAsia="zh-CN"/>
        </w:rPr>
      </w:pPr>
      <w:r>
        <w:rPr>
          <w:rFonts w:cs="PT Astra Serif" w:ascii="PT Astra Serif" w:hAnsi="PT Astra Serif"/>
          <w:b/>
          <w:smallCaps/>
          <w:sz w:val="8"/>
          <w:szCs w:val="8"/>
          <w:lang w:eastAsia="zh-CN"/>
        </w:rPr>
      </w:r>
    </w:p>
    <w:p>
      <w:pPr>
        <w:pStyle w:val="Normal"/>
        <w:widowControl/>
        <w:suppressAutoHyphens w:val="true"/>
        <w:jc w:val="center"/>
        <w:rPr>
          <w:rFonts w:ascii="PT Astra Serif" w:hAnsi="PT Astra Serif" w:cs="PT Astra Serif"/>
          <w:b/>
          <w:b/>
          <w:smallCaps/>
          <w:sz w:val="8"/>
          <w:szCs w:val="8"/>
          <w:lang w:eastAsia="zh-CN"/>
        </w:rPr>
      </w:pPr>
      <w:r>
        <w:rPr>
          <w:rFonts w:cs="PT Astra Serif" w:ascii="PT Astra Serif" w:hAnsi="PT Astra Serif"/>
          <w:b/>
          <w:smallCaps/>
          <w:sz w:val="8"/>
          <w:szCs w:val="8"/>
          <w:lang w:eastAsia="zh-CN"/>
        </w:rPr>
      </w:r>
    </w:p>
    <w:p>
      <w:pPr>
        <w:pStyle w:val="Normal"/>
        <w:widowControl/>
        <w:suppressAutoHyphens w:val="true"/>
        <w:jc w:val="center"/>
        <w:rPr>
          <w:rFonts w:ascii="PT Astra Serif" w:hAnsi="PT Astra Serif" w:cs="PT Astra Serif"/>
          <w:b/>
          <w:b/>
          <w:smallCaps/>
          <w:sz w:val="8"/>
          <w:szCs w:val="8"/>
          <w:lang w:eastAsia="zh-CN"/>
        </w:rPr>
      </w:pPr>
      <w:r>
        <w:rPr>
          <w:rFonts w:cs="PT Astra Serif" w:ascii="PT Astra Serif" w:hAnsi="PT Astra Serif"/>
          <w:b/>
          <w:smallCaps/>
          <w:sz w:val="8"/>
          <w:szCs w:val="8"/>
          <w:lang w:eastAsia="zh-CN"/>
        </w:rPr>
      </w:r>
    </w:p>
    <w:p>
      <w:pPr>
        <w:pStyle w:val="Normal"/>
        <w:widowControl/>
        <w:suppressAutoHyphens w:val="true"/>
        <w:jc w:val="center"/>
        <w:rPr>
          <w:rFonts w:ascii="PT Astra Serif" w:hAnsi="PT Astra Serif"/>
          <w:sz w:val="36"/>
          <w:szCs w:val="36"/>
          <w:lang w:eastAsia="zh-CN"/>
        </w:rPr>
      </w:pPr>
      <w:r>
        <w:rPr>
          <w:rFonts w:cs="PT Astra Serif" w:ascii="PT Astra Serif" w:hAnsi="PT Astra Serif"/>
          <w:b/>
          <w:spacing w:val="144"/>
          <w:sz w:val="36"/>
          <w:szCs w:val="36"/>
          <w:lang w:eastAsia="zh-CN"/>
        </w:rPr>
        <w:t xml:space="preserve">ПОСТАНОВЛЕНИЕ  </w:t>
      </w:r>
    </w:p>
    <w:p>
      <w:pPr>
        <w:pStyle w:val="Normal"/>
        <w:widowControl/>
        <w:suppressAutoHyphens w:val="true"/>
        <w:jc w:val="center"/>
        <w:rPr>
          <w:rFonts w:ascii="PT Astra Serif" w:hAnsi="PT Astra Serif" w:cs="PT Astra Serif"/>
          <w:sz w:val="36"/>
          <w:szCs w:val="36"/>
          <w:lang w:eastAsia="zh-CN"/>
        </w:rPr>
      </w:pPr>
      <w:r>
        <w:rPr>
          <w:rFonts w:cs="PT Astra Serif" w:ascii="PT Astra Serif" w:hAnsi="PT Astra Serif"/>
          <w:sz w:val="36"/>
          <w:szCs w:val="36"/>
          <w:lang w:eastAsia="zh-CN"/>
        </w:rPr>
      </w:r>
    </w:p>
    <w:p>
      <w:pPr>
        <w:pStyle w:val="Normal"/>
        <w:widowControl/>
        <w:suppressAutoHyphens w:val="true"/>
        <w:jc w:val="both"/>
        <w:rPr>
          <w:rFonts w:ascii="PT Astra Serif" w:hAnsi="PT Astra Serif"/>
          <w:sz w:val="28"/>
          <w:szCs w:val="20"/>
          <w:lang w:eastAsia="zh-CN"/>
        </w:rPr>
      </w:pPr>
      <w:r>
        <w:rPr>
          <w:rFonts w:cs="PT Astra Serif" w:ascii="PT Astra Serif" w:hAnsi="PT Astra Serif"/>
          <w:color w:val="000000"/>
          <w:sz w:val="28"/>
          <w:szCs w:val="28"/>
          <w:lang w:eastAsia="zh-CN"/>
        </w:rPr>
        <w:t>29 августа 2024  г.</w:t>
      </w:r>
      <w:r>
        <w:rPr>
          <w:rFonts w:cs="PT Astra Serif" w:ascii="PT Astra Serif" w:hAnsi="PT Astra Serif"/>
          <w:color w:val="000000"/>
          <w:sz w:val="27"/>
          <w:szCs w:val="27"/>
          <w:lang w:eastAsia="zh-CN"/>
        </w:rPr>
        <w:tab/>
        <w:tab/>
        <w:tab/>
        <w:tab/>
        <w:tab/>
        <w:t xml:space="preserve">            </w:t>
        <w:tab/>
      </w:r>
      <w:r>
        <w:rPr>
          <w:rFonts w:cs="PT Astra Serif" w:ascii="PT Astra Serif" w:hAnsi="PT Astra Serif"/>
          <w:color w:val="000000"/>
          <w:sz w:val="28"/>
          <w:szCs w:val="28"/>
          <w:lang w:eastAsia="zh-CN"/>
        </w:rPr>
        <w:t>№453</w:t>
      </w:r>
    </w:p>
    <w:p>
      <w:pPr>
        <w:pStyle w:val="Normal"/>
        <w:widowControl/>
        <w:suppressAutoHyphens w:val="true"/>
        <w:jc w:val="both"/>
        <w:rPr>
          <w:rFonts w:ascii="PT Astra Serif" w:hAnsi="PT Astra Serif" w:cs="PT Astra Serif"/>
          <w:color w:val="000000"/>
          <w:sz w:val="18"/>
          <w:szCs w:val="18"/>
          <w:lang w:eastAsia="zh-CN"/>
        </w:rPr>
      </w:pPr>
      <w:r>
        <w:rPr>
          <w:rFonts w:cs="PT Astra Serif" w:ascii="PT Astra Serif" w:hAnsi="PT Astra Serif"/>
          <w:color w:val="000000"/>
          <w:sz w:val="18"/>
          <w:szCs w:val="18"/>
          <w:lang w:eastAsia="zh-CN"/>
        </w:rPr>
      </w:r>
    </w:p>
    <w:p>
      <w:pPr>
        <w:pStyle w:val="Normal"/>
        <w:widowControl/>
        <w:suppressAutoHyphens w:val="true"/>
        <w:jc w:val="both"/>
        <w:rPr>
          <w:rFonts w:ascii="PT Astra Serif" w:hAnsi="PT Astra Serif"/>
          <w:sz w:val="28"/>
          <w:szCs w:val="20"/>
          <w:lang w:eastAsia="zh-CN"/>
        </w:rPr>
      </w:pPr>
      <w:r>
        <w:rPr>
          <w:rFonts w:cs="PT Astra Serif" w:ascii="PT Astra Serif" w:hAnsi="PT Astra Serif"/>
          <w:color w:val="000000"/>
          <w:sz w:val="28"/>
          <w:szCs w:val="28"/>
          <w:lang w:eastAsia="zh-CN"/>
        </w:rPr>
        <w:tab/>
        <w:tab/>
        <w:tab/>
        <w:tab/>
        <w:tab/>
        <w:tab/>
        <w:tab/>
        <w:tab/>
        <w:tab/>
        <w:tab/>
        <w:tab/>
      </w:r>
      <w:r>
        <w:rPr>
          <w:rFonts w:cs="PT Astra Serif" w:ascii="PT Astra Serif" w:hAnsi="PT Astra Serif"/>
          <w:color w:val="000000"/>
          <w:sz w:val="24"/>
          <w:szCs w:val="24"/>
          <w:lang w:eastAsia="zh-CN"/>
        </w:rPr>
        <w:t>Экз. № ______</w:t>
      </w:r>
    </w:p>
    <w:p>
      <w:pPr>
        <w:pStyle w:val="Normal"/>
        <w:widowControl/>
        <w:suppressAutoHyphens w:val="true"/>
        <w:rPr>
          <w:rFonts w:ascii="PT Astra Serif" w:hAnsi="PT Astra Serif"/>
          <w:sz w:val="27"/>
          <w:szCs w:val="27"/>
          <w:lang w:eastAsia="zh-CN"/>
        </w:rPr>
      </w:pPr>
      <w:r>
        <w:rPr>
          <w:rFonts w:cs="PT Astra Serif" w:ascii="PT Astra Serif" w:hAnsi="PT Astra Serif"/>
          <w:color w:val="000000"/>
          <w:sz w:val="27"/>
          <w:szCs w:val="27"/>
          <w:lang w:eastAsia="zh-CN"/>
        </w:rPr>
        <w:tab/>
        <w:tab/>
        <w:tab/>
        <w:tab/>
        <w:tab/>
        <w:tab/>
        <w:tab/>
        <w:tab/>
        <w:tab/>
        <w:tab/>
        <w:tab/>
      </w:r>
    </w:p>
    <w:p>
      <w:pPr>
        <w:pStyle w:val="Normal"/>
        <w:widowControl/>
        <w:suppressAutoHyphens w:val="true"/>
        <w:jc w:val="center"/>
        <w:rPr>
          <w:rFonts w:ascii="PT Astra Serif" w:hAnsi="PT Astra Serif"/>
          <w:sz w:val="24"/>
          <w:szCs w:val="24"/>
          <w:lang w:eastAsia="zh-CN"/>
        </w:rPr>
      </w:pPr>
      <w:r>
        <w:rPr>
          <w:rFonts w:cs="PT Astra Serif" w:ascii="PT Astra Serif" w:hAnsi="PT Astra Serif"/>
          <w:color w:val="000000"/>
          <w:sz w:val="24"/>
          <w:szCs w:val="24"/>
          <w:lang w:eastAsia="zh-CN"/>
        </w:rPr>
        <w:t>р.п. Тереньга</w:t>
      </w:r>
    </w:p>
    <w:p>
      <w:pPr>
        <w:pStyle w:val="Normal"/>
        <w:widowControl/>
        <w:suppressAutoHyphens w:val="true"/>
        <w:jc w:val="center"/>
        <w:rPr>
          <w:rFonts w:ascii="PT Astra Serif" w:hAnsi="PT Astra Serif" w:cs="PT Astra Serif"/>
          <w:color w:val="000000"/>
          <w:sz w:val="28"/>
          <w:szCs w:val="28"/>
          <w:lang w:eastAsia="zh-CN"/>
        </w:rPr>
      </w:pPr>
      <w:r>
        <w:rPr>
          <w:rFonts w:cs="PT Astra Serif" w:ascii="PT Astra Serif" w:hAnsi="PT Astra Serif"/>
          <w:color w:val="000000"/>
          <w:sz w:val="28"/>
          <w:szCs w:val="28"/>
          <w:lang w:eastAsia="zh-CN"/>
        </w:rPr>
      </w:r>
    </w:p>
    <w:p>
      <w:pPr>
        <w:pStyle w:val="Normal"/>
        <w:widowControl/>
        <w:suppressAutoHyphens w:val="true"/>
        <w:jc w:val="center"/>
        <w:rPr>
          <w:rFonts w:ascii="PT Astra Serif" w:hAnsi="PT Astra Serif" w:cs="PT Astra Serif"/>
          <w:color w:val="000000"/>
          <w:sz w:val="28"/>
          <w:szCs w:val="28"/>
          <w:lang w:eastAsia="zh-CN"/>
        </w:rPr>
      </w:pPr>
      <w:r>
        <w:rPr>
          <w:rFonts w:cs="PT Astra Serif" w:ascii="PT Astra Serif" w:hAnsi="PT Astra Serif"/>
          <w:color w:val="000000"/>
          <w:sz w:val="28"/>
          <w:szCs w:val="28"/>
          <w:lang w:eastAsia="zh-CN"/>
        </w:rPr>
      </w:r>
    </w:p>
    <w:tbl>
      <w:tblPr>
        <w:tblW w:w="9352" w:type="dxa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lastRow="0" w:firstRow="0" w:lastColumn="0" w:firstColumn="0" w:val="0000" w:noHBand="0" w:noVBand="0"/>
      </w:tblPr>
      <w:tblGrid>
        <w:gridCol w:w="9352"/>
      </w:tblGrid>
      <w:tr>
        <w:trPr/>
        <w:tc>
          <w:tcPr>
            <w:tcW w:w="9352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center"/>
              <w:rPr>
                <w:rFonts w:ascii="PT Astra Serif" w:hAnsi="PT Astra Serif"/>
                <w:sz w:val="28"/>
                <w:szCs w:val="28"/>
                <w:lang w:eastAsia="zh-CN"/>
              </w:rPr>
            </w:pPr>
            <w:r>
              <w:rPr>
                <w:rFonts w:cs="PT Astra Serif" w:ascii="PT Astra Serif" w:hAnsi="PT Astra Serif"/>
                <w:b/>
                <w:sz w:val="28"/>
                <w:szCs w:val="28"/>
                <w:lang w:eastAsia="zh-CN"/>
              </w:rPr>
              <w:t>Об утверждении схемы водоснабжения и водоотведения муниципального образования «Тереньгульское городское поселение»</w:t>
            </w:r>
            <w:bookmarkStart w:id="0" w:name="_GoBack"/>
            <w:bookmarkEnd w:id="0"/>
          </w:p>
        </w:tc>
      </w:tr>
    </w:tbl>
    <w:p>
      <w:pPr>
        <w:pStyle w:val="Normal"/>
        <w:widowControl/>
        <w:suppressAutoHyphens w:val="true"/>
        <w:jc w:val="both"/>
        <w:rPr>
          <w:rFonts w:ascii="PT Astra Serif" w:hAnsi="PT Astra Serif" w:cs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</w:r>
    </w:p>
    <w:p>
      <w:pPr>
        <w:pStyle w:val="Normal"/>
        <w:widowControl/>
        <w:suppressAutoHyphens w:val="true"/>
        <w:jc w:val="both"/>
        <w:rPr>
          <w:rFonts w:ascii="PT Astra Serif" w:hAnsi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  <w:tab/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07.12.2011 года № 416 -ФЗ «О водоснабжении и водоотведении», постановлением Правительства РФ от 05.09.2013 № 782 «О схемах водоснабжения и водоотведения», руководствуясь Уставом муниципального образования «Тереньгульский район», Администрация муниципального образования «Тереньгульский район»</w:t>
      </w:r>
    </w:p>
    <w:p>
      <w:pPr>
        <w:pStyle w:val="Normal"/>
        <w:widowControl/>
        <w:suppressAutoHyphens w:val="true"/>
        <w:jc w:val="both"/>
        <w:rPr>
          <w:rFonts w:ascii="PT Astra Serif" w:hAnsi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  <w:t xml:space="preserve"> </w:t>
      </w:r>
      <w:r>
        <w:rPr>
          <w:rFonts w:cs="PT Astra Serif" w:ascii="PT Astra Serif" w:hAnsi="PT Astra Serif"/>
          <w:sz w:val="28"/>
          <w:szCs w:val="28"/>
          <w:lang w:eastAsia="zh-CN"/>
        </w:rPr>
        <w:t xml:space="preserve">п о с т а н о в л я е т: </w:t>
      </w:r>
    </w:p>
    <w:p>
      <w:pPr>
        <w:pStyle w:val="Normal"/>
        <w:widowControl/>
        <w:suppressAutoHyphens w:val="true"/>
        <w:jc w:val="both"/>
        <w:rPr>
          <w:sz w:val="28"/>
          <w:szCs w:val="20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  <w:tab/>
        <w:t>1. Утвердить прилагаемую схему водоснабжения и водоотведения муниципального образования «Тереньгульское городское поселение» Тереньгульского района.</w:t>
      </w:r>
    </w:p>
    <w:p>
      <w:pPr>
        <w:pStyle w:val="Normal"/>
        <w:widowControl/>
        <w:suppressAutoHyphens w:val="true"/>
        <w:ind w:firstLine="709"/>
        <w:jc w:val="both"/>
        <w:rPr>
          <w:sz w:val="28"/>
          <w:szCs w:val="20"/>
          <w:lang w:eastAsia="zh-CN"/>
        </w:rPr>
      </w:pPr>
      <w:r>
        <w:rPr>
          <w:rFonts w:cs="PT Astra Serif;Times New Roman" w:ascii="PT Astra Serif;Times New Roman" w:hAnsi="PT Astra Serif;Times New Roman"/>
          <w:color w:val="000000"/>
          <w:sz w:val="28"/>
          <w:szCs w:val="28"/>
          <w:lang w:eastAsia="zh-CN"/>
        </w:rPr>
        <w:t xml:space="preserve">2. Разместить </w:t>
      </w:r>
      <w:r>
        <w:rPr>
          <w:rFonts w:cs="PT Astra Serif" w:ascii="PT Astra Serif" w:hAnsi="PT Astra Serif"/>
          <w:color w:val="000000"/>
          <w:sz w:val="28"/>
          <w:szCs w:val="28"/>
          <w:lang w:eastAsia="zh-CN"/>
        </w:rPr>
        <w:t xml:space="preserve">схему водоснабжения и водоотведения </w:t>
      </w:r>
      <w:r>
        <w:rPr>
          <w:rFonts w:cs="PT Astra Serif;Times New Roman" w:ascii="PT Astra Serif;Times New Roman" w:hAnsi="PT Astra Serif;Times New Roman"/>
          <w:color w:val="000000"/>
          <w:sz w:val="28"/>
          <w:szCs w:val="28"/>
          <w:lang w:eastAsia="zh-CN"/>
        </w:rPr>
        <w:t xml:space="preserve"> муниципального образования «Тереньгульское городское поселение» на официальном сайте администрации муниципального образования «Тереньгульский район» и в государственной информационной системе жилищно-коммунального хозяйства.</w:t>
      </w:r>
    </w:p>
    <w:p>
      <w:pPr>
        <w:pStyle w:val="Normal"/>
        <w:widowControl/>
        <w:suppressAutoHyphens w:val="true"/>
        <w:ind w:firstLine="708"/>
        <w:jc w:val="both"/>
        <w:rPr>
          <w:sz w:val="28"/>
          <w:szCs w:val="20"/>
          <w:lang w:eastAsia="zh-CN"/>
        </w:rPr>
      </w:pPr>
      <w:r>
        <w:rPr>
          <w:rFonts w:cs="PT Astra Serif;Times New Roman" w:ascii="PT Astra Serif;Times New Roman" w:hAnsi="PT Astra Serif;Times New Roman"/>
          <w:color w:val="000000"/>
          <w:sz w:val="28"/>
          <w:szCs w:val="28"/>
          <w:lang w:eastAsia="zh-CN"/>
        </w:rPr>
        <w:t xml:space="preserve">3. Контроль за исполнением настоящего постановления возложить на заместителя Главы администрации — начальника </w:t>
      </w:r>
      <w:r>
        <w:rPr>
          <w:rFonts w:cs="PT Astra Serif;Times New Roman" w:ascii="PT Astra Serif;Times New Roman" w:hAnsi="PT Astra Serif;Times New Roman"/>
          <w:color w:val="000000"/>
          <w:sz w:val="28"/>
          <w:szCs w:val="28"/>
          <w:lang w:eastAsia="ar-SA"/>
        </w:rPr>
        <w:t xml:space="preserve">управления ТЭР, ЖКХ, </w:t>
      </w:r>
      <w:r>
        <w:rPr>
          <w:rFonts w:cs="PT Astra Serif;Times New Roman" w:ascii="PT Astra Serif;Times New Roman" w:hAnsi="PT Astra Serif;Times New Roman"/>
          <w:color w:val="000000"/>
          <w:sz w:val="28"/>
          <w:szCs w:val="28"/>
          <w:lang w:eastAsia="zh-CN"/>
        </w:rPr>
        <w:t xml:space="preserve">муниципального образования «Тереньгульский район»  С.С. Корытина. </w:t>
      </w:r>
    </w:p>
    <w:p>
      <w:pPr>
        <w:pStyle w:val="Normal"/>
        <w:widowControl/>
        <w:suppressAutoHyphens w:val="true"/>
        <w:ind w:firstLine="708"/>
        <w:jc w:val="both"/>
        <w:rPr>
          <w:sz w:val="28"/>
          <w:szCs w:val="20"/>
          <w:lang w:eastAsia="zh-CN"/>
        </w:rPr>
      </w:pPr>
      <w:r>
        <w:rPr>
          <w:rFonts w:cs="PT Astra Serif;Times New Roman" w:ascii="PT Astra Serif;Times New Roman" w:hAnsi="PT Astra Serif;Times New Roman"/>
          <w:sz w:val="28"/>
          <w:szCs w:val="28"/>
          <w:lang w:eastAsia="zh-CN"/>
        </w:rPr>
        <w:t>4. Настоящее постановление вступает в силу на следующий день после дня его опубликования в информационном бюллетене «Вестник района».</w:t>
      </w:r>
    </w:p>
    <w:p>
      <w:pPr>
        <w:pStyle w:val="Normal"/>
        <w:widowControl/>
        <w:spacing w:before="0" w:after="0"/>
        <w:ind w:left="1364" w:hanging="0"/>
        <w:contextualSpacing/>
        <w:jc w:val="both"/>
        <w:rPr>
          <w:rFonts w:ascii="PT Astra Serif" w:hAnsi="PT Astra Serif" w:cs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</w:r>
    </w:p>
    <w:p>
      <w:pPr>
        <w:pStyle w:val="Normal"/>
        <w:widowControl/>
        <w:spacing w:before="0" w:after="0"/>
        <w:ind w:left="1364" w:hanging="0"/>
        <w:contextualSpacing/>
        <w:jc w:val="both"/>
        <w:rPr>
          <w:rFonts w:ascii="PT Astra Serif" w:hAnsi="PT Astra Serif" w:cs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</w:r>
    </w:p>
    <w:p>
      <w:pPr>
        <w:pStyle w:val="Normal"/>
        <w:widowControl/>
        <w:spacing w:before="0" w:after="0"/>
        <w:ind w:left="1364" w:hanging="0"/>
        <w:contextualSpacing/>
        <w:jc w:val="both"/>
        <w:rPr>
          <w:rFonts w:ascii="PT Astra Serif" w:hAnsi="PT Astra Serif" w:cs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</w:r>
    </w:p>
    <w:p>
      <w:pPr>
        <w:pStyle w:val="Normal"/>
        <w:widowControl/>
        <w:jc w:val="both"/>
        <w:rPr>
          <w:rFonts w:ascii="PT Astra Serif" w:hAnsi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  <w:t xml:space="preserve">И.о. Главы администрации </w:t>
      </w:r>
    </w:p>
    <w:p>
      <w:pPr>
        <w:pStyle w:val="Normal"/>
        <w:widowControl/>
        <w:jc w:val="both"/>
        <w:rPr>
          <w:rFonts w:ascii="PT Astra Serif" w:hAnsi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  <w:t xml:space="preserve">муниципального образования </w:t>
      </w:r>
    </w:p>
    <w:p>
      <w:pPr>
        <w:pStyle w:val="Normal"/>
        <w:widowControl/>
        <w:jc w:val="both"/>
        <w:rPr>
          <w:rFonts w:ascii="PT Astra Serif" w:hAnsi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  <w:t>«Тереньгульский район»</w:t>
        <w:tab/>
        <w:tab/>
        <w:tab/>
        <w:tab/>
        <w:t xml:space="preserve">            </w:t>
        <w:tab/>
        <w:tab/>
        <w:t>С.И. Магадеев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 w:val="false"/>
          <w:b w:val="false"/>
          <w:bCs w:val="false"/>
          <w:sz w:val="36"/>
          <w:szCs w:val="36"/>
        </w:rPr>
      </w:pPr>
      <w:r>
        <w:rPr>
          <w:b w:val="false"/>
          <w:bCs w:val="false"/>
          <w:sz w:val="36"/>
          <w:szCs w:val="36"/>
        </w:rPr>
        <w:t>0428</w:t>
      </w:r>
      <w:r>
        <w:br w:type="page"/>
      </w:r>
    </w:p>
    <w:p>
      <w:pPr>
        <w:pStyle w:val="1"/>
        <w:spacing w:before="74" w:after="0"/>
        <w:ind w:left="651" w:right="222" w:hanging="0"/>
        <w:jc w:val="center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173">
                <wp:simplePos x="0" y="0"/>
                <wp:positionH relativeFrom="page">
                  <wp:posOffset>881380</wp:posOffset>
                </wp:positionH>
                <wp:positionV relativeFrom="paragraph">
                  <wp:posOffset>259080</wp:posOffset>
                </wp:positionV>
                <wp:extent cx="6370955" cy="3810"/>
                <wp:effectExtent l="0" t="0" r="0" b="0"/>
                <wp:wrapTopAndBottom/>
                <wp:docPr id="1" name="Graphic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200" cy="3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369685" h="2540">
                              <a:moveTo>
                                <a:pt x="6369685" y="0"/>
                              </a:move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6369685" y="2540"/>
                              </a:lnTo>
                              <a:lnTo>
                                <a:pt x="63696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>Индивидуальный</w:t>
      </w:r>
      <w:r>
        <w:rPr>
          <w:spacing w:val="-12"/>
        </w:rPr>
        <w:t xml:space="preserve"> </w:t>
      </w:r>
      <w:r>
        <w:rPr/>
        <w:t>предприниматель</w:t>
      </w:r>
      <w:r>
        <w:rPr>
          <w:spacing w:val="-12"/>
        </w:rPr>
        <w:t xml:space="preserve"> </w:t>
      </w:r>
      <w:r>
        <w:rPr/>
        <w:t>Чернов</w:t>
      </w:r>
      <w:r>
        <w:rPr>
          <w:spacing w:val="-12"/>
        </w:rPr>
        <w:t xml:space="preserve"> </w:t>
      </w:r>
      <w:r>
        <w:rPr>
          <w:spacing w:val="-4"/>
        </w:rPr>
        <w:t>А.С.</w:t>
      </w:r>
    </w:p>
    <w:p>
      <w:pPr>
        <w:pStyle w:val="Normal"/>
        <w:spacing w:before="2" w:after="0"/>
        <w:ind w:left="651" w:right="169" w:hanging="0"/>
        <w:jc w:val="center"/>
        <w:rPr>
          <w:sz w:val="24"/>
        </w:rPr>
      </w:pPr>
      <w:r>
        <w:rPr>
          <w:sz w:val="24"/>
        </w:rPr>
        <w:t>(наименование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(лица),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проводившего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обследование)</w:t>
      </w:r>
    </w:p>
    <w:p>
      <w:pPr>
        <w:pStyle w:val="Style15"/>
        <w:spacing w:before="35" w:after="0"/>
        <w:jc w:val="left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174">
            <wp:simplePos x="0" y="0"/>
            <wp:positionH relativeFrom="page">
              <wp:posOffset>3192145</wp:posOffset>
            </wp:positionH>
            <wp:positionV relativeFrom="paragraph">
              <wp:posOffset>183515</wp:posOffset>
            </wp:positionV>
            <wp:extent cx="1743710" cy="2486025"/>
            <wp:effectExtent l="0" t="0" r="0" b="0"/>
            <wp:wrapTopAndBottom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rPr/>
      </w:pPr>
      <w:r>
        <w:rPr/>
        <w:t>Схема</w:t>
      </w:r>
      <w:r>
        <w:rPr>
          <w:spacing w:val="-20"/>
        </w:rPr>
        <w:t xml:space="preserve"> </w:t>
      </w:r>
      <w:r>
        <w:rPr/>
        <w:t>водоснабжения</w:t>
      </w:r>
      <w:r>
        <w:rPr>
          <w:spacing w:val="-18"/>
        </w:rPr>
        <w:t xml:space="preserve"> </w:t>
      </w:r>
      <w:r>
        <w:rPr/>
        <w:t>и</w:t>
      </w:r>
      <w:r>
        <w:rPr>
          <w:spacing w:val="-19"/>
        </w:rPr>
        <w:t xml:space="preserve"> </w:t>
      </w:r>
      <w:r>
        <w:rPr>
          <w:spacing w:val="-2"/>
        </w:rPr>
        <w:t>водоотведения</w:t>
      </w:r>
    </w:p>
    <w:p>
      <w:pPr>
        <w:pStyle w:val="Normal"/>
        <w:spacing w:before="283" w:after="0"/>
        <w:ind w:left="651" w:right="515" w:hanging="0"/>
        <w:jc w:val="center"/>
        <w:rPr>
          <w:b/>
          <w:b/>
          <w:sz w:val="32"/>
        </w:rPr>
      </w:pPr>
      <w:r>
        <w:rPr>
          <w:b/>
          <w:spacing w:val="-2"/>
          <w:sz w:val="32"/>
        </w:rPr>
        <w:t>муниципального</w:t>
      </w:r>
      <w:r>
        <w:rPr>
          <w:b/>
          <w:spacing w:val="-6"/>
          <w:sz w:val="32"/>
        </w:rPr>
        <w:t xml:space="preserve"> </w:t>
      </w:r>
      <w:r>
        <w:rPr>
          <w:b/>
          <w:spacing w:val="-2"/>
          <w:sz w:val="32"/>
        </w:rPr>
        <w:t>образования</w:t>
      </w:r>
    </w:p>
    <w:p>
      <w:pPr>
        <w:pStyle w:val="Normal"/>
        <w:spacing w:before="280" w:after="0"/>
        <w:ind w:left="651" w:right="516" w:hanging="0"/>
        <w:jc w:val="center"/>
        <w:rPr>
          <w:b/>
          <w:b/>
          <w:sz w:val="32"/>
        </w:rPr>
      </w:pPr>
      <w:r>
        <mc:AlternateContent>
          <mc:Choice Requires="wpg">
            <w:drawing>
              <wp:anchor behindDoc="0" distT="0" distB="0" distL="0" distR="0" simplePos="0" locked="0" layoutInCell="0" allowOverlap="1" relativeHeight="172">
                <wp:simplePos x="0" y="0"/>
                <wp:positionH relativeFrom="page">
                  <wp:posOffset>3132455</wp:posOffset>
                </wp:positionH>
                <wp:positionV relativeFrom="paragraph">
                  <wp:posOffset>414020</wp:posOffset>
                </wp:positionV>
                <wp:extent cx="4086860" cy="1619885"/>
                <wp:effectExtent l="0" t="0" r="0" b="0"/>
                <wp:wrapNone/>
                <wp:docPr id="3" name="Group 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360" cy="1619280"/>
                        </a:xfrm>
                      </wpg:grpSpPr>
                      <wps:wsp>
                        <wps:cNvSpPr/>
                        <wps:spPr>
                          <a:xfrm>
                            <a:off x="0" y="935280"/>
                            <a:ext cx="4086360" cy="1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085590" h="2540">
                                <a:moveTo>
                                  <a:pt x="4085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lnTo>
                                  <a:pt x="4085589" y="2539"/>
                                </a:lnTo>
                                <a:lnTo>
                                  <a:pt x="4085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0" name="Image 5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2124000" y="0"/>
                            <a:ext cx="820440" cy="986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age 6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152360" y="246960"/>
                            <a:ext cx="1370880" cy="1372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3" style="position:absolute;margin-left:246.65pt;margin-top:32.6pt;width:321.75pt;height:127.5pt" coordorigin="4933,652" coordsize="6435,2550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5" stroked="f" style="position:absolute;left:8278;top:652;width:1291;height:1553;mso-wrap-style:none;v-text-anchor:middle;mso-position-horizontal-relative:page" type="shapetype_75">
                  <v:imagedata r:id="rId3" o:detectmouseclick="t"/>
                  <v:stroke color="#3465a4" joinstyle="round" endcap="flat"/>
                  <w10:wrap type="none"/>
                </v:shape>
                <v:shape id="shape_0" ID="Image 6" stroked="f" style="position:absolute;left:6748;top:1041;width:2158;height:2160;mso-wrap-style:none;v-text-anchor:middle;mso-position-horizontal-relative:page" type="shapetype_75">
                  <v:imagedata r:id="rId4" o:detectmouseclick="t"/>
                  <v:stroke color="#3465a4" joinstyle="round" endcap="flat"/>
                </v:shape>
              </v:group>
            </w:pict>
          </mc:Fallback>
        </mc:AlternateContent>
      </w:r>
      <w:r>
        <w:rPr>
          <w:b/>
          <w:sz w:val="32"/>
        </w:rPr>
        <w:t>«Тереньгульское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городское</w:t>
      </w:r>
      <w:r>
        <w:rPr>
          <w:b/>
          <w:spacing w:val="48"/>
          <w:sz w:val="32"/>
        </w:rPr>
        <w:t xml:space="preserve"> </w:t>
      </w:r>
      <w:r>
        <w:rPr>
          <w:b/>
          <w:spacing w:val="-2"/>
          <w:sz w:val="32"/>
        </w:rPr>
        <w:t>поселение»</w:t>
      </w:r>
    </w:p>
    <w:p>
      <w:pPr>
        <w:pStyle w:val="Style15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5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5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5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5"/>
        <w:spacing w:before="26" w:after="0"/>
        <w:jc w:val="left"/>
        <w:rPr>
          <w:b/>
          <w:b/>
          <w:sz w:val="20"/>
        </w:rPr>
      </w:pPr>
      <w:r>
        <w:rPr>
          <w:b/>
          <w:sz w:val="20"/>
        </w:rPr>
        <mc:AlternateContent>
          <mc:Choice Requires="wpg">
            <w:drawing>
              <wp:anchor behindDoc="1" distT="0" distB="0" distL="0" distR="0" simplePos="0" locked="0" layoutInCell="0" allowOverlap="1" relativeHeight="175">
                <wp:simplePos x="0" y="0"/>
                <wp:positionH relativeFrom="page">
                  <wp:posOffset>3229610</wp:posOffset>
                </wp:positionH>
                <wp:positionV relativeFrom="paragraph">
                  <wp:posOffset>177800</wp:posOffset>
                </wp:positionV>
                <wp:extent cx="3884295" cy="883285"/>
                <wp:effectExtent l="0" t="0" r="0" b="0"/>
                <wp:wrapTopAndBottom/>
                <wp:docPr id="4" name="Group 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3680" cy="8827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069200" cy="167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tLeast" w:line="266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spacing w:val="0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ИП Чернов А.С.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073320" y="0"/>
                            <a:ext cx="810360" cy="167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tLeast" w:line="266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4"/>
                                  <w:spacing w:val="0"/>
                                  <w:vertAlign w:val="baseline"/>
                                  <w:position w:val="0"/>
                                  <w:sz w:val="24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4"/>
                                  <w:rFonts w:cs="" w:cstheme="minorBidi" w:eastAsia="Calibri" w:ascii="Calibri" w:hAnsi="Calibri"/>
                                  <w:color w:val="000000"/>
                                  <w:lang w:val="en-US"/>
                                </w:rPr>
                                <w:t>А.С. Чернов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2200" y="178560"/>
                            <a:ext cx="3780720" cy="70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iCs w:val="false"/>
                                  <w:bCs w:val="false"/>
                                  <w:szCs w:val="24"/>
                                  <w:spacing w:val="0"/>
                                  <w:smallCaps w:val="false"/>
                                  <w:caps w:val="false"/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>(подпись лица, руководителя юридического лица, индивидуального</w:t>
                              </w:r>
                              <w:r>
                                <w:rPr>
                                  <w:iCs w:val="false"/>
                                  <w:bCs w:val="false"/>
                                  <w:szCs w:val="24"/>
                                  <w:smallCaps w:val="false"/>
                                  <w:caps w:val="false"/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3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iCs w:val="false"/>
                                  <w:bCs w:val="false"/>
                                  <w:szCs w:val="24"/>
                                  <w:smallCaps w:val="false"/>
                                  <w:caps w:val="false"/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>предпринимателя,</w:t>
                              </w:r>
                              <w:r>
                                <w:rPr>
                                  <w:iCs w:val="false"/>
                                  <w:bCs w:val="false"/>
                                  <w:szCs w:val="24"/>
                                  <w:smallCaps w:val="false"/>
                                  <w:caps w:val="false"/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-1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iCs w:val="false"/>
                                  <w:bCs w:val="false"/>
                                  <w:szCs w:val="24"/>
                                  <w:smallCaps w:val="false"/>
                                  <w:caps w:val="false"/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>физического</w:t>
                              </w:r>
                              <w:r>
                                <w:rPr>
                                  <w:iCs w:val="false"/>
                                  <w:bCs w:val="false"/>
                                  <w:szCs w:val="24"/>
                                  <w:smallCaps w:val="false"/>
                                  <w:caps w:val="false"/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-1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iCs w:val="false"/>
                                  <w:bCs w:val="false"/>
                                  <w:szCs w:val="24"/>
                                  <w:smallCaps w:val="false"/>
                                  <w:caps w:val="false"/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>лица)</w:t>
                              </w:r>
                              <w:r>
                                <w:rPr>
                                  <w:iCs w:val="false"/>
                                  <w:bCs w:val="false"/>
                                  <w:szCs w:val="24"/>
                                  <w:smallCaps w:val="false"/>
                                  <w:caps w:val="false"/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-1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iCs w:val="false"/>
                                  <w:bCs w:val="false"/>
                                  <w:szCs w:val="24"/>
                                  <w:smallCaps w:val="false"/>
                                  <w:caps w:val="false"/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rFonts w:cs="" w:cstheme="minorBidi" w:ascii="Calibri" w:hAnsi="Calibri" w:eastAsia="Calibri"/>
                                  <w:color w:val="000000"/>
                                  <w:lang w:val="en-US"/>
                                </w:rPr>
                                <w:t>и печать юридического лица, индивидуального предпринимателя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7" style="position:absolute;margin-left:254.3pt;margin-top:14pt;width:305.8pt;height:69.5pt" coordorigin="5086,280" coordsize="6116,1390">
                <v:rect id="shape_0" stroked="f" style="position:absolute;left:5086;top:280;width:1683;height:263;mso-wrap-style:square;v-text-anchor:top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 w:lineRule="atLeast" w:line="266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4"/>
                            <w:spacing w:val="0"/>
                            <w:vertAlign w:val="baseline"/>
                            <w:position w:val="0"/>
                            <w:sz w:val="24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4"/>
                            <w:rFonts w:cs="" w:cstheme="minorBidi" w:eastAsia="Calibri" w:ascii="Calibri" w:hAnsi="Calibri"/>
                            <w:color w:val="000000"/>
                            <w:lang w:val="en-US"/>
                          </w:rPr>
                          <w:t>ИП Чернов А.С.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topAndBottom"/>
                </v:rect>
                <v:rect id="shape_0" stroked="f" style="position:absolute;left:9926;top:280;width:1275;height:263;mso-wrap-style:square;v-text-anchor:top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 w:lineRule="atLeast" w:line="266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4"/>
                            <w:spacing w:val="0"/>
                            <w:vertAlign w:val="baseline"/>
                            <w:position w:val="0"/>
                            <w:sz w:val="24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4"/>
                            <w:rFonts w:cs="" w:cstheme="minorBidi" w:eastAsia="Calibri" w:ascii="Calibri" w:hAnsi="Calibri"/>
                            <w:color w:val="000000"/>
                            <w:lang w:val="en-US"/>
                          </w:rPr>
                          <w:t>А.С. Чернов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  <v:rect id="shape_0" stroked="f" style="position:absolute;left:5168;top:561;width:5953;height:1108;mso-wrap-style:square;v-text-anchor:top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iCs w:val="false"/>
                            <w:bCs w:val="false"/>
                            <w:szCs w:val="24"/>
                            <w:spacing w:val="0"/>
                            <w:smallCaps w:val="false"/>
                            <w:caps w:val="false"/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rFonts w:cs="" w:cstheme="minorBidi" w:ascii="Calibri" w:hAnsi="Calibri" w:eastAsia="Calibri"/>
                            <w:color w:val="000000"/>
                            <w:lang w:val="en-US"/>
                          </w:rPr>
                          <w:t>(подпись лица, руководителя юридического лица, индивидуального</w:t>
                        </w:r>
                        <w:r>
                          <w:rPr>
                            <w:iCs w:val="false"/>
                            <w:bCs w:val="false"/>
                            <w:szCs w:val="24"/>
                            <w:smallCaps w:val="false"/>
                            <w:caps w:val="false"/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3"/>
                            <w:rFonts w:cs="" w:cstheme="minorBidi" w:ascii="Calibri" w:hAnsi="Calibri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iCs w:val="false"/>
                            <w:bCs w:val="false"/>
                            <w:szCs w:val="24"/>
                            <w:smallCaps w:val="false"/>
                            <w:caps w:val="false"/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rFonts w:cs="" w:cstheme="minorBidi" w:ascii="Calibri" w:hAnsi="Calibri" w:eastAsia="Calibri"/>
                            <w:color w:val="000000"/>
                            <w:lang w:val="en-US"/>
                          </w:rPr>
                          <w:t>предпринимателя,</w:t>
                        </w:r>
                        <w:r>
                          <w:rPr>
                            <w:iCs w:val="false"/>
                            <w:bCs w:val="false"/>
                            <w:szCs w:val="24"/>
                            <w:smallCaps w:val="false"/>
                            <w:caps w:val="false"/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-1"/>
                            <w:rFonts w:cs="" w:cstheme="minorBidi" w:ascii="Calibri" w:hAnsi="Calibri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iCs w:val="false"/>
                            <w:bCs w:val="false"/>
                            <w:szCs w:val="24"/>
                            <w:smallCaps w:val="false"/>
                            <w:caps w:val="false"/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rFonts w:cs="" w:cstheme="minorBidi" w:ascii="Calibri" w:hAnsi="Calibri" w:eastAsia="Calibri"/>
                            <w:color w:val="000000"/>
                            <w:lang w:val="en-US"/>
                          </w:rPr>
                          <w:t>физического</w:t>
                        </w:r>
                        <w:r>
                          <w:rPr>
                            <w:iCs w:val="false"/>
                            <w:bCs w:val="false"/>
                            <w:szCs w:val="24"/>
                            <w:smallCaps w:val="false"/>
                            <w:caps w:val="false"/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-1"/>
                            <w:rFonts w:cs="" w:cstheme="minorBidi" w:ascii="Calibri" w:hAnsi="Calibri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iCs w:val="false"/>
                            <w:bCs w:val="false"/>
                            <w:szCs w:val="24"/>
                            <w:smallCaps w:val="false"/>
                            <w:caps w:val="false"/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rFonts w:cs="" w:cstheme="minorBidi" w:ascii="Calibri" w:hAnsi="Calibri" w:eastAsia="Calibri"/>
                            <w:color w:val="000000"/>
                            <w:lang w:val="en-US"/>
                          </w:rPr>
                          <w:t>лица)</w:t>
                        </w:r>
                        <w:r>
                          <w:rPr>
                            <w:iCs w:val="false"/>
                            <w:bCs w:val="false"/>
                            <w:szCs w:val="24"/>
                            <w:smallCaps w:val="false"/>
                            <w:caps w:val="false"/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-1"/>
                            <w:rFonts w:cs="" w:cstheme="minorBidi" w:ascii="Calibri" w:hAnsi="Calibri" w:eastAsia="Calibri"/>
                            <w:color w:val="000000"/>
                            <w:lang w:val="en-US"/>
                          </w:rPr>
                          <w:t xml:space="preserve"> </w:t>
                        </w:r>
                        <w:r>
                          <w:rPr>
                            <w:iCs w:val="false"/>
                            <w:bCs w:val="false"/>
                            <w:szCs w:val="24"/>
                            <w:smallCaps w:val="false"/>
                            <w:caps w:val="false"/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rFonts w:cs="" w:cstheme="minorBidi" w:ascii="Calibri" w:hAnsi="Calibri" w:eastAsia="Calibri"/>
                            <w:color w:val="000000"/>
                            <w:lang w:val="en-US"/>
                          </w:rPr>
                          <w:t>и печать юридического лица, индивидуального предпринимателя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Style15"/>
        <w:jc w:val="left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5"/>
        <w:jc w:val="left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5"/>
        <w:spacing w:before="273" w:after="0"/>
        <w:jc w:val="left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ind w:left="4065" w:hanging="0"/>
        <w:rPr>
          <w:sz w:val="24"/>
        </w:rPr>
      </w:pPr>
      <w:r>
        <w:rPr>
          <w:sz w:val="24"/>
        </w:rPr>
        <w:t>Председатель комитета по управлению муниципальным имуществом и земельными отношениями муниципального 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«Тереньгульский</w:t>
      </w:r>
      <w:r>
        <w:rPr>
          <w:spacing w:val="-7"/>
          <w:sz w:val="24"/>
        </w:rPr>
        <w:t xml:space="preserve"> </w:t>
      </w:r>
      <w:r>
        <w:rPr>
          <w:sz w:val="24"/>
        </w:rPr>
        <w:t>район»</w:t>
      </w:r>
      <w:r>
        <w:rPr>
          <w:spacing w:val="-7"/>
          <w:sz w:val="24"/>
        </w:rPr>
        <w:t xml:space="preserve"> </w:t>
      </w:r>
      <w:r>
        <w:rPr>
          <w:sz w:val="24"/>
        </w:rPr>
        <w:t>Ульяновской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</w:p>
    <w:p>
      <w:pPr>
        <w:pStyle w:val="Normal"/>
        <w:spacing w:lineRule="auto" w:line="264"/>
        <w:ind w:left="4653" w:firstLine="4149"/>
        <w:rPr>
          <w:sz w:val="24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71">
                <wp:simplePos x="0" y="0"/>
                <wp:positionH relativeFrom="page">
                  <wp:posOffset>3132455</wp:posOffset>
                </wp:positionH>
                <wp:positionV relativeFrom="paragraph">
                  <wp:posOffset>181610</wp:posOffset>
                </wp:positionV>
                <wp:extent cx="4086860" cy="3810"/>
                <wp:effectExtent l="0" t="0" r="0" b="0"/>
                <wp:wrapNone/>
                <wp:docPr id="5" name="Graphic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360" cy="3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085590" h="2540">
                              <a:moveTo>
                                <a:pt x="4085589" y="0"/>
                              </a:moveTo>
                              <a:lnTo>
                                <a:pt x="0" y="0"/>
                              </a:lnTo>
                              <a:lnTo>
                                <a:pt x="0" y="2539"/>
                              </a:lnTo>
                              <a:lnTo>
                                <a:pt x="4085589" y="2539"/>
                              </a:lnTo>
                              <a:lnTo>
                                <a:pt x="40855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sz w:val="24"/>
        </w:rPr>
        <w:t>М.В.</w:t>
      </w:r>
      <w:r>
        <w:rPr>
          <w:spacing w:val="-15"/>
          <w:sz w:val="24"/>
        </w:rPr>
        <w:t xml:space="preserve"> </w:t>
      </w:r>
      <w:r>
        <w:rPr>
          <w:sz w:val="24"/>
        </w:rPr>
        <w:t>Серова (должность и подпись руководителя единоличного</w:t>
      </w:r>
    </w:p>
    <w:p>
      <w:pPr>
        <w:pStyle w:val="Normal"/>
        <w:spacing w:lineRule="exact" w:line="247"/>
        <w:ind w:left="3626" w:right="2" w:hanging="0"/>
        <w:jc w:val="center"/>
        <w:rPr>
          <w:sz w:val="24"/>
        </w:rPr>
      </w:pPr>
      <w:r>
        <w:rPr>
          <w:sz w:val="24"/>
        </w:rPr>
        <w:t>(коллегиального)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организации,</w:t>
      </w:r>
    </w:p>
    <w:p>
      <w:pPr>
        <w:pStyle w:val="Normal"/>
        <w:spacing w:lineRule="exact" w:line="274"/>
        <w:ind w:left="3626" w:hanging="0"/>
        <w:jc w:val="center"/>
        <w:rPr>
          <w:sz w:val="24"/>
        </w:rPr>
      </w:pPr>
      <w:r>
        <w:rPr>
          <w:sz w:val="24"/>
        </w:rPr>
        <w:t>заказавшей</w:t>
      </w:r>
      <w:r>
        <w:rPr>
          <w:spacing w:val="-5"/>
          <w:sz w:val="24"/>
        </w:rPr>
        <w:t xml:space="preserve"> </w:t>
      </w:r>
      <w:r>
        <w:rPr>
          <w:sz w:val="24"/>
        </w:rPr>
        <w:t>схему,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52"/>
          <w:sz w:val="24"/>
        </w:rPr>
        <w:t xml:space="preserve"> </w:t>
      </w:r>
      <w:r>
        <w:rPr>
          <w:spacing w:val="-2"/>
          <w:sz w:val="24"/>
        </w:rPr>
        <w:t>лица)</w:t>
      </w:r>
    </w:p>
    <w:p>
      <w:pPr>
        <w:pStyle w:val="Style15"/>
        <w:jc w:val="left"/>
        <w:rPr>
          <w:sz w:val="24"/>
        </w:rPr>
      </w:pPr>
      <w:r>
        <w:rPr>
          <w:sz w:val="24"/>
        </w:rPr>
      </w:r>
    </w:p>
    <w:p>
      <w:pPr>
        <w:pStyle w:val="Style15"/>
        <w:jc w:val="left"/>
        <w:rPr>
          <w:sz w:val="24"/>
        </w:rPr>
      </w:pPr>
      <w:r>
        <w:rPr>
          <w:sz w:val="24"/>
        </w:rPr>
      </w:r>
    </w:p>
    <w:p>
      <w:pPr>
        <w:pStyle w:val="Style15"/>
        <w:jc w:val="left"/>
        <w:rPr>
          <w:sz w:val="24"/>
        </w:rPr>
      </w:pPr>
      <w:r>
        <w:rPr>
          <w:sz w:val="24"/>
        </w:rPr>
      </w:r>
    </w:p>
    <w:p>
      <w:pPr>
        <w:pStyle w:val="Style15"/>
        <w:jc w:val="left"/>
        <w:rPr>
          <w:sz w:val="24"/>
        </w:rPr>
      </w:pPr>
      <w:r>
        <w:rPr>
          <w:sz w:val="24"/>
        </w:rPr>
      </w:r>
    </w:p>
    <w:p>
      <w:pPr>
        <w:pStyle w:val="Style15"/>
        <w:spacing w:before="93" w:after="0"/>
        <w:jc w:val="left"/>
        <w:rPr>
          <w:sz w:val="24"/>
        </w:rPr>
      </w:pPr>
      <w:r>
        <w:rPr>
          <w:sz w:val="24"/>
        </w:rPr>
      </w:r>
    </w:p>
    <w:p>
      <w:pPr>
        <w:pStyle w:val="Style15"/>
        <w:ind w:left="651" w:right="516" w:hanging="0"/>
        <w:jc w:val="center"/>
        <w:rPr/>
      </w:pPr>
      <w:r>
        <w:rPr/>
        <w:t>г.</w:t>
      </w:r>
      <w:r>
        <w:rPr>
          <w:spacing w:val="-3"/>
        </w:rPr>
        <w:t xml:space="preserve"> </w:t>
      </w:r>
      <w:r>
        <w:rPr>
          <w:spacing w:val="-2"/>
        </w:rPr>
        <w:t>Самара</w:t>
      </w:r>
    </w:p>
    <w:p>
      <w:pPr>
        <w:sectPr>
          <w:type w:val="nextPage"/>
          <w:pgSz w:w="11920" w:h="16850"/>
          <w:pgMar w:left="880" w:right="580" w:header="0" w:top="112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6" w:after="0"/>
        <w:ind w:left="651" w:right="514" w:hanging="0"/>
        <w:jc w:val="center"/>
        <w:rPr>
          <w:sz w:val="24"/>
        </w:rPr>
      </w:pPr>
      <w:r>
        <w:rPr>
          <w:sz w:val="24"/>
        </w:rPr>
        <w:t xml:space="preserve">2024 </w:t>
      </w:r>
      <w:r>
        <w:rPr>
          <w:spacing w:val="-5"/>
          <w:sz w:val="24"/>
        </w:rPr>
        <w:t>год</w:t>
      </w:r>
    </w:p>
    <w:p>
      <w:pPr>
        <w:pStyle w:val="Style15"/>
        <w:spacing w:lineRule="exact" w:line="317" w:before="10" w:after="0"/>
        <w:ind w:left="536" w:hanging="0"/>
        <w:jc w:val="left"/>
        <w:rPr>
          <w:sz w:val="24"/>
        </w:rPr>
      </w:pPr>
      <w:r>
        <w:rPr>
          <w:spacing w:val="-2"/>
        </w:rPr>
        <w:t>Оглавление:</w:t>
      </w:r>
    </w:p>
    <w:sdt>
      <w:sdtPr>
        <w:docPartObj>
          <w:docPartGallery w:val="Table of Contents"/>
          <w:docPartUnique w:val="true"/>
        </w:docPartObj>
        <w:id w:val="2074744319"/>
      </w:sdtPr>
      <w:sdtContent>
        <w:p>
          <w:pPr>
            <w:pStyle w:val="11"/>
            <w:tabs>
              <w:tab w:val="clear" w:pos="720"/>
              <w:tab w:val="right" w:pos="10151" w:leader="none"/>
            </w:tabs>
            <w:spacing w:lineRule="exact" w:line="317"/>
            <w:rPr>
              <w:sz w:val="24"/>
            </w:rPr>
          </w:pPr>
          <w:hyperlink w:anchor="_TOC_250011">
            <w:r>
              <w:rPr>
                <w:spacing w:val="-2"/>
              </w:rPr>
              <w:t>Введение</w:t>
            </w:r>
            <w:r>
              <w:rPr/>
              <w:tab/>
            </w:r>
            <w:r>
              <w:rPr>
                <w:spacing w:val="-10"/>
              </w:rPr>
              <w:t>3</w:t>
            </w:r>
          </w:hyperlink>
        </w:p>
        <w:p>
          <w:pPr>
            <w:pStyle w:val="11"/>
            <w:numPr>
              <w:ilvl w:val="0"/>
              <w:numId w:val="20"/>
            </w:numPr>
            <w:tabs>
              <w:tab w:val="clear" w:pos="720"/>
              <w:tab w:val="left" w:pos="886" w:leader="none"/>
              <w:tab w:val="right" w:pos="10151" w:leader="none"/>
            </w:tabs>
            <w:spacing w:lineRule="exact" w:line="322"/>
            <w:ind w:left="886" w:hanging="344"/>
            <w:rPr>
              <w:sz w:val="24"/>
            </w:rPr>
          </w:pPr>
          <w:hyperlink w:anchor="_TOC_250010">
            <w:r>
              <w:rPr/>
              <w:t>Паспорт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схемы</w:t>
            </w:r>
            <w:r>
              <w:rPr/>
              <w:tab/>
            </w:r>
            <w:r>
              <w:rPr>
                <w:spacing w:val="-10"/>
              </w:rPr>
              <w:t>5</w:t>
            </w:r>
          </w:hyperlink>
        </w:p>
        <w:p>
          <w:pPr>
            <w:pStyle w:val="11"/>
            <w:numPr>
              <w:ilvl w:val="0"/>
              <w:numId w:val="20"/>
            </w:numPr>
            <w:tabs>
              <w:tab w:val="clear" w:pos="720"/>
              <w:tab w:val="left" w:pos="887" w:leader="none"/>
              <w:tab w:val="right" w:pos="10281" w:leader="none"/>
            </w:tabs>
            <w:ind w:left="887" w:hanging="345"/>
            <w:rPr>
              <w:sz w:val="24"/>
            </w:rPr>
          </w:pPr>
          <w:hyperlink w:anchor="_TOC_250009">
            <w:r>
              <w:rPr/>
              <w:t>Схема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водоснабжения</w:t>
            </w:r>
            <w:r>
              <w:rPr/>
              <w:tab/>
            </w:r>
            <w:r>
              <w:rPr>
                <w:spacing w:val="-5"/>
              </w:rPr>
              <w:t>10</w:t>
            </w:r>
          </w:hyperlink>
        </w:p>
        <w:p>
          <w:pPr>
            <w:pStyle w:val="11"/>
            <w:numPr>
              <w:ilvl w:val="1"/>
              <w:numId w:val="20"/>
            </w:numPr>
            <w:tabs>
              <w:tab w:val="clear" w:pos="720"/>
              <w:tab w:val="left" w:pos="1066" w:leader="none"/>
              <w:tab w:val="right" w:pos="10281" w:leader="none"/>
            </w:tabs>
            <w:spacing w:lineRule="exact" w:line="321" w:before="16" w:after="0"/>
            <w:ind w:left="1066" w:hanging="524"/>
            <w:rPr>
              <w:sz w:val="24"/>
            </w:rPr>
          </w:pPr>
          <w:r>
            <w:rPr/>
            <w:t>Технико-экономическое</w:t>
          </w:r>
          <w:r>
            <w:rPr>
              <w:spacing w:val="21"/>
            </w:rPr>
            <w:t xml:space="preserve"> </w:t>
          </w:r>
          <w:r>
            <w:rPr/>
            <w:t>состояние</w:t>
          </w:r>
          <w:r>
            <w:rPr>
              <w:spacing w:val="21"/>
            </w:rPr>
            <w:t xml:space="preserve"> </w:t>
          </w:r>
          <w:r>
            <w:rPr/>
            <w:t>централизованных</w:t>
          </w:r>
          <w:r>
            <w:rPr>
              <w:spacing w:val="19"/>
            </w:rPr>
            <w:t xml:space="preserve"> </w:t>
          </w:r>
          <w:r>
            <w:rPr>
              <w:spacing w:val="-2"/>
            </w:rPr>
            <w:t>систем</w:t>
          </w:r>
          <w:r>
            <w:rPr/>
            <w:tab/>
          </w:r>
          <w:r>
            <w:rPr>
              <w:spacing w:val="-5"/>
            </w:rPr>
            <w:t>10</w:t>
          </w:r>
        </w:p>
        <w:p>
          <w:pPr>
            <w:pStyle w:val="11"/>
            <w:spacing w:lineRule="exact" w:line="321"/>
            <w:rPr>
              <w:sz w:val="24"/>
            </w:rPr>
          </w:pPr>
          <w:r>
            <w:rPr/>
            <w:t>водоснабжения</w:t>
          </w:r>
          <w:r>
            <w:rPr>
              <w:spacing w:val="-14"/>
            </w:rPr>
            <w:t xml:space="preserve"> </w:t>
          </w:r>
          <w:r>
            <w:rPr/>
            <w:t>муниципального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образования</w:t>
          </w:r>
        </w:p>
        <w:p>
          <w:pPr>
            <w:pStyle w:val="11"/>
            <w:numPr>
              <w:ilvl w:val="1"/>
              <w:numId w:val="20"/>
            </w:numPr>
            <w:tabs>
              <w:tab w:val="clear" w:pos="720"/>
              <w:tab w:val="left" w:pos="1022" w:leader="none"/>
              <w:tab w:val="right" w:pos="10286" w:leader="none"/>
            </w:tabs>
            <w:spacing w:lineRule="exact" w:line="317"/>
            <w:ind w:left="1022" w:hanging="480"/>
            <w:rPr>
              <w:sz w:val="24"/>
            </w:rPr>
          </w:pPr>
          <w:hyperlink w:anchor="_TOC_250008">
            <w:r>
              <w:rPr/>
              <w:t>Направления</w:t>
            </w:r>
            <w:r>
              <w:rPr>
                <w:spacing w:val="-17"/>
              </w:rPr>
              <w:t xml:space="preserve"> </w:t>
            </w:r>
            <w:r>
              <w:rPr/>
              <w:t>развития</w:t>
            </w:r>
            <w:r>
              <w:rPr>
                <w:spacing w:val="-15"/>
              </w:rPr>
              <w:t xml:space="preserve"> </w:t>
            </w:r>
            <w:r>
              <w:rPr/>
              <w:t>централизованных</w:t>
            </w:r>
            <w:r>
              <w:rPr>
                <w:spacing w:val="-15"/>
              </w:rPr>
              <w:t xml:space="preserve"> </w:t>
            </w:r>
            <w:r>
              <w:rPr/>
              <w:t>систем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водоснабжения</w:t>
            </w:r>
            <w:r>
              <w:rPr/>
              <w:tab/>
            </w:r>
            <w:r>
              <w:rPr>
                <w:spacing w:val="-5"/>
              </w:rPr>
              <w:t>18</w:t>
            </w:r>
          </w:hyperlink>
        </w:p>
        <w:p>
          <w:pPr>
            <w:pStyle w:val="11"/>
            <w:numPr>
              <w:ilvl w:val="1"/>
              <w:numId w:val="20"/>
            </w:numPr>
            <w:tabs>
              <w:tab w:val="clear" w:pos="720"/>
              <w:tab w:val="left" w:pos="1027" w:leader="none"/>
              <w:tab w:val="right" w:pos="10286" w:leader="none"/>
            </w:tabs>
            <w:spacing w:before="2" w:after="0"/>
            <w:ind w:left="1027" w:hanging="485"/>
            <w:rPr>
              <w:sz w:val="24"/>
            </w:rPr>
          </w:pPr>
          <w:hyperlink w:anchor="_TOC_250007">
            <w:r>
              <w:rPr/>
              <w:t>Баланс</w:t>
            </w:r>
            <w:r>
              <w:rPr>
                <w:spacing w:val="-11"/>
              </w:rPr>
              <w:t xml:space="preserve"> </w:t>
            </w:r>
            <w:r>
              <w:rPr/>
              <w:t>водоснабжения</w:t>
            </w:r>
            <w:r>
              <w:rPr>
                <w:spacing w:val="-13"/>
              </w:rPr>
              <w:t xml:space="preserve"> </w:t>
            </w:r>
            <w:r>
              <w:rPr/>
              <w:t>и</w:t>
            </w:r>
            <w:r>
              <w:rPr>
                <w:spacing w:val="-14"/>
              </w:rPr>
              <w:t xml:space="preserve"> </w:t>
            </w:r>
            <w:r>
              <w:rPr/>
              <w:t>потребления</w:t>
            </w:r>
            <w:r>
              <w:rPr>
                <w:spacing w:val="-13"/>
              </w:rPr>
              <w:t xml:space="preserve"> </w:t>
            </w:r>
            <w:r>
              <w:rPr/>
              <w:t>питьевой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воды</w:t>
            </w:r>
            <w:r>
              <w:rPr/>
              <w:tab/>
            </w:r>
            <w:r>
              <w:rPr>
                <w:spacing w:val="-5"/>
              </w:rPr>
              <w:t>24</w:t>
            </w:r>
          </w:hyperlink>
        </w:p>
        <w:p>
          <w:pPr>
            <w:pStyle w:val="11"/>
            <w:numPr>
              <w:ilvl w:val="1"/>
              <w:numId w:val="20"/>
            </w:numPr>
            <w:tabs>
              <w:tab w:val="clear" w:pos="720"/>
              <w:tab w:val="left" w:pos="1034" w:leader="none"/>
            </w:tabs>
            <w:spacing w:lineRule="auto" w:line="235" w:before="14" w:after="0"/>
            <w:ind w:left="542" w:right="622" w:hanging="0"/>
            <w:rPr>
              <w:sz w:val="24"/>
            </w:rPr>
          </w:pPr>
          <w:r>
            <w:rPr/>
            <w:t>Предложения по</w:t>
          </w:r>
          <w:r>
            <w:rPr>
              <w:spacing w:val="-3"/>
            </w:rPr>
            <w:t xml:space="preserve"> </w:t>
          </w:r>
          <w:r>
            <w:rPr/>
            <w:t>строительству, реконструкции</w:t>
          </w:r>
          <w:r>
            <w:rPr>
              <w:spacing w:val="-1"/>
            </w:rPr>
            <w:t xml:space="preserve"> </w:t>
          </w:r>
          <w:r>
            <w:rPr/>
            <w:t>и</w:t>
          </w:r>
          <w:r>
            <w:rPr>
              <w:spacing w:val="-7"/>
            </w:rPr>
            <w:t xml:space="preserve"> </w:t>
          </w:r>
          <w:r>
            <w:rPr/>
            <w:t>модернизации</w:t>
          </w:r>
          <w:r>
            <w:rPr>
              <w:spacing w:val="-3"/>
            </w:rPr>
            <w:t xml:space="preserve"> </w:t>
          </w:r>
          <w:r>
            <w:rPr/>
            <w:t>объектов</w:t>
          </w:r>
          <w:r>
            <w:rPr>
              <w:spacing w:val="18"/>
            </w:rPr>
            <w:t xml:space="preserve"> </w:t>
          </w:r>
          <w:r>
            <w:rPr/>
            <w:t>31 централизованных систем водоснабжения</w:t>
          </w:r>
        </w:p>
        <w:p>
          <w:pPr>
            <w:pStyle w:val="11"/>
            <w:numPr>
              <w:ilvl w:val="1"/>
              <w:numId w:val="20"/>
            </w:numPr>
            <w:tabs>
              <w:tab w:val="clear" w:pos="720"/>
              <w:tab w:val="left" w:pos="1055" w:leader="none"/>
              <w:tab w:val="left" w:pos="10011" w:leader="none"/>
            </w:tabs>
            <w:spacing w:lineRule="auto" w:line="235" w:before="12" w:after="0"/>
            <w:ind w:left="542" w:right="627" w:hanging="0"/>
            <w:rPr>
              <w:sz w:val="24"/>
            </w:rPr>
          </w:pPr>
          <w:r>
            <w:rPr/>
            <w:t>Экологические аспекты мероприятий по строительству, реконструкции</w:t>
            <w:tab/>
          </w:r>
          <w:r>
            <w:rPr>
              <w:spacing w:val="-6"/>
            </w:rPr>
            <w:t xml:space="preserve">38 </w:t>
          </w:r>
          <w:r>
            <w:rPr/>
            <w:t>и модернизации объектов централизованных систем водоснабжения</w:t>
          </w:r>
        </w:p>
        <w:p>
          <w:pPr>
            <w:pStyle w:val="11"/>
            <w:numPr>
              <w:ilvl w:val="1"/>
              <w:numId w:val="20"/>
            </w:numPr>
            <w:tabs>
              <w:tab w:val="clear" w:pos="720"/>
              <w:tab w:val="left" w:pos="1012" w:leader="none"/>
            </w:tabs>
            <w:spacing w:lineRule="auto" w:line="235" w:before="12" w:after="0"/>
            <w:ind w:left="542" w:right="627" w:hanging="0"/>
            <w:rPr>
              <w:sz w:val="24"/>
            </w:rPr>
          </w:pPr>
          <w:r>
            <w:rPr/>
            <w:t>Оценка</w:t>
          </w:r>
          <w:r>
            <w:rPr>
              <w:spacing w:val="-18"/>
            </w:rPr>
            <w:t xml:space="preserve"> </w:t>
          </w:r>
          <w:r>
            <w:rPr/>
            <w:t>объемов</w:t>
          </w:r>
          <w:r>
            <w:rPr>
              <w:spacing w:val="-17"/>
            </w:rPr>
            <w:t xml:space="preserve"> </w:t>
          </w:r>
          <w:r>
            <w:rPr/>
            <w:t>капитальных</w:t>
          </w:r>
          <w:r>
            <w:rPr>
              <w:spacing w:val="-18"/>
            </w:rPr>
            <w:t xml:space="preserve"> </w:t>
          </w:r>
          <w:r>
            <w:rPr/>
            <w:t>вложений</w:t>
          </w:r>
          <w:r>
            <w:rPr>
              <w:spacing w:val="-17"/>
            </w:rPr>
            <w:t xml:space="preserve"> </w:t>
          </w:r>
          <w:r>
            <w:rPr/>
            <w:t>в</w:t>
          </w:r>
          <w:r>
            <w:rPr>
              <w:spacing w:val="-18"/>
            </w:rPr>
            <w:t xml:space="preserve"> </w:t>
          </w:r>
          <w:r>
            <w:rPr/>
            <w:t>строительство,</w:t>
          </w:r>
          <w:r>
            <w:rPr>
              <w:spacing w:val="-17"/>
            </w:rPr>
            <w:t xml:space="preserve"> </w:t>
          </w:r>
          <w:r>
            <w:rPr/>
            <w:t>реконструкцию</w:t>
          </w:r>
          <w:r>
            <w:rPr>
              <w:spacing w:val="-18"/>
            </w:rPr>
            <w:t xml:space="preserve"> </w:t>
          </w:r>
          <w:r>
            <w:rPr/>
            <w:t>и</w:t>
          </w:r>
          <w:r>
            <w:rPr>
              <w:spacing w:val="-6"/>
            </w:rPr>
            <w:t xml:space="preserve"> </w:t>
          </w:r>
          <w:r>
            <w:rPr/>
            <w:t>39 модернизацию объектов централизованных систем водоснабжения</w:t>
          </w:r>
        </w:p>
        <w:p>
          <w:pPr>
            <w:pStyle w:val="11"/>
            <w:numPr>
              <w:ilvl w:val="1"/>
              <w:numId w:val="20"/>
            </w:numPr>
            <w:tabs>
              <w:tab w:val="clear" w:pos="720"/>
              <w:tab w:val="left" w:pos="1022" w:leader="none"/>
              <w:tab w:val="left" w:pos="10011" w:leader="none"/>
            </w:tabs>
            <w:spacing w:lineRule="exact" w:line="322" w:before="67" w:after="0"/>
            <w:ind w:left="1022" w:hanging="480"/>
            <w:rPr>
              <w:sz w:val="24"/>
            </w:rPr>
          </w:pPr>
          <w:r>
            <w:rPr/>
            <w:t>Целевые</w:t>
          </w:r>
          <w:r>
            <w:rPr>
              <w:spacing w:val="-18"/>
            </w:rPr>
            <w:t xml:space="preserve"> </w:t>
          </w:r>
          <w:r>
            <w:rPr/>
            <w:t>показатели</w:t>
          </w:r>
          <w:r>
            <w:rPr>
              <w:spacing w:val="-14"/>
            </w:rPr>
            <w:t xml:space="preserve"> </w:t>
          </w:r>
          <w:r>
            <w:rPr/>
            <w:t>развития</w:t>
          </w:r>
          <w:r>
            <w:rPr>
              <w:spacing w:val="-10"/>
            </w:rPr>
            <w:t xml:space="preserve"> </w:t>
          </w:r>
          <w:r>
            <w:rPr/>
            <w:t>централизованных</w:t>
          </w:r>
          <w:r>
            <w:rPr>
              <w:spacing w:val="-13"/>
            </w:rPr>
            <w:t xml:space="preserve"> </w:t>
          </w:r>
          <w:r>
            <w:rPr/>
            <w:t>систем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водоснабжения</w:t>
          </w:r>
          <w:r>
            <w:rPr/>
            <w:tab/>
          </w:r>
          <w:r>
            <w:rPr>
              <w:spacing w:val="-5"/>
            </w:rPr>
            <w:t>47</w:t>
          </w:r>
        </w:p>
        <w:p>
          <w:pPr>
            <w:pStyle w:val="11"/>
            <w:numPr>
              <w:ilvl w:val="0"/>
              <w:numId w:val="20"/>
            </w:numPr>
            <w:tabs>
              <w:tab w:val="clear" w:pos="720"/>
              <w:tab w:val="left" w:pos="820" w:leader="none"/>
              <w:tab w:val="left" w:pos="10011" w:leader="none"/>
            </w:tabs>
            <w:ind w:left="820" w:hanging="278"/>
            <w:rPr>
              <w:sz w:val="24"/>
            </w:rPr>
          </w:pPr>
          <w:hyperlink w:anchor="_TOC_250006">
            <w:r>
              <w:rPr/>
              <w:t>Схема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водоотведения</w:t>
            </w:r>
            <w:r>
              <w:rPr/>
              <w:tab/>
            </w:r>
            <w:r>
              <w:rPr>
                <w:spacing w:val="-5"/>
              </w:rPr>
              <w:t>50</w:t>
            </w:r>
          </w:hyperlink>
        </w:p>
        <w:p>
          <w:pPr>
            <w:pStyle w:val="11"/>
            <w:numPr>
              <w:ilvl w:val="1"/>
              <w:numId w:val="20"/>
            </w:numPr>
            <w:tabs>
              <w:tab w:val="clear" w:pos="720"/>
              <w:tab w:val="left" w:pos="1109" w:leader="none"/>
              <w:tab w:val="left" w:pos="10011" w:leader="none"/>
            </w:tabs>
            <w:spacing w:lineRule="auto" w:line="235" w:before="17" w:after="0"/>
            <w:ind w:left="542" w:right="627" w:hanging="0"/>
            <w:rPr>
              <w:sz w:val="24"/>
            </w:rPr>
          </w:pPr>
          <w:r>
            <w:rPr/>
            <w:t>Существующее</w:t>
          </w:r>
          <w:r>
            <w:rPr>
              <w:spacing w:val="40"/>
            </w:rPr>
            <w:t xml:space="preserve"> </w:t>
          </w:r>
          <w:r>
            <w:rPr/>
            <w:t>положение</w:t>
          </w:r>
          <w:r>
            <w:rPr>
              <w:spacing w:val="40"/>
            </w:rPr>
            <w:t xml:space="preserve"> </w:t>
          </w:r>
          <w:r>
            <w:rPr/>
            <w:t>в</w:t>
          </w:r>
          <w:r>
            <w:rPr>
              <w:spacing w:val="40"/>
            </w:rPr>
            <w:t xml:space="preserve"> </w:t>
          </w:r>
          <w:r>
            <w:rPr/>
            <w:t>сфере</w:t>
          </w:r>
          <w:r>
            <w:rPr>
              <w:spacing w:val="40"/>
            </w:rPr>
            <w:t xml:space="preserve"> </w:t>
          </w:r>
          <w:r>
            <w:rPr/>
            <w:t>водоотведения</w:t>
          </w:r>
          <w:r>
            <w:rPr>
              <w:spacing w:val="40"/>
            </w:rPr>
            <w:t xml:space="preserve"> </w:t>
          </w:r>
          <w:r>
            <w:rPr/>
            <w:t>муниципального</w:t>
            <w:tab/>
          </w:r>
          <w:r>
            <w:rPr>
              <w:spacing w:val="-6"/>
            </w:rPr>
            <w:t xml:space="preserve">50 </w:t>
          </w:r>
          <w:r>
            <w:rPr>
              <w:spacing w:val="-2"/>
            </w:rPr>
            <w:t>образования</w:t>
          </w:r>
        </w:p>
        <w:p>
          <w:pPr>
            <w:pStyle w:val="11"/>
            <w:numPr>
              <w:ilvl w:val="1"/>
              <w:numId w:val="20"/>
            </w:numPr>
            <w:tabs>
              <w:tab w:val="clear" w:pos="720"/>
              <w:tab w:val="left" w:pos="1027" w:leader="none"/>
              <w:tab w:val="right" w:pos="10281" w:leader="none"/>
            </w:tabs>
            <w:spacing w:lineRule="exact" w:line="311"/>
            <w:ind w:left="1027" w:hanging="485"/>
            <w:rPr>
              <w:sz w:val="24"/>
            </w:rPr>
          </w:pPr>
          <w:hyperlink w:anchor="_TOC_250005">
            <w:r>
              <w:rPr/>
              <w:t>Балансы</w:t>
            </w:r>
            <w:r>
              <w:rPr>
                <w:spacing w:val="-9"/>
              </w:rPr>
              <w:t xml:space="preserve"> </w:t>
            </w:r>
            <w:r>
              <w:rPr/>
              <w:t>сточных</w:t>
            </w:r>
            <w:r>
              <w:rPr>
                <w:spacing w:val="-8"/>
              </w:rPr>
              <w:t xml:space="preserve"> </w:t>
            </w:r>
            <w:r>
              <w:rPr/>
              <w:t>вод</w:t>
            </w:r>
            <w:r>
              <w:rPr>
                <w:spacing w:val="-6"/>
              </w:rPr>
              <w:t xml:space="preserve"> </w:t>
            </w:r>
            <w:r>
              <w:rPr/>
              <w:t>в</w:t>
            </w:r>
            <w:r>
              <w:rPr>
                <w:spacing w:val="-8"/>
              </w:rPr>
              <w:t xml:space="preserve"> </w:t>
            </w:r>
            <w:r>
              <w:rPr/>
              <w:t>системе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водоотведения</w:t>
            </w:r>
            <w:r>
              <w:rPr/>
              <w:tab/>
            </w:r>
            <w:r>
              <w:rPr>
                <w:spacing w:val="-5"/>
              </w:rPr>
              <w:t>54</w:t>
            </w:r>
          </w:hyperlink>
        </w:p>
        <w:p>
          <w:pPr>
            <w:pStyle w:val="11"/>
            <w:numPr>
              <w:ilvl w:val="1"/>
              <w:numId w:val="20"/>
            </w:numPr>
            <w:tabs>
              <w:tab w:val="clear" w:pos="720"/>
              <w:tab w:val="left" w:pos="1025" w:leader="none"/>
              <w:tab w:val="right" w:pos="10281" w:leader="none"/>
            </w:tabs>
            <w:ind w:left="1025" w:hanging="483"/>
            <w:rPr>
              <w:sz w:val="24"/>
            </w:rPr>
          </w:pPr>
          <w:hyperlink w:anchor="_TOC_250004">
            <w:r>
              <w:rPr/>
              <w:t>Прогноз</w:t>
            </w:r>
            <w:r>
              <w:rPr>
                <w:spacing w:val="-9"/>
              </w:rPr>
              <w:t xml:space="preserve"> </w:t>
            </w:r>
            <w:r>
              <w:rPr/>
              <w:t>объема</w:t>
            </w:r>
            <w:r>
              <w:rPr>
                <w:spacing w:val="-10"/>
              </w:rPr>
              <w:t xml:space="preserve"> </w:t>
            </w:r>
            <w:r>
              <w:rPr/>
              <w:t>сточных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вод</w:t>
            </w:r>
            <w:r>
              <w:rPr/>
              <w:tab/>
            </w:r>
            <w:r>
              <w:rPr>
                <w:spacing w:val="-5"/>
              </w:rPr>
              <w:t>55</w:t>
            </w:r>
          </w:hyperlink>
        </w:p>
      </w:sdtContent>
    </w:sdt>
    <w:p>
      <w:pPr>
        <w:pStyle w:val="ListParagraph"/>
        <w:numPr>
          <w:ilvl w:val="1"/>
          <w:numId w:val="20"/>
        </w:numPr>
        <w:tabs>
          <w:tab w:val="clear" w:pos="720"/>
          <w:tab w:val="left" w:pos="1223" w:leader="none"/>
          <w:tab w:val="left" w:pos="2568" w:leader="none"/>
          <w:tab w:val="left" w:pos="3118" w:leader="none"/>
          <w:tab w:val="left" w:pos="3656" w:leader="none"/>
          <w:tab w:val="left" w:pos="4978" w:leader="none"/>
          <w:tab w:val="left" w:pos="5664" w:leader="none"/>
          <w:tab w:val="left" w:pos="6334" w:leader="none"/>
          <w:tab w:val="left" w:pos="7701" w:leader="none"/>
          <w:tab w:val="left" w:pos="8101" w:leader="none"/>
          <w:tab w:val="left" w:pos="8789" w:leader="none"/>
          <w:tab w:val="left" w:pos="10011" w:leader="none"/>
        </w:tabs>
        <w:spacing w:lineRule="auto" w:line="235" w:before="16" w:after="0"/>
        <w:ind w:left="542" w:right="627" w:hanging="0"/>
        <w:rPr>
          <w:sz w:val="28"/>
        </w:rPr>
      </w:pPr>
      <w:r>
        <w:rPr>
          <w:spacing w:val="-2"/>
          <w:sz w:val="28"/>
        </w:rPr>
        <w:t>Предложения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строительству,</w:t>
      </w:r>
      <w:r>
        <w:rPr>
          <w:sz w:val="28"/>
        </w:rPr>
        <w:tab/>
      </w:r>
      <w:r>
        <w:rPr>
          <w:spacing w:val="-2"/>
          <w:sz w:val="28"/>
        </w:rPr>
        <w:t>реконструкции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модернизации</w:t>
      </w:r>
      <w:r>
        <w:rPr>
          <w:sz w:val="28"/>
        </w:rPr>
        <w:tab/>
      </w:r>
      <w:r>
        <w:rPr>
          <w:spacing w:val="-6"/>
          <w:sz w:val="28"/>
        </w:rPr>
        <w:t xml:space="preserve">56 </w:t>
      </w:r>
      <w:r>
        <w:rPr>
          <w:spacing w:val="-2"/>
          <w:sz w:val="28"/>
        </w:rPr>
        <w:t>(техническому</w:t>
      </w:r>
      <w:r>
        <w:rPr>
          <w:sz w:val="28"/>
        </w:rPr>
        <w:tab/>
      </w:r>
      <w:r>
        <w:rPr>
          <w:spacing w:val="-2"/>
          <w:sz w:val="28"/>
        </w:rPr>
        <w:t>перевооружению)</w:t>
      </w:r>
      <w:r>
        <w:rPr>
          <w:sz w:val="28"/>
        </w:rPr>
        <w:tab/>
      </w:r>
      <w:r>
        <w:rPr>
          <w:spacing w:val="-2"/>
          <w:sz w:val="28"/>
        </w:rPr>
        <w:t>объектов</w:t>
      </w:r>
      <w:r>
        <w:rPr>
          <w:sz w:val="28"/>
        </w:rPr>
        <w:tab/>
      </w:r>
      <w:r>
        <w:rPr>
          <w:spacing w:val="-2"/>
          <w:sz w:val="28"/>
        </w:rPr>
        <w:t>централизованной</w:t>
      </w:r>
      <w:r>
        <w:rPr>
          <w:sz w:val="28"/>
        </w:rPr>
        <w:tab/>
      </w:r>
      <w:r>
        <w:rPr>
          <w:spacing w:val="-2"/>
          <w:sz w:val="28"/>
        </w:rPr>
        <w:t>системы водоотведения</w:t>
      </w:r>
    </w:p>
    <w:p>
      <w:pPr>
        <w:pStyle w:val="ListParagraph"/>
        <w:numPr>
          <w:ilvl w:val="1"/>
          <w:numId w:val="20"/>
        </w:numPr>
        <w:tabs>
          <w:tab w:val="clear" w:pos="720"/>
          <w:tab w:val="left" w:pos="1049" w:leader="none"/>
          <w:tab w:val="left" w:pos="2565" w:leader="none"/>
          <w:tab w:val="left" w:pos="3961" w:leader="none"/>
          <w:tab w:val="left" w:pos="6472" w:leader="none"/>
          <w:tab w:val="left" w:pos="7797" w:leader="none"/>
        </w:tabs>
        <w:spacing w:lineRule="auto" w:line="235" w:before="9" w:after="0"/>
        <w:ind w:left="542" w:right="627" w:hanging="0"/>
        <w:rPr>
          <w:sz w:val="28"/>
        </w:rPr>
      </w:pPr>
      <w:r>
        <w:rPr>
          <w:sz w:val="28"/>
        </w:rPr>
        <w:t>Экологические аспекты мероприятий по строительству, реконструкции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59 </w:t>
      </w:r>
      <w:r>
        <w:rPr>
          <w:spacing w:val="-2"/>
          <w:sz w:val="28"/>
        </w:rPr>
        <w:t>модернизации</w:t>
      </w:r>
      <w:r>
        <w:rPr>
          <w:sz w:val="28"/>
        </w:rPr>
        <w:tab/>
      </w:r>
      <w:r>
        <w:rPr>
          <w:spacing w:val="-2"/>
          <w:sz w:val="28"/>
        </w:rPr>
        <w:t>объектов</w:t>
      </w:r>
      <w:r>
        <w:rPr>
          <w:sz w:val="28"/>
        </w:rPr>
        <w:tab/>
      </w:r>
      <w:r>
        <w:rPr>
          <w:spacing w:val="-2"/>
          <w:sz w:val="28"/>
        </w:rPr>
        <w:t>централизованной</w:t>
      </w:r>
      <w:r>
        <w:rPr>
          <w:sz w:val="28"/>
        </w:rPr>
        <w:tab/>
      </w:r>
      <w:r>
        <w:rPr>
          <w:spacing w:val="-2"/>
          <w:sz w:val="28"/>
        </w:rPr>
        <w:t>системы</w:t>
      </w:r>
      <w:r>
        <w:rPr>
          <w:sz w:val="28"/>
        </w:rPr>
        <w:tab/>
        <w:t>водоотведения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и очистки сточных вод</w:t>
      </w:r>
    </w:p>
    <w:p>
      <w:pPr>
        <w:pStyle w:val="ListParagraph"/>
        <w:numPr>
          <w:ilvl w:val="1"/>
          <w:numId w:val="20"/>
        </w:numPr>
        <w:tabs>
          <w:tab w:val="clear" w:pos="720"/>
          <w:tab w:val="left" w:pos="1186" w:leader="none"/>
          <w:tab w:val="left" w:pos="2299" w:leader="none"/>
          <w:tab w:val="left" w:pos="2637" w:leader="none"/>
          <w:tab w:val="left" w:pos="3036" w:leader="none"/>
          <w:tab w:val="left" w:pos="4022" w:leader="none"/>
          <w:tab w:val="left" w:pos="4383" w:leader="none"/>
          <w:tab w:val="left" w:pos="5039" w:leader="none"/>
          <w:tab w:val="left" w:pos="6153" w:leader="none"/>
          <w:tab w:val="left" w:pos="6365" w:leader="none"/>
          <w:tab w:val="left" w:pos="7672" w:leader="none"/>
          <w:tab w:val="left" w:pos="8034" w:leader="none"/>
          <w:tab w:val="left" w:pos="8789" w:leader="none"/>
          <w:tab w:val="left" w:pos="10011" w:leader="none"/>
        </w:tabs>
        <w:spacing w:before="3" w:after="0"/>
        <w:ind w:left="542" w:right="627" w:hanging="0"/>
        <w:rPr>
          <w:sz w:val="28"/>
        </w:rPr>
      </w:pPr>
      <w:r>
        <w:rPr>
          <w:spacing w:val="-2"/>
          <w:sz w:val="28"/>
        </w:rPr>
        <w:t>Оценка</w:t>
      </w:r>
      <w:r>
        <w:rPr>
          <w:sz w:val="28"/>
        </w:rPr>
        <w:tab/>
      </w:r>
      <w:r>
        <w:rPr>
          <w:spacing w:val="-2"/>
          <w:sz w:val="28"/>
        </w:rPr>
        <w:t>потребности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капитальных</w:t>
      </w:r>
      <w:r>
        <w:rPr>
          <w:sz w:val="28"/>
        </w:rPr>
        <w:tab/>
      </w:r>
      <w:r>
        <w:rPr>
          <w:spacing w:val="-2"/>
          <w:sz w:val="28"/>
        </w:rPr>
        <w:t>вложениях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строительство,</w:t>
      </w:r>
      <w:r>
        <w:rPr>
          <w:sz w:val="28"/>
        </w:rPr>
        <w:tab/>
      </w:r>
      <w:r>
        <w:rPr>
          <w:spacing w:val="-6"/>
          <w:position w:val="1"/>
          <w:sz w:val="28"/>
        </w:rPr>
        <w:t xml:space="preserve">61 </w:t>
      </w:r>
      <w:r>
        <w:rPr>
          <w:spacing w:val="-2"/>
          <w:sz w:val="28"/>
        </w:rPr>
        <w:t>реконструкцию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модернизацию</w:t>
      </w:r>
      <w:r>
        <w:rPr>
          <w:sz w:val="28"/>
        </w:rPr>
        <w:tab/>
      </w:r>
      <w:r>
        <w:rPr>
          <w:spacing w:val="-2"/>
          <w:sz w:val="28"/>
        </w:rPr>
        <w:t>объектов</w:t>
      </w:r>
      <w:r>
        <w:rPr>
          <w:sz w:val="28"/>
        </w:rPr>
        <w:tab/>
        <w:tab/>
      </w:r>
      <w:r>
        <w:rPr>
          <w:spacing w:val="-2"/>
          <w:sz w:val="28"/>
        </w:rPr>
        <w:t>централизованной</w:t>
      </w:r>
      <w:r>
        <w:rPr>
          <w:sz w:val="28"/>
        </w:rPr>
        <w:tab/>
      </w:r>
      <w:r>
        <w:rPr>
          <w:spacing w:val="-2"/>
          <w:sz w:val="28"/>
        </w:rPr>
        <w:t>системы водоотведения</w:t>
      </w:r>
    </w:p>
    <w:p>
      <w:pPr>
        <w:pStyle w:val="ListParagraph"/>
        <w:numPr>
          <w:ilvl w:val="1"/>
          <w:numId w:val="20"/>
        </w:numPr>
        <w:tabs>
          <w:tab w:val="clear" w:pos="720"/>
          <w:tab w:val="left" w:pos="1022" w:leader="none"/>
          <w:tab w:val="left" w:pos="10011" w:leader="none"/>
        </w:tabs>
        <w:spacing w:lineRule="exact" w:line="311"/>
        <w:ind w:left="1022" w:hanging="480"/>
        <w:rPr>
          <w:sz w:val="28"/>
        </w:rPr>
      </w:pPr>
      <w:r>
        <w:rPr>
          <w:sz w:val="28"/>
        </w:rPr>
        <w:t>Целевые</w:t>
      </w:r>
      <w:r>
        <w:rPr>
          <w:spacing w:val="-17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1"/>
          <w:sz w:val="28"/>
        </w:rPr>
        <w:t xml:space="preserve"> </w:t>
      </w:r>
      <w:r>
        <w:rPr>
          <w:sz w:val="28"/>
        </w:rPr>
        <w:t>централизованной</w:t>
      </w:r>
      <w:r>
        <w:rPr>
          <w:spacing w:val="-1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водоотведения</w:t>
      </w:r>
      <w:r>
        <w:rPr>
          <w:sz w:val="28"/>
        </w:rPr>
        <w:tab/>
      </w:r>
      <w:r>
        <w:rPr>
          <w:spacing w:val="-5"/>
          <w:sz w:val="28"/>
        </w:rPr>
        <w:t>64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818" w:leader="none"/>
          <w:tab w:val="right" w:pos="10281" w:leader="none"/>
        </w:tabs>
        <w:spacing w:lineRule="exact" w:line="322" w:before="2" w:after="0"/>
        <w:ind w:left="818" w:hanging="276"/>
        <w:rPr>
          <w:sz w:val="28"/>
        </w:rPr>
      </w:pPr>
      <w:hyperlink w:anchor="_TOC_250003">
        <w:r>
          <w:rPr>
            <w:sz w:val="28"/>
          </w:rPr>
          <w:t>Основные</w:t>
        </w:r>
        <w:r>
          <w:rPr>
            <w:spacing w:val="-17"/>
            <w:sz w:val="28"/>
          </w:rPr>
          <w:t xml:space="preserve"> </w:t>
        </w:r>
        <w:r>
          <w:rPr>
            <w:sz w:val="28"/>
          </w:rPr>
          <w:t>финансовые</w:t>
        </w:r>
        <w:r>
          <w:rPr>
            <w:spacing w:val="-16"/>
            <w:sz w:val="28"/>
          </w:rPr>
          <w:t xml:space="preserve"> </w:t>
        </w:r>
        <w:r>
          <w:rPr>
            <w:spacing w:val="-2"/>
            <w:sz w:val="28"/>
          </w:rPr>
          <w:t>показатели</w:t>
        </w:r>
        <w:r>
          <w:rPr>
            <w:sz w:val="28"/>
          </w:rPr>
          <w:tab/>
        </w:r>
        <w:r>
          <w:rPr>
            <w:spacing w:val="-5"/>
            <w:sz w:val="28"/>
          </w:rPr>
          <w:t>67</w:t>
        </w:r>
      </w:hyperlink>
    </w:p>
    <w:p>
      <w:pPr>
        <w:pStyle w:val="ListParagraph"/>
        <w:numPr>
          <w:ilvl w:val="1"/>
          <w:numId w:val="20"/>
        </w:numPr>
        <w:tabs>
          <w:tab w:val="clear" w:pos="720"/>
          <w:tab w:val="left" w:pos="1023" w:leader="none"/>
          <w:tab w:val="right" w:pos="10281" w:leader="none"/>
        </w:tabs>
        <w:spacing w:lineRule="exact" w:line="320"/>
        <w:ind w:left="1023" w:hanging="481"/>
        <w:rPr>
          <w:sz w:val="28"/>
        </w:rPr>
      </w:pPr>
      <w:hyperlink w:anchor="_TOC_250002">
        <w:r>
          <w:rPr>
            <w:sz w:val="28"/>
          </w:rPr>
          <w:t>Сводная</w:t>
        </w:r>
        <w:r>
          <w:rPr>
            <w:spacing w:val="-11"/>
            <w:sz w:val="28"/>
          </w:rPr>
          <w:t xml:space="preserve"> </w:t>
        </w:r>
        <w:r>
          <w:rPr>
            <w:sz w:val="28"/>
          </w:rPr>
          <w:t>потребность</w:t>
        </w:r>
        <w:r>
          <w:rPr>
            <w:spacing w:val="-10"/>
            <w:sz w:val="28"/>
          </w:rPr>
          <w:t xml:space="preserve"> </w:t>
        </w:r>
        <w:r>
          <w:rPr>
            <w:sz w:val="28"/>
          </w:rPr>
          <w:t>в</w:t>
        </w:r>
        <w:r>
          <w:rPr>
            <w:spacing w:val="-11"/>
            <w:sz w:val="28"/>
          </w:rPr>
          <w:t xml:space="preserve"> </w:t>
        </w:r>
        <w:r>
          <w:rPr>
            <w:sz w:val="28"/>
          </w:rPr>
          <w:t>инвестициях</w:t>
        </w:r>
        <w:r>
          <w:rPr>
            <w:spacing w:val="-10"/>
            <w:sz w:val="28"/>
          </w:rPr>
          <w:t xml:space="preserve"> </w:t>
        </w:r>
        <w:r>
          <w:rPr>
            <w:sz w:val="28"/>
          </w:rPr>
          <w:t>на</w:t>
        </w:r>
        <w:r>
          <w:rPr>
            <w:spacing w:val="-11"/>
            <w:sz w:val="28"/>
          </w:rPr>
          <w:t xml:space="preserve"> </w:t>
        </w:r>
        <w:r>
          <w:rPr>
            <w:sz w:val="28"/>
          </w:rPr>
          <w:t>реализацию</w:t>
        </w:r>
        <w:r>
          <w:rPr>
            <w:spacing w:val="-10"/>
            <w:sz w:val="28"/>
          </w:rPr>
          <w:t xml:space="preserve"> </w:t>
        </w:r>
        <w:r>
          <w:rPr>
            <w:spacing w:val="-2"/>
            <w:sz w:val="28"/>
          </w:rPr>
          <w:t>мероприятий</w:t>
        </w:r>
        <w:r>
          <w:rPr>
            <w:sz w:val="28"/>
          </w:rPr>
          <w:tab/>
        </w:r>
        <w:r>
          <w:rPr>
            <w:spacing w:val="-5"/>
            <w:sz w:val="28"/>
          </w:rPr>
          <w:t>67</w:t>
        </w:r>
      </w:hyperlink>
    </w:p>
    <w:p>
      <w:pPr>
        <w:pStyle w:val="ListParagraph"/>
        <w:numPr>
          <w:ilvl w:val="1"/>
          <w:numId w:val="20"/>
        </w:numPr>
        <w:tabs>
          <w:tab w:val="clear" w:pos="720"/>
          <w:tab w:val="left" w:pos="1023" w:leader="none"/>
          <w:tab w:val="right" w:pos="10281" w:leader="none"/>
        </w:tabs>
        <w:spacing w:lineRule="exact" w:line="321"/>
        <w:ind w:left="1023" w:hanging="481"/>
        <w:rPr>
          <w:sz w:val="28"/>
        </w:rPr>
      </w:pPr>
      <w:hyperlink w:anchor="_TOC_250001">
        <w:r>
          <w:rPr>
            <w:sz w:val="28"/>
          </w:rPr>
          <w:t>Структура</w:t>
        </w:r>
        <w:r>
          <w:rPr>
            <w:spacing w:val="-16"/>
            <w:sz w:val="28"/>
          </w:rPr>
          <w:t xml:space="preserve"> </w:t>
        </w:r>
        <w:r>
          <w:rPr>
            <w:sz w:val="28"/>
          </w:rPr>
          <w:t>финансирования</w:t>
        </w:r>
        <w:r>
          <w:rPr>
            <w:spacing w:val="-17"/>
            <w:sz w:val="28"/>
          </w:rPr>
          <w:t xml:space="preserve"> </w:t>
        </w:r>
        <w:r>
          <w:rPr>
            <w:spacing w:val="-2"/>
            <w:sz w:val="28"/>
          </w:rPr>
          <w:t>мероприятий</w:t>
        </w:r>
        <w:r>
          <w:rPr>
            <w:sz w:val="28"/>
          </w:rPr>
          <w:tab/>
        </w:r>
        <w:r>
          <w:rPr>
            <w:spacing w:val="-5"/>
            <w:sz w:val="28"/>
          </w:rPr>
          <w:t>67</w:t>
        </w:r>
      </w:hyperlink>
    </w:p>
    <w:p>
      <w:pPr>
        <w:pStyle w:val="ListParagraph"/>
        <w:numPr>
          <w:ilvl w:val="0"/>
          <w:numId w:val="20"/>
        </w:numPr>
        <w:tabs>
          <w:tab w:val="clear" w:pos="720"/>
          <w:tab w:val="left" w:pos="817" w:leader="none"/>
          <w:tab w:val="right" w:pos="10281" w:leader="none"/>
        </w:tabs>
        <w:spacing w:before="2" w:after="0"/>
        <w:ind w:left="817" w:hanging="275"/>
        <w:rPr>
          <w:sz w:val="28"/>
        </w:rPr>
      </w:pPr>
      <w:hyperlink w:anchor="_TOC_250000">
        <w:r>
          <w:rPr>
            <w:sz w:val="28"/>
          </w:rPr>
          <w:t>Ожидаемые</w:t>
        </w:r>
        <w:r>
          <w:rPr>
            <w:spacing w:val="-16"/>
            <w:sz w:val="28"/>
          </w:rPr>
          <w:t xml:space="preserve"> </w:t>
        </w:r>
        <w:r>
          <w:rPr>
            <w:sz w:val="28"/>
          </w:rPr>
          <w:t>результаты</w:t>
        </w:r>
        <w:r>
          <w:rPr>
            <w:spacing w:val="-12"/>
            <w:sz w:val="28"/>
          </w:rPr>
          <w:t xml:space="preserve"> </w:t>
        </w:r>
        <w:r>
          <w:rPr>
            <w:sz w:val="28"/>
          </w:rPr>
          <w:t>при</w:t>
        </w:r>
        <w:r>
          <w:rPr>
            <w:spacing w:val="-13"/>
            <w:sz w:val="28"/>
          </w:rPr>
          <w:t xml:space="preserve"> </w:t>
        </w:r>
        <w:r>
          <w:rPr>
            <w:sz w:val="28"/>
          </w:rPr>
          <w:t>реализации</w:t>
        </w:r>
        <w:r>
          <w:rPr>
            <w:spacing w:val="-13"/>
            <w:sz w:val="28"/>
          </w:rPr>
          <w:t xml:space="preserve"> </w:t>
        </w:r>
        <w:r>
          <w:rPr>
            <w:sz w:val="28"/>
          </w:rPr>
          <w:t>мероприятий</w:t>
        </w:r>
        <w:r>
          <w:rPr>
            <w:spacing w:val="-14"/>
            <w:sz w:val="28"/>
          </w:rPr>
          <w:t xml:space="preserve"> </w:t>
        </w:r>
        <w:r>
          <w:rPr>
            <w:spacing w:val="-2"/>
            <w:sz w:val="28"/>
          </w:rPr>
          <w:t>схемы</w:t>
        </w:r>
        <w:r>
          <w:rPr>
            <w:sz w:val="28"/>
          </w:rPr>
          <w:tab/>
        </w:r>
        <w:r>
          <w:rPr>
            <w:spacing w:val="-5"/>
            <w:sz w:val="28"/>
          </w:rPr>
          <w:t>70</w:t>
        </w:r>
      </w:hyperlink>
    </w:p>
    <w:p>
      <w:pPr>
        <w:sectPr>
          <w:headerReference w:type="default" r:id="rId5"/>
          <w:footerReference w:type="default" r:id="rId6"/>
          <w:type w:val="nextPage"/>
          <w:pgSz w:w="11920" w:h="16850"/>
          <w:pgMar w:left="880" w:right="120" w:header="689" w:top="920" w:footer="782" w:bottom="980" w:gutter="0"/>
          <w:pgNumType w:start="2"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10011" w:leader="none"/>
        </w:tabs>
        <w:spacing w:lineRule="auto" w:line="235" w:before="19" w:after="0"/>
        <w:ind w:left="542" w:right="627" w:hanging="0"/>
        <w:jc w:val="left"/>
        <w:rPr>
          <w:sz w:val="24"/>
        </w:rPr>
      </w:pPr>
      <w:r>
        <w:rPr/>
        <w:t>Приложение 1.</w:t>
      </w:r>
      <w:r>
        <w:rPr>
          <w:spacing w:val="40"/>
        </w:rPr>
        <w:t xml:space="preserve"> </w:t>
      </w:r>
      <w:r>
        <w:rPr/>
        <w:t>Схемы</w:t>
      </w:r>
      <w:r>
        <w:rPr>
          <w:spacing w:val="40"/>
        </w:rPr>
        <w:t xml:space="preserve"> </w:t>
      </w:r>
      <w:r>
        <w:rPr/>
        <w:t>систем водоснабжения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водоотведения населенных</w:t>
        <w:tab/>
      </w:r>
      <w:r>
        <w:rPr>
          <w:spacing w:val="-6"/>
        </w:rPr>
        <w:t xml:space="preserve">71 </w:t>
      </w:r>
      <w:r>
        <w:rPr/>
        <w:t>пунктов МО «Тереньгульское городское поселение»</w:t>
      </w:r>
    </w:p>
    <w:p>
      <w:pPr>
        <w:pStyle w:val="1"/>
        <w:spacing w:before="22" w:after="0"/>
        <w:ind w:left="651" w:hanging="0"/>
        <w:jc w:val="center"/>
        <w:rPr>
          <w:sz w:val="24"/>
        </w:rPr>
      </w:pPr>
      <w:bookmarkStart w:id="1" w:name="_TOC_250011"/>
      <w:bookmarkEnd w:id="1"/>
      <w:r>
        <w:rPr>
          <w:spacing w:val="-2"/>
        </w:rPr>
        <w:t>Введение</w:t>
      </w:r>
    </w:p>
    <w:p>
      <w:pPr>
        <w:pStyle w:val="Style15"/>
        <w:spacing w:lineRule="auto" w:line="360" w:before="160" w:after="0"/>
        <w:ind w:left="567" w:right="438" w:firstLine="567"/>
        <w:rPr>
          <w:sz w:val="24"/>
        </w:rPr>
      </w:pPr>
      <w:r>
        <w:rPr/>
        <w:t>План развития системы водоснабжения и водоотведения (в дальнейшем - план) для периода до 2034 года в муниципальном образовании «Тереньгульское городское поселение» Тереньгульского района Ульяновской области был разработан на основе следующих исходных документов: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07" w:leader="none"/>
        </w:tabs>
        <w:spacing w:lineRule="auto" w:line="360"/>
        <w:ind w:left="567" w:right="438" w:firstLine="567"/>
        <w:rPr>
          <w:sz w:val="28"/>
        </w:rPr>
      </w:pPr>
      <w:r>
        <w:rPr>
          <w:sz w:val="28"/>
        </w:rPr>
        <w:t>Генерального плана муниципального образования «Тереньгульское городское поселение» Тереньгульского района Ульяновской области, разработанного ООО «Градостроитель»;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316" w:leader="none"/>
        </w:tabs>
        <w:spacing w:lineRule="auto" w:line="360" w:before="1" w:after="0"/>
        <w:ind w:left="567" w:right="435" w:firstLine="567"/>
        <w:rPr>
          <w:sz w:val="28"/>
        </w:rPr>
      </w:pPr>
      <w:r>
        <w:rPr>
          <w:sz w:val="28"/>
        </w:rPr>
        <w:t>Муниципальной программы «Развитие жилищно-коммунального хозяйства на территории муниципального образования «Тереньгульское городское поселение»</w:t>
      </w:r>
      <w:r>
        <w:rPr>
          <w:spacing w:val="-18"/>
          <w:sz w:val="28"/>
        </w:rPr>
        <w:t xml:space="preserve"> </w:t>
      </w:r>
      <w:r>
        <w:rPr>
          <w:sz w:val="28"/>
        </w:rPr>
        <w:t>Тереньгульского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18"/>
          <w:sz w:val="28"/>
        </w:rPr>
        <w:t xml:space="preserve"> </w:t>
      </w:r>
      <w:r>
        <w:rPr>
          <w:sz w:val="28"/>
        </w:rPr>
        <w:t>Ульяновской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2021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2025 годы; и в соответствии с требованиями: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296" w:leader="none"/>
        </w:tabs>
        <w:ind w:left="1296" w:hanging="162"/>
        <w:rPr>
          <w:sz w:val="28"/>
        </w:rPr>
      </w:pPr>
      <w:r>
        <w:rPr>
          <w:sz w:val="28"/>
        </w:rPr>
        <w:t>Водного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297" w:leader="none"/>
        </w:tabs>
        <w:spacing w:lineRule="auto" w:line="360" w:before="161" w:after="0"/>
        <w:ind w:left="567" w:right="440" w:firstLine="567"/>
        <w:rPr>
          <w:sz w:val="28"/>
        </w:rPr>
      </w:pPr>
      <w:r>
        <w:rPr>
          <w:sz w:val="28"/>
        </w:rPr>
        <w:t>Федерального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2"/>
          <w:sz w:val="28"/>
        </w:rPr>
        <w:t xml:space="preserve"> </w:t>
      </w:r>
      <w:r>
        <w:rPr>
          <w:sz w:val="28"/>
        </w:rPr>
        <w:t>2011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416-ФЗ</w:t>
      </w:r>
      <w:r>
        <w:rPr>
          <w:spacing w:val="-2"/>
          <w:sz w:val="28"/>
        </w:rPr>
        <w:t xml:space="preserve"> </w:t>
      </w:r>
      <w:r>
        <w:rPr>
          <w:sz w:val="28"/>
        </w:rPr>
        <w:t>«О</w:t>
      </w:r>
      <w:r>
        <w:rPr>
          <w:spacing w:val="-3"/>
          <w:sz w:val="28"/>
        </w:rPr>
        <w:t xml:space="preserve"> </w:t>
      </w:r>
      <w:r>
        <w:rPr>
          <w:sz w:val="28"/>
        </w:rPr>
        <w:t>водоснабжении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водоотведении»;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325" w:leader="none"/>
        </w:tabs>
        <w:spacing w:lineRule="auto" w:line="360" w:before="1" w:after="0"/>
        <w:ind w:left="567" w:right="440" w:firstLine="567"/>
        <w:rPr>
          <w:sz w:val="28"/>
        </w:rPr>
      </w:pPr>
      <w:r>
        <w:rPr>
          <w:sz w:val="28"/>
        </w:rPr>
        <w:t xml:space="preserve">Федерального закона от 10.01.2002 года № 7-ФЗ «Об охране окружающей </w:t>
      </w:r>
      <w:r>
        <w:rPr>
          <w:spacing w:val="-2"/>
          <w:sz w:val="28"/>
        </w:rPr>
        <w:t>среды»;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339" w:leader="none"/>
        </w:tabs>
        <w:spacing w:lineRule="auto" w:line="360"/>
        <w:ind w:left="567" w:right="434" w:firstLine="567"/>
        <w:rPr>
          <w:sz w:val="28"/>
        </w:rPr>
      </w:pPr>
      <w:r>
        <w:rPr>
          <w:sz w:val="28"/>
        </w:rPr>
        <w:t xml:space="preserve">Постановления Правительства Российской Федерации от 5 сентября 2013 года № 782 «Об утверждении планов развития систем водоснабжения и </w:t>
      </w:r>
      <w:r>
        <w:rPr>
          <w:spacing w:val="-2"/>
          <w:sz w:val="28"/>
        </w:rPr>
        <w:t>водоотведения».</w:t>
      </w:r>
    </w:p>
    <w:p>
      <w:pPr>
        <w:pStyle w:val="Style15"/>
        <w:spacing w:lineRule="auto" w:line="360"/>
        <w:ind w:left="567" w:right="435" w:firstLine="567"/>
        <w:rPr>
          <w:sz w:val="24"/>
        </w:rPr>
      </w:pPr>
      <w:r>
        <w:rPr/>
        <w:t>План включает в себя первоочередные мероприятия по созданию и развитию централизованных систем водоснабжения и водоотведения, повышению надежности их функционирования и обеспечению комфортных и безопасных условий проживания жителей муниципального образования «Тереньгульское городское поселение» Тереньгульского района Ульяновской области. Эти мероприятия охватывают следующие объекты коммунальной инфраструктуры: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303" w:leader="none"/>
        </w:tabs>
        <w:spacing w:lineRule="auto" w:line="360"/>
        <w:ind w:left="567" w:right="438" w:firstLine="567"/>
        <w:rPr>
          <w:sz w:val="28"/>
        </w:rPr>
      </w:pPr>
      <w:r>
        <w:rPr>
          <w:sz w:val="28"/>
        </w:rPr>
        <w:t>В системе водоснабжения: водозаборы (подземные), станции очистки воды, насосные станции, магистральные водопроводы;</w:t>
      </w:r>
    </w:p>
    <w:p>
      <w:pPr>
        <w:sectPr>
          <w:headerReference w:type="default" r:id="rId7"/>
          <w:footerReference w:type="default" r:id="rId8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9"/>
        </w:numPr>
        <w:tabs>
          <w:tab w:val="clear" w:pos="720"/>
          <w:tab w:val="left" w:pos="1425" w:leader="none"/>
        </w:tabs>
        <w:spacing w:lineRule="auto" w:line="360" w:before="153" w:after="0"/>
        <w:ind w:left="567" w:right="438" w:firstLine="567"/>
        <w:rPr>
          <w:sz w:val="28"/>
        </w:rPr>
      </w:pPr>
      <w:r>
        <w:rPr>
          <w:sz w:val="28"/>
        </w:rPr>
        <w:t>В системе водоотведения: канализационные сети, насосные станции, очистные сооружения.</w:t>
      </w:r>
    </w:p>
    <w:p>
      <w:pPr>
        <w:pStyle w:val="Style15"/>
        <w:spacing w:lineRule="auto" w:line="360" w:before="15" w:after="0"/>
        <w:ind w:left="567" w:right="436" w:firstLine="567"/>
        <w:rPr>
          <w:sz w:val="28"/>
        </w:rPr>
      </w:pPr>
      <w:r>
        <w:rPr/>
        <w:t>В условиях ограниченности собственных средств на модернизацию существующих сетей и сооружений, а также на строительство новых объектов систем водоснабжения и водоотведения, затраты на реализацию мероприятий плана планируется частично покрывать за счет денежных средств пользователей посредством введения тарифов на подключение к системам водоснабжения и водоотведения. Кроме того, план предусматривает улучшение качества предоставляемых коммунальных услуг и создание условий для привлечения средств извне для модернизации объектов коммунальной инфраструктуры.</w:t>
      </w:r>
    </w:p>
    <w:p>
      <w:pPr>
        <w:pStyle w:val="Style15"/>
        <w:ind w:left="1134" w:hanging="0"/>
        <w:rPr>
          <w:sz w:val="28"/>
        </w:rPr>
      </w:pPr>
      <w:r>
        <w:rPr/>
        <w:t>План</w:t>
      </w:r>
      <w:r>
        <w:rPr>
          <w:spacing w:val="-6"/>
        </w:rPr>
        <w:t xml:space="preserve"> </w:t>
      </w:r>
      <w:r>
        <w:rPr/>
        <w:t>включает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себя</w:t>
      </w:r>
      <w:r>
        <w:rPr>
          <w:spacing w:val="-5"/>
        </w:rPr>
        <w:t xml:space="preserve"> </w:t>
      </w:r>
      <w:r>
        <w:rPr/>
        <w:t>следующие</w:t>
      </w:r>
      <w:r>
        <w:rPr>
          <w:spacing w:val="-5"/>
        </w:rPr>
        <w:t xml:space="preserve"> </w:t>
      </w:r>
      <w:r>
        <w:rPr>
          <w:spacing w:val="-2"/>
        </w:rPr>
        <w:t>документы: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296" w:leader="none"/>
        </w:tabs>
        <w:spacing w:before="160" w:after="0"/>
        <w:ind w:left="1296" w:hanging="162"/>
        <w:rPr>
          <w:sz w:val="28"/>
        </w:rPr>
      </w:pPr>
      <w:r>
        <w:rPr>
          <w:sz w:val="28"/>
        </w:rPr>
        <w:t>Паспорт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плана;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417" w:leader="none"/>
        </w:tabs>
        <w:spacing w:lineRule="auto" w:line="360" w:before="161" w:after="0"/>
        <w:ind w:left="567" w:right="436" w:firstLine="567"/>
        <w:rPr>
          <w:sz w:val="28"/>
        </w:rPr>
      </w:pPr>
      <w:r>
        <w:rPr>
          <w:sz w:val="28"/>
        </w:rPr>
        <w:t xml:space="preserve">Пояснительную записку с кратким описанием существующих систем водоснабжения и водоотведения в муниципальном образовании «Тереньгульское городское поселение» и анализом существующих технических и технологических </w:t>
      </w:r>
      <w:r>
        <w:rPr>
          <w:spacing w:val="-2"/>
          <w:sz w:val="28"/>
        </w:rPr>
        <w:t>проблем;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335" w:leader="none"/>
        </w:tabs>
        <w:spacing w:lineRule="auto" w:line="362"/>
        <w:ind w:left="567" w:right="435" w:firstLine="567"/>
        <w:rPr>
          <w:sz w:val="28"/>
        </w:rPr>
      </w:pPr>
      <w:r>
        <w:rPr>
          <w:sz w:val="28"/>
        </w:rPr>
        <w:t>Цели и задачи плана, предложения по их решению, описание ожидаемых результатов реализации мероприятий;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296" w:leader="none"/>
        </w:tabs>
        <w:spacing w:lineRule="exact" w:line="317"/>
        <w:ind w:left="1296" w:hanging="162"/>
        <w:rPr>
          <w:sz w:val="28"/>
        </w:rPr>
      </w:pPr>
      <w:r>
        <w:rPr>
          <w:sz w:val="28"/>
        </w:rPr>
        <w:t>Перечень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5"/>
          <w:sz w:val="28"/>
        </w:rPr>
        <w:t xml:space="preserve"> </w:t>
      </w:r>
      <w:r>
        <w:rPr>
          <w:sz w:val="28"/>
        </w:rPr>
        <w:t>сроки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этапы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выполнения;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18" w:leader="none"/>
        </w:tabs>
        <w:spacing w:lineRule="auto" w:line="360" w:before="160" w:after="0"/>
        <w:ind w:left="567" w:right="435" w:firstLine="567"/>
        <w:rPr>
          <w:sz w:val="28"/>
        </w:rPr>
      </w:pPr>
      <w:r>
        <w:rPr>
          <w:sz w:val="28"/>
        </w:rPr>
        <w:t xml:space="preserve">Обоснование финансовых затрат на реализацию мероприятий с распределением их по этапам, а также обоснование необходимости финансовых </w:t>
      </w:r>
      <w:r>
        <w:rPr>
          <w:spacing w:val="-2"/>
          <w:sz w:val="28"/>
        </w:rPr>
        <w:t>ресурсов;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296" w:leader="none"/>
        </w:tabs>
        <w:spacing w:before="1" w:after="0"/>
        <w:ind w:left="1296" w:hanging="162"/>
        <w:rPr>
          <w:sz w:val="28"/>
        </w:rPr>
      </w:pP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-9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плана;</w:t>
      </w:r>
    </w:p>
    <w:p>
      <w:pPr>
        <w:sectPr>
          <w:headerReference w:type="default" r:id="rId9"/>
          <w:footerReference w:type="default" r:id="rId10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9"/>
        </w:numPr>
        <w:tabs>
          <w:tab w:val="clear" w:pos="720"/>
          <w:tab w:val="left" w:pos="1296" w:leader="none"/>
        </w:tabs>
        <w:spacing w:before="160" w:after="0"/>
        <w:ind w:left="1296" w:hanging="162"/>
        <w:rPr>
          <w:sz w:val="28"/>
        </w:rPr>
      </w:pPr>
      <w:r>
        <w:rPr>
          <w:sz w:val="28"/>
        </w:rPr>
        <w:t>Схемы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5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водоотведения.</w:t>
      </w:r>
    </w:p>
    <w:p>
      <w:pPr>
        <w:pStyle w:val="1"/>
        <w:numPr>
          <w:ilvl w:val="0"/>
          <w:numId w:val="18"/>
        </w:numPr>
        <w:tabs>
          <w:tab w:val="clear" w:pos="720"/>
          <w:tab w:val="left" w:pos="4996" w:leader="none"/>
        </w:tabs>
        <w:spacing w:before="15" w:after="0"/>
        <w:ind w:left="4996" w:hanging="354"/>
        <w:jc w:val="left"/>
        <w:rPr>
          <w:sz w:val="28"/>
        </w:rPr>
      </w:pPr>
      <w:bookmarkStart w:id="2" w:name="_TOC_250010"/>
      <w:r>
        <w:rPr/>
        <w:t>Паспорт</w:t>
      </w:r>
      <w:r>
        <w:rPr>
          <w:spacing w:val="-15"/>
        </w:rPr>
        <w:t xml:space="preserve"> </w:t>
      </w:r>
      <w:bookmarkEnd w:id="2"/>
      <w:r>
        <w:rPr>
          <w:spacing w:val="-2"/>
        </w:rPr>
        <w:t>схемы</w:t>
      </w:r>
    </w:p>
    <w:p>
      <w:pPr>
        <w:pStyle w:val="Normal"/>
        <w:spacing w:before="160" w:after="0"/>
        <w:ind w:left="1134" w:hanging="0"/>
        <w:rPr>
          <w:b/>
          <w:b/>
          <w:sz w:val="28"/>
        </w:rPr>
      </w:pPr>
      <w:r>
        <w:rPr>
          <w:b/>
          <w:spacing w:val="-2"/>
          <w:sz w:val="28"/>
        </w:rPr>
        <w:t>Наименование</w:t>
      </w:r>
    </w:p>
    <w:p>
      <w:pPr>
        <w:pStyle w:val="Style15"/>
        <w:tabs>
          <w:tab w:val="clear" w:pos="720"/>
          <w:tab w:val="left" w:pos="2222" w:leader="none"/>
          <w:tab w:val="left" w:pos="4403" w:leader="none"/>
          <w:tab w:val="left" w:pos="4886" w:leader="none"/>
          <w:tab w:val="left" w:pos="6991" w:leader="none"/>
          <w:tab w:val="left" w:pos="9330" w:leader="none"/>
        </w:tabs>
        <w:spacing w:before="163" w:after="0"/>
        <w:ind w:left="1134" w:hanging="0"/>
        <w:jc w:val="left"/>
        <w:rPr>
          <w:sz w:val="28"/>
        </w:rPr>
      </w:pPr>
      <w:r>
        <w:rPr>
          <w:spacing w:val="-2"/>
        </w:rPr>
        <w:t>Схема</w:t>
      </w:r>
      <w:r>
        <w:rPr/>
        <w:tab/>
      </w:r>
      <w:r>
        <w:rPr>
          <w:spacing w:val="-2"/>
        </w:rPr>
        <w:t>водоснабжения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водоотведения</w:t>
      </w:r>
      <w:r>
        <w:rPr/>
        <w:tab/>
      </w:r>
      <w:r>
        <w:rPr>
          <w:spacing w:val="-2"/>
        </w:rPr>
        <w:t>муниципального</w:t>
      </w:r>
      <w:r>
        <w:rPr/>
        <w:tab/>
      </w:r>
      <w:r>
        <w:rPr>
          <w:spacing w:val="-2"/>
        </w:rPr>
        <w:t>образования</w:t>
      </w:r>
    </w:p>
    <w:p>
      <w:pPr>
        <w:pStyle w:val="Style15"/>
        <w:tabs>
          <w:tab w:val="clear" w:pos="720"/>
          <w:tab w:val="left" w:pos="2825" w:leader="none"/>
          <w:tab w:val="left" w:pos="4318" w:leader="none"/>
          <w:tab w:val="left" w:pos="5916" w:leader="none"/>
          <w:tab w:val="left" w:pos="8164" w:leader="none"/>
          <w:tab w:val="left" w:pos="9226" w:leader="none"/>
        </w:tabs>
        <w:spacing w:lineRule="auto" w:line="360" w:before="160" w:after="0"/>
        <w:ind w:left="567" w:right="114" w:hanging="0"/>
        <w:jc w:val="left"/>
        <w:rPr>
          <w:sz w:val="28"/>
        </w:rPr>
      </w:pPr>
      <w:r>
        <w:rPr>
          <w:spacing w:val="-2"/>
        </w:rPr>
        <w:t>«Тереньгульское</w:t>
      </w:r>
      <w:r>
        <w:rPr/>
        <w:tab/>
      </w:r>
      <w:r>
        <w:rPr>
          <w:spacing w:val="-2"/>
        </w:rPr>
        <w:t>городское</w:t>
      </w:r>
      <w:r>
        <w:rPr/>
        <w:tab/>
      </w:r>
      <w:r>
        <w:rPr>
          <w:spacing w:val="-2"/>
        </w:rPr>
        <w:t>поселение»</w:t>
      </w:r>
      <w:r>
        <w:rPr/>
        <w:tab/>
      </w:r>
      <w:r>
        <w:rPr>
          <w:spacing w:val="-2"/>
        </w:rPr>
        <w:t>Тереньгульского</w:t>
      </w:r>
      <w:r>
        <w:rPr/>
        <w:tab/>
      </w:r>
      <w:r>
        <w:rPr>
          <w:spacing w:val="-2"/>
        </w:rPr>
        <w:t>района</w:t>
      </w:r>
      <w:r>
        <w:rPr/>
        <w:tab/>
      </w:r>
      <w:r>
        <w:rPr>
          <w:spacing w:val="-2"/>
        </w:rPr>
        <w:t xml:space="preserve">Ульяновской </w:t>
      </w:r>
      <w:r>
        <w:rPr/>
        <w:t>области на 2024 – 2034 годы.</w:t>
      </w:r>
    </w:p>
    <w:p>
      <w:pPr>
        <w:pStyle w:val="1"/>
        <w:spacing w:lineRule="exact" w:line="321"/>
        <w:jc w:val="left"/>
        <w:rPr>
          <w:sz w:val="28"/>
        </w:rPr>
      </w:pPr>
      <w:r>
        <w:rPr/>
        <w:t>Инициатор</w:t>
      </w:r>
      <w:r>
        <w:rPr>
          <w:spacing w:val="-18"/>
        </w:rPr>
        <w:t xml:space="preserve"> </w:t>
      </w:r>
      <w:r>
        <w:rPr/>
        <w:t>проекта</w:t>
      </w:r>
      <w:r>
        <w:rPr>
          <w:spacing w:val="-17"/>
        </w:rPr>
        <w:t xml:space="preserve"> </w:t>
      </w:r>
      <w:r>
        <w:rPr/>
        <w:t>(муниципальный</w:t>
      </w:r>
      <w:r>
        <w:rPr>
          <w:spacing w:val="-16"/>
        </w:rPr>
        <w:t xml:space="preserve"> </w:t>
      </w:r>
      <w:r>
        <w:rPr>
          <w:spacing w:val="-2"/>
        </w:rPr>
        <w:t>заказчик)</w:t>
      </w:r>
    </w:p>
    <w:p>
      <w:pPr>
        <w:pStyle w:val="Style15"/>
        <w:tabs>
          <w:tab w:val="clear" w:pos="720"/>
          <w:tab w:val="left" w:pos="2494" w:leader="none"/>
          <w:tab w:val="left" w:pos="3067" w:leader="none"/>
          <w:tab w:val="left" w:pos="3358" w:leader="none"/>
          <w:tab w:val="left" w:pos="4959" w:leader="none"/>
          <w:tab w:val="left" w:pos="5067" w:leader="none"/>
          <w:tab w:val="left" w:pos="6509" w:leader="none"/>
          <w:tab w:val="left" w:pos="6881" w:leader="none"/>
          <w:tab w:val="left" w:pos="7078" w:leader="none"/>
          <w:tab w:val="left" w:pos="8817" w:leader="none"/>
          <w:tab w:val="left" w:pos="9307" w:leader="none"/>
        </w:tabs>
        <w:spacing w:lineRule="auto" w:line="360" w:before="163" w:after="0"/>
        <w:ind w:left="567" w:right="118" w:firstLine="567"/>
        <w:jc w:val="left"/>
        <w:rPr>
          <w:sz w:val="28"/>
        </w:rPr>
      </w:pPr>
      <w:r>
        <w:rPr>
          <w:spacing w:val="-2"/>
        </w:rPr>
        <w:t>Муниципальное</w:t>
      </w:r>
      <w:r>
        <w:rPr/>
        <w:tab/>
        <w:tab/>
      </w:r>
      <w:r>
        <w:rPr>
          <w:spacing w:val="-2"/>
        </w:rPr>
        <w:t>учреждение</w:t>
      </w:r>
      <w:r>
        <w:rPr/>
        <w:tab/>
        <w:tab/>
      </w:r>
      <w:r>
        <w:rPr>
          <w:spacing w:val="-2"/>
        </w:rPr>
        <w:t>«Комитет</w:t>
      </w:r>
      <w:r>
        <w:rPr/>
        <w:tab/>
      </w:r>
      <w:r>
        <w:rPr>
          <w:spacing w:val="-6"/>
        </w:rPr>
        <w:t>по</w:t>
      </w:r>
      <w:r>
        <w:rPr/>
        <w:tab/>
        <w:tab/>
      </w:r>
      <w:r>
        <w:rPr>
          <w:spacing w:val="-2"/>
        </w:rPr>
        <w:t>управлению</w:t>
      </w:r>
      <w:r>
        <w:rPr/>
        <w:tab/>
      </w:r>
      <w:r>
        <w:rPr>
          <w:spacing w:val="-2"/>
        </w:rPr>
        <w:t>муниципальным имуществом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земельными</w:t>
      </w:r>
      <w:r>
        <w:rPr/>
        <w:tab/>
      </w:r>
      <w:r>
        <w:rPr>
          <w:spacing w:val="-2"/>
        </w:rPr>
        <w:t>отношениям</w:t>
      </w:r>
      <w:r>
        <w:rPr/>
        <w:tab/>
        <w:tab/>
      </w:r>
      <w:r>
        <w:rPr>
          <w:spacing w:val="-2"/>
        </w:rPr>
        <w:t>муниципального</w:t>
      </w:r>
      <w:r>
        <w:rPr/>
        <w:tab/>
      </w:r>
      <w:r>
        <w:rPr>
          <w:spacing w:val="-2"/>
        </w:rPr>
        <w:t>образования</w:t>
      </w:r>
    </w:p>
    <w:p>
      <w:pPr>
        <w:pStyle w:val="Style15"/>
        <w:spacing w:lineRule="exact" w:line="321"/>
        <w:ind w:left="567" w:hanging="0"/>
        <w:jc w:val="left"/>
        <w:rPr>
          <w:sz w:val="28"/>
        </w:rPr>
      </w:pPr>
      <w:r>
        <w:rPr/>
        <w:t>«Тереньгульский</w:t>
      </w:r>
      <w:r>
        <w:rPr>
          <w:spacing w:val="-11"/>
        </w:rPr>
        <w:t xml:space="preserve"> </w:t>
      </w:r>
      <w:r>
        <w:rPr/>
        <w:t>район»</w:t>
      </w:r>
      <w:r>
        <w:rPr>
          <w:spacing w:val="-11"/>
        </w:rPr>
        <w:t xml:space="preserve"> </w:t>
      </w:r>
      <w:r>
        <w:rPr/>
        <w:t>Ульяновской</w:t>
      </w:r>
      <w:r>
        <w:rPr>
          <w:spacing w:val="-10"/>
        </w:rPr>
        <w:t xml:space="preserve"> </w:t>
      </w:r>
      <w:r>
        <w:rPr>
          <w:spacing w:val="-2"/>
        </w:rPr>
        <w:t>области».</w:t>
      </w:r>
    </w:p>
    <w:p>
      <w:pPr>
        <w:pStyle w:val="1"/>
        <w:spacing w:before="160" w:after="0"/>
        <w:jc w:val="left"/>
        <w:rPr>
          <w:sz w:val="28"/>
        </w:rPr>
      </w:pPr>
      <w:r>
        <w:rPr>
          <w:spacing w:val="-2"/>
        </w:rPr>
        <w:t>Местонахождение</w:t>
      </w:r>
      <w:r>
        <w:rPr>
          <w:spacing w:val="7"/>
        </w:rPr>
        <w:t xml:space="preserve"> </w:t>
      </w:r>
      <w:r>
        <w:rPr>
          <w:spacing w:val="-2"/>
        </w:rPr>
        <w:t>проекта</w:t>
      </w:r>
    </w:p>
    <w:p>
      <w:pPr>
        <w:pStyle w:val="Style15"/>
        <w:tabs>
          <w:tab w:val="clear" w:pos="720"/>
          <w:tab w:val="left" w:pos="2297" w:leader="none"/>
          <w:tab w:val="left" w:pos="4096" w:leader="none"/>
          <w:tab w:val="left" w:pos="5357" w:leader="none"/>
          <w:tab w:val="left" w:pos="7545" w:leader="none"/>
          <w:tab w:val="left" w:pos="8589" w:leader="none"/>
        </w:tabs>
        <w:spacing w:lineRule="auto" w:line="362" w:before="161" w:after="0"/>
        <w:ind w:left="567" w:right="446" w:firstLine="567"/>
        <w:jc w:val="left"/>
        <w:rPr>
          <w:sz w:val="28"/>
        </w:rPr>
      </w:pPr>
      <w:r>
        <w:rPr>
          <w:spacing w:val="-2"/>
        </w:rPr>
        <w:t>Россия,</w:t>
      </w:r>
      <w:r>
        <w:rPr/>
        <w:tab/>
      </w:r>
      <w:r>
        <w:rPr>
          <w:spacing w:val="-2"/>
        </w:rPr>
        <w:t>Ульяновская</w:t>
      </w:r>
      <w:r>
        <w:rPr/>
        <w:tab/>
      </w:r>
      <w:r>
        <w:rPr>
          <w:spacing w:val="-2"/>
        </w:rPr>
        <w:t>область,</w:t>
      </w:r>
      <w:r>
        <w:rPr/>
        <w:tab/>
      </w:r>
      <w:r>
        <w:rPr>
          <w:spacing w:val="-2"/>
        </w:rPr>
        <w:t>Тереньгульский</w:t>
      </w:r>
      <w:r>
        <w:rPr/>
        <w:tab/>
      </w:r>
      <w:r>
        <w:rPr>
          <w:spacing w:val="-2"/>
        </w:rPr>
        <w:t>район,</w:t>
      </w:r>
      <w:r>
        <w:rPr/>
        <w:tab/>
      </w:r>
      <w:r>
        <w:rPr>
          <w:spacing w:val="-2"/>
        </w:rPr>
        <w:t xml:space="preserve">муниципальное </w:t>
      </w:r>
      <w:r>
        <w:rPr/>
        <w:t>образование «Тереньгульское городское поселение».</w:t>
      </w:r>
    </w:p>
    <w:p>
      <w:pPr>
        <w:pStyle w:val="1"/>
        <w:spacing w:lineRule="exact" w:line="317"/>
        <w:jc w:val="left"/>
        <w:rPr>
          <w:sz w:val="28"/>
        </w:rPr>
      </w:pPr>
      <w:r>
        <w:rPr/>
        <w:t>Нормативно-правовая</w:t>
      </w:r>
      <w:r>
        <w:rPr>
          <w:spacing w:val="-15"/>
        </w:rPr>
        <w:t xml:space="preserve"> </w:t>
      </w:r>
      <w:r>
        <w:rPr/>
        <w:t>база</w:t>
      </w:r>
      <w:r>
        <w:rPr>
          <w:spacing w:val="-14"/>
        </w:rPr>
        <w:t xml:space="preserve"> </w:t>
      </w:r>
      <w:r>
        <w:rPr/>
        <w:t>для</w:t>
      </w:r>
      <w:r>
        <w:rPr>
          <w:spacing w:val="-16"/>
        </w:rPr>
        <w:t xml:space="preserve"> </w:t>
      </w:r>
      <w:r>
        <w:rPr/>
        <w:t>разработки</w:t>
      </w:r>
      <w:r>
        <w:rPr>
          <w:spacing w:val="-15"/>
        </w:rPr>
        <w:t xml:space="preserve"> </w:t>
      </w:r>
      <w:r>
        <w:rPr>
          <w:spacing w:val="-2"/>
        </w:rPr>
        <w:t>схемы: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14" w:leader="none"/>
        </w:tabs>
        <w:spacing w:before="160" w:after="0"/>
        <w:ind w:left="1314" w:hanging="180"/>
        <w:jc w:val="left"/>
        <w:rPr>
          <w:sz w:val="28"/>
        </w:rPr>
      </w:pPr>
      <w:r>
        <w:rPr>
          <w:sz w:val="28"/>
        </w:rPr>
        <w:t>Водный</w:t>
      </w:r>
      <w:r>
        <w:rPr>
          <w:spacing w:val="-14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27" w:leader="none"/>
        </w:tabs>
        <w:spacing w:lineRule="auto" w:line="362" w:before="161" w:after="0"/>
        <w:ind w:left="567" w:right="443" w:firstLine="567"/>
        <w:rPr>
          <w:sz w:val="28"/>
        </w:rPr>
      </w:pPr>
      <w:r>
        <w:rPr>
          <w:sz w:val="28"/>
        </w:rPr>
        <w:t xml:space="preserve">Федеральный закон от 7 декабря 2011 года № 416-ФЗ «О водоснабжении и </w:t>
      </w:r>
      <w:r>
        <w:rPr>
          <w:spacing w:val="-2"/>
          <w:sz w:val="28"/>
        </w:rPr>
        <w:t>водоотведении»;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98" w:leader="none"/>
        </w:tabs>
        <w:spacing w:lineRule="auto" w:line="360"/>
        <w:ind w:left="567" w:right="447" w:firstLine="567"/>
        <w:rPr>
          <w:sz w:val="28"/>
        </w:rPr>
      </w:pPr>
      <w:r>
        <w:rPr>
          <w:sz w:val="28"/>
        </w:rPr>
        <w:t xml:space="preserve">Федеральный закон от 25.02.1999 года № 39-ФЗ «Об инвестиционной деятельности в Российской Федерации, осуществляемой в форме капитальных </w:t>
      </w:r>
      <w:r>
        <w:rPr>
          <w:spacing w:val="-2"/>
          <w:sz w:val="28"/>
        </w:rPr>
        <w:t>вложений»;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14" w:leader="none"/>
        </w:tabs>
        <w:spacing w:lineRule="auto" w:line="360"/>
        <w:ind w:left="567" w:right="457" w:firstLine="567"/>
        <w:rPr>
          <w:sz w:val="28"/>
        </w:rPr>
      </w:pPr>
      <w:r>
        <w:rPr>
          <w:sz w:val="28"/>
        </w:rPr>
        <w:t>Постановление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5"/>
          <w:sz w:val="28"/>
        </w:rPr>
        <w:t xml:space="preserve"> </w:t>
      </w:r>
      <w:r>
        <w:rPr>
          <w:sz w:val="28"/>
        </w:rPr>
        <w:t>РФ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4"/>
          <w:sz w:val="28"/>
        </w:rPr>
        <w:t xml:space="preserve"> </w:t>
      </w:r>
      <w:r>
        <w:rPr>
          <w:sz w:val="28"/>
        </w:rPr>
        <w:t>2013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782 «О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схемах водоснабжения и водоотведения»;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50" w:leader="none"/>
        </w:tabs>
        <w:spacing w:lineRule="auto" w:line="360"/>
        <w:ind w:left="567" w:right="454" w:firstLine="567"/>
        <w:rPr>
          <w:sz w:val="28"/>
        </w:rPr>
      </w:pPr>
      <w:r>
        <w:rPr>
          <w:sz w:val="28"/>
        </w:rPr>
        <w:t>Постановление Правительства РФ от 29 июля 2013 года № 644 «Об утверждении правил холодного водоснабжения и водоотведения»;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414" w:leader="none"/>
        </w:tabs>
        <w:spacing w:lineRule="auto" w:line="360"/>
        <w:ind w:left="567" w:right="441" w:firstLine="567"/>
        <w:rPr>
          <w:sz w:val="28"/>
        </w:rPr>
      </w:pPr>
      <w:r>
        <w:rPr>
          <w:sz w:val="28"/>
        </w:rPr>
        <w:t xml:space="preserve">Постановление Правительства РФ от 13 мая 2013 г. № 406 «О государственном регулировании тарифов в сфере водоснабжения и </w:t>
      </w:r>
      <w:r>
        <w:rPr>
          <w:spacing w:val="-2"/>
          <w:sz w:val="28"/>
        </w:rPr>
        <w:t>водоотведения»;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14" w:leader="none"/>
        </w:tabs>
        <w:spacing w:lineRule="auto" w:line="360"/>
        <w:ind w:left="567" w:right="444" w:firstLine="567"/>
        <w:rPr>
          <w:sz w:val="28"/>
        </w:rPr>
      </w:pPr>
      <w:r>
        <w:rPr>
          <w:sz w:val="28"/>
        </w:rPr>
        <w:t>Приказ Министерства регионального развития Российской Федерации от 6 мая 2011 года</w:t>
      </w:r>
      <w:r>
        <w:rPr>
          <w:spacing w:val="40"/>
          <w:sz w:val="28"/>
        </w:rPr>
        <w:t xml:space="preserve"> </w:t>
      </w:r>
      <w:r>
        <w:rPr>
          <w:sz w:val="28"/>
        </w:rPr>
        <w:t>№ 204 «О разработке программ комплексного развития систем коммунальной инфраструктуры муниципальных образований»;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282" w:leader="none"/>
          <w:tab w:val="left" w:pos="891" w:leader="none"/>
          <w:tab w:val="left" w:pos="2786" w:leader="none"/>
          <w:tab w:val="left" w:pos="5099" w:leader="none"/>
          <w:tab w:val="left" w:pos="6586" w:leader="none"/>
          <w:tab w:val="left" w:pos="7326" w:leader="none"/>
          <w:tab w:val="left" w:pos="7707" w:leader="none"/>
        </w:tabs>
        <w:ind w:left="282" w:right="448" w:hanging="282"/>
        <w:jc w:val="right"/>
        <w:rPr>
          <w:sz w:val="28"/>
        </w:rPr>
      </w:pPr>
      <w:r>
        <w:rPr>
          <w:spacing w:val="-5"/>
          <w:sz w:val="28"/>
        </w:rPr>
        <w:t>СП</w:t>
      </w:r>
      <w:r>
        <w:rPr>
          <w:sz w:val="28"/>
        </w:rPr>
        <w:tab/>
      </w:r>
      <w:r>
        <w:rPr>
          <w:spacing w:val="-2"/>
          <w:sz w:val="28"/>
        </w:rPr>
        <w:t>31.13330.2012</w:t>
      </w:r>
      <w:r>
        <w:rPr>
          <w:sz w:val="28"/>
        </w:rPr>
        <w:tab/>
      </w:r>
      <w:r>
        <w:rPr>
          <w:spacing w:val="-2"/>
          <w:sz w:val="28"/>
        </w:rPr>
        <w:t>«Водоснабжение.</w:t>
      </w:r>
      <w:r>
        <w:rPr>
          <w:sz w:val="28"/>
        </w:rPr>
        <w:tab/>
      </w:r>
      <w:r>
        <w:rPr>
          <w:spacing w:val="-2"/>
          <w:sz w:val="28"/>
        </w:rPr>
        <w:t>Наружные</w:t>
      </w:r>
      <w:r>
        <w:rPr>
          <w:sz w:val="28"/>
        </w:rPr>
        <w:tab/>
      </w:r>
      <w:r>
        <w:rPr>
          <w:spacing w:val="-4"/>
          <w:sz w:val="28"/>
        </w:rPr>
        <w:t>сети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сооружения».</w:t>
      </w:r>
    </w:p>
    <w:p>
      <w:pPr>
        <w:sectPr>
          <w:headerReference w:type="default" r:id="rId11"/>
          <w:footerReference w:type="default" r:id="rId12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696" w:leader="none"/>
          <w:tab w:val="left" w:pos="4142" w:leader="none"/>
          <w:tab w:val="left" w:pos="5286" w:leader="none"/>
          <w:tab w:val="left" w:pos="6984" w:leader="none"/>
          <w:tab w:val="left" w:pos="8202" w:leader="none"/>
        </w:tabs>
        <w:spacing w:before="155" w:after="0"/>
        <w:ind w:right="448" w:hanging="0"/>
        <w:jc w:val="right"/>
        <w:rPr>
          <w:sz w:val="28"/>
        </w:rPr>
      </w:pPr>
      <w:r>
        <w:rPr>
          <w:spacing w:val="-2"/>
        </w:rPr>
        <w:t>Актуализированная</w:t>
      </w:r>
      <w:r>
        <w:rPr/>
        <w:tab/>
      </w:r>
      <w:r>
        <w:rPr>
          <w:spacing w:val="-2"/>
        </w:rPr>
        <w:t>редакция</w:t>
      </w:r>
      <w:r>
        <w:rPr/>
        <w:tab/>
      </w:r>
      <w:r>
        <w:rPr>
          <w:spacing w:val="-4"/>
        </w:rPr>
        <w:t>СНИП</w:t>
      </w:r>
      <w:r>
        <w:rPr/>
        <w:tab/>
      </w:r>
      <w:r>
        <w:rPr>
          <w:spacing w:val="-3"/>
        </w:rPr>
        <w:t>2.04.02-</w:t>
      </w:r>
      <w:r>
        <w:rPr>
          <w:spacing w:val="-5"/>
        </w:rPr>
        <w:t>84*</w:t>
      </w:r>
      <w:r>
        <w:rPr/>
        <w:tab/>
      </w:r>
      <w:r>
        <w:rPr>
          <w:spacing w:val="-2"/>
        </w:rPr>
        <w:t>Приказ</w:t>
      </w:r>
      <w:r>
        <w:rPr/>
        <w:tab/>
      </w:r>
      <w:r>
        <w:rPr>
          <w:spacing w:val="-2"/>
        </w:rPr>
        <w:t>Министерства</w:t>
      </w:r>
    </w:p>
    <w:p>
      <w:pPr>
        <w:pStyle w:val="Style15"/>
        <w:tabs>
          <w:tab w:val="clear" w:pos="720"/>
          <w:tab w:val="left" w:pos="1370" w:leader="none"/>
          <w:tab w:val="left" w:pos="3275" w:leader="none"/>
          <w:tab w:val="left" w:pos="4713" w:leader="none"/>
          <w:tab w:val="left" w:pos="5120" w:leader="none"/>
          <w:tab w:val="left" w:pos="5848" w:leader="none"/>
          <w:tab w:val="left" w:pos="6753" w:leader="none"/>
          <w:tab w:val="left" w:pos="7136" w:leader="none"/>
          <w:tab w:val="left" w:pos="7541" w:leader="none"/>
          <w:tab w:val="left" w:pos="8746" w:leader="none"/>
          <w:tab w:val="left" w:pos="8858" w:leader="none"/>
        </w:tabs>
        <w:spacing w:lineRule="auto" w:line="360" w:before="15" w:after="0"/>
        <w:ind w:left="567" w:right="450" w:hanging="0"/>
        <w:jc w:val="right"/>
        <w:rPr>
          <w:sz w:val="28"/>
        </w:rPr>
      </w:pPr>
      <w:r>
        <w:rPr/>
        <w:t>регионального</w:t>
      </w:r>
      <w:r>
        <w:rPr>
          <w:spacing w:val="-10"/>
        </w:rPr>
        <w:t xml:space="preserve"> </w:t>
      </w:r>
      <w:r>
        <w:rPr/>
        <w:t>развития</w:t>
      </w:r>
      <w:r>
        <w:rPr>
          <w:spacing w:val="-6"/>
        </w:rPr>
        <w:t xml:space="preserve"> </w:t>
      </w:r>
      <w:r>
        <w:rPr/>
        <w:t>Российской</w:t>
      </w:r>
      <w:r>
        <w:rPr>
          <w:spacing w:val="-7"/>
        </w:rPr>
        <w:t xml:space="preserve"> </w:t>
      </w:r>
      <w:r>
        <w:rPr/>
        <w:t>Федерации</w:t>
      </w:r>
      <w:r>
        <w:rPr>
          <w:spacing w:val="-3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29</w:t>
      </w:r>
      <w:r>
        <w:rPr>
          <w:spacing w:val="-7"/>
        </w:rPr>
        <w:t xml:space="preserve"> </w:t>
      </w:r>
      <w:r>
        <w:rPr/>
        <w:t>декабря</w:t>
      </w:r>
      <w:r>
        <w:rPr>
          <w:spacing w:val="-5"/>
        </w:rPr>
        <w:t xml:space="preserve"> </w:t>
      </w:r>
      <w:r>
        <w:rPr/>
        <w:t>2011</w:t>
      </w:r>
      <w:r>
        <w:rPr>
          <w:spacing w:val="-8"/>
        </w:rPr>
        <w:t xml:space="preserve"> </w:t>
      </w:r>
      <w:r>
        <w:rPr/>
        <w:t>года</w:t>
      </w:r>
      <w:r>
        <w:rPr>
          <w:spacing w:val="-5"/>
        </w:rPr>
        <w:t xml:space="preserve"> </w:t>
      </w:r>
      <w:r>
        <w:rPr/>
        <w:t>№</w:t>
      </w:r>
      <w:r>
        <w:rPr>
          <w:spacing w:val="-4"/>
        </w:rPr>
        <w:t xml:space="preserve"> </w:t>
      </w:r>
      <w:r>
        <w:rPr/>
        <w:t>635/14; –</w:t>
      </w:r>
      <w:r>
        <w:rPr>
          <w:spacing w:val="-30"/>
        </w:rPr>
        <w:t xml:space="preserve"> </w:t>
      </w:r>
      <w:r>
        <w:rPr/>
        <w:t>СП</w:t>
        <w:tab/>
      </w:r>
      <w:r>
        <w:rPr>
          <w:spacing w:val="-2"/>
        </w:rPr>
        <w:t>30.13330.2020</w:t>
      </w:r>
      <w:r>
        <w:rPr/>
        <w:tab/>
      </w:r>
      <w:r>
        <w:rPr>
          <w:spacing w:val="-63"/>
        </w:rPr>
        <w:t xml:space="preserve"> </w:t>
      </w:r>
      <w:r>
        <w:rPr>
          <w:spacing w:val="-2"/>
        </w:rPr>
        <w:t>«Внутренний</w:t>
      </w:r>
      <w:r>
        <w:rPr/>
        <w:tab/>
      </w:r>
      <w:r>
        <w:rPr>
          <w:spacing w:val="-2"/>
        </w:rPr>
        <w:t>водопровод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канализация</w:t>
      </w:r>
      <w:r>
        <w:rPr/>
        <w:tab/>
        <w:tab/>
      </w:r>
      <w:r>
        <w:rPr>
          <w:spacing w:val="-2"/>
        </w:rPr>
        <w:t>зданий». Актуализированная</w:t>
      </w:r>
      <w:r>
        <w:rPr/>
        <w:tab/>
      </w:r>
      <w:r>
        <w:rPr>
          <w:spacing w:val="-2"/>
        </w:rPr>
        <w:t>редакция</w:t>
      </w:r>
      <w:r>
        <w:rPr/>
        <w:tab/>
      </w:r>
      <w:r>
        <w:rPr>
          <w:spacing w:val="-4"/>
        </w:rPr>
        <w:t>СНИП</w:t>
      </w:r>
      <w:r>
        <w:rPr/>
        <w:tab/>
      </w:r>
      <w:r>
        <w:rPr>
          <w:spacing w:val="-2"/>
        </w:rPr>
        <w:t>2.04.01-85*</w:t>
      </w:r>
      <w:r>
        <w:rPr/>
        <w:tab/>
      </w:r>
      <w:r>
        <w:rPr>
          <w:spacing w:val="-2"/>
        </w:rPr>
        <w:t>Приказ</w:t>
      </w:r>
      <w:r>
        <w:rPr/>
        <w:tab/>
      </w:r>
      <w:r>
        <w:rPr>
          <w:spacing w:val="-2"/>
        </w:rPr>
        <w:t xml:space="preserve">Министерства </w:t>
      </w:r>
      <w:r>
        <w:rPr/>
        <w:t>регионального</w:t>
      </w:r>
      <w:r>
        <w:rPr>
          <w:spacing w:val="-1"/>
        </w:rPr>
        <w:t xml:space="preserve"> </w:t>
      </w:r>
      <w:r>
        <w:rPr/>
        <w:t>развития Российской Федерации</w:t>
      </w:r>
      <w:r>
        <w:rPr>
          <w:spacing w:val="-1"/>
        </w:rPr>
        <w:t xml:space="preserve"> </w:t>
      </w:r>
      <w:r>
        <w:rPr/>
        <w:t>№ 635/11 СП</w:t>
      </w:r>
      <w:r>
        <w:rPr>
          <w:spacing w:val="-1"/>
        </w:rPr>
        <w:t xml:space="preserve"> </w:t>
      </w:r>
      <w:r>
        <w:rPr/>
        <w:t>(Свод</w:t>
      </w:r>
      <w:r>
        <w:rPr>
          <w:spacing w:val="-1"/>
        </w:rPr>
        <w:t xml:space="preserve"> </w:t>
      </w:r>
      <w:r>
        <w:rPr/>
        <w:t>правил) от</w:t>
      </w:r>
      <w:r>
        <w:rPr>
          <w:spacing w:val="2"/>
        </w:rPr>
        <w:t xml:space="preserve"> </w:t>
      </w:r>
      <w:r>
        <w:rPr>
          <w:spacing w:val="-5"/>
        </w:rPr>
        <w:t>16</w:t>
      </w:r>
    </w:p>
    <w:p>
      <w:pPr>
        <w:pStyle w:val="Style15"/>
        <w:ind w:left="567" w:hanging="0"/>
        <w:rPr>
          <w:sz w:val="28"/>
        </w:rPr>
      </w:pPr>
      <w:r>
        <w:rPr/>
        <w:t>декабря</w:t>
      </w:r>
      <w:r>
        <w:rPr>
          <w:spacing w:val="-4"/>
        </w:rPr>
        <w:t xml:space="preserve"> </w:t>
      </w:r>
      <w:r>
        <w:rPr/>
        <w:t>2016</w:t>
      </w:r>
      <w:r>
        <w:rPr>
          <w:spacing w:val="-4"/>
        </w:rPr>
        <w:t xml:space="preserve"> </w:t>
      </w:r>
      <w:r>
        <w:rPr/>
        <w:t>года</w:t>
      </w:r>
      <w:r>
        <w:rPr>
          <w:spacing w:val="-4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>
          <w:spacing w:val="-2"/>
        </w:rPr>
        <w:t>951/пр;</w:t>
      </w:r>
    </w:p>
    <w:p>
      <w:pPr>
        <w:pStyle w:val="1"/>
        <w:spacing w:before="160" w:after="0"/>
        <w:rPr>
          <w:sz w:val="28"/>
        </w:rPr>
      </w:pPr>
      <w:r>
        <w:rPr/>
        <w:t>Цели</w:t>
      </w:r>
      <w:r>
        <w:rPr>
          <w:spacing w:val="65"/>
        </w:rPr>
        <w:t xml:space="preserve"> </w:t>
      </w:r>
      <w:r>
        <w:rPr>
          <w:spacing w:val="-2"/>
        </w:rPr>
        <w:t>схемы: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96" w:leader="none"/>
        </w:tabs>
        <w:spacing w:lineRule="auto" w:line="360" w:before="163" w:after="0"/>
        <w:ind w:left="567" w:right="453" w:firstLine="567"/>
        <w:rPr>
          <w:sz w:val="28"/>
        </w:rPr>
      </w:pPr>
      <w:r>
        <w:rPr>
          <w:sz w:val="28"/>
        </w:rPr>
        <w:t>Гарантирование доступности холодного водоснабжения и водоотведения для потребителей через использование централизованных систем;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476" w:leader="none"/>
        </w:tabs>
        <w:spacing w:lineRule="auto" w:line="360"/>
        <w:ind w:left="567" w:right="446" w:firstLine="567"/>
        <w:rPr>
          <w:sz w:val="28"/>
        </w:rPr>
      </w:pPr>
      <w:r>
        <w:rPr>
          <w:sz w:val="28"/>
        </w:rPr>
        <w:t>Обеспечение соблюдения законодательства Российской Федерации и принципов рационального водопользования при предоставлении холодного водоснабжения и водоотведения;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43" w:leader="none"/>
        </w:tabs>
        <w:spacing w:lineRule="auto" w:line="360"/>
        <w:ind w:left="567" w:right="1234" w:firstLine="567"/>
        <w:jc w:val="left"/>
        <w:rPr>
          <w:sz w:val="28"/>
        </w:rPr>
      </w:pPr>
      <w:r>
        <w:rPr>
          <w:sz w:val="28"/>
        </w:rPr>
        <w:t>Продвижение развития централизованных систем водоснабжения и водоотведения,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внедрении энергосберегающих подходов;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43" w:leader="none"/>
        </w:tabs>
        <w:spacing w:lineRule="auto" w:line="360"/>
        <w:ind w:left="567" w:right="1089" w:firstLine="567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централизованного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 водоотведения для новых жилых комплексов, а также объектов социально- культурного и рекреационного назначения до 2034 года;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401" w:leader="none"/>
        </w:tabs>
        <w:spacing w:lineRule="auto" w:line="360"/>
        <w:ind w:left="567" w:right="447" w:firstLine="567"/>
        <w:rPr>
          <w:sz w:val="28"/>
        </w:rPr>
      </w:pPr>
      <w:r>
        <w:rPr>
          <w:sz w:val="28"/>
        </w:rPr>
        <w:t>Увеличение производства коммунальной продукции (оказание услуг) по водоснабжению и водоотведению при повышении качества и сохранении приемлемой ценовой политики;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37" w:leader="none"/>
        </w:tabs>
        <w:ind w:left="1337" w:hanging="203"/>
        <w:rPr>
          <w:sz w:val="28"/>
        </w:rPr>
      </w:pPr>
      <w:r>
        <w:rPr>
          <w:sz w:val="28"/>
        </w:rPr>
        <w:t>Улучшение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4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4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водоотведения;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43" w:leader="none"/>
        </w:tabs>
        <w:spacing w:before="160" w:after="0"/>
        <w:ind w:left="1343" w:hanging="209"/>
        <w:rPr>
          <w:sz w:val="28"/>
        </w:rPr>
      </w:pPr>
      <w:r>
        <w:rPr>
          <w:sz w:val="28"/>
        </w:rPr>
        <w:t>Повышение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-7"/>
          <w:sz w:val="28"/>
        </w:rPr>
        <w:t xml:space="preserve"> </w:t>
      </w:r>
      <w:r>
        <w:rPr>
          <w:sz w:val="28"/>
        </w:rPr>
        <w:t>воды,</w:t>
      </w:r>
      <w:r>
        <w:rPr>
          <w:spacing w:val="-7"/>
          <w:sz w:val="28"/>
        </w:rPr>
        <w:t xml:space="preserve"> </w:t>
      </w:r>
      <w:r>
        <w:rPr>
          <w:sz w:val="28"/>
        </w:rPr>
        <w:t>поступающей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потребителям;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402" w:leader="none"/>
        </w:tabs>
        <w:spacing w:lineRule="auto" w:line="362" w:before="160" w:after="0"/>
        <w:ind w:left="567" w:right="447" w:firstLine="567"/>
        <w:rPr>
          <w:sz w:val="28"/>
        </w:rPr>
      </w:pPr>
      <w:r>
        <w:rPr>
          <w:sz w:val="28"/>
        </w:rPr>
        <w:t>Обеспечение надежного и экологически безопасного отведения сточных вод, соответствующего экологическим нормам;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43" w:leader="none"/>
        </w:tabs>
        <w:spacing w:lineRule="exact" w:line="317"/>
        <w:ind w:left="1343" w:hanging="209"/>
        <w:rPr>
          <w:sz w:val="28"/>
        </w:rPr>
      </w:pPr>
      <w:r>
        <w:rPr>
          <w:sz w:val="28"/>
        </w:rPr>
        <w:t>Минимизация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среду.</w:t>
      </w:r>
    </w:p>
    <w:p>
      <w:pPr>
        <w:pStyle w:val="1"/>
        <w:spacing w:before="161" w:after="0"/>
        <w:rPr>
          <w:sz w:val="28"/>
        </w:rPr>
      </w:pPr>
      <w:r>
        <w:rPr/>
        <w:t>Способ</w:t>
      </w:r>
      <w:r>
        <w:rPr>
          <w:spacing w:val="-14"/>
        </w:rPr>
        <w:t xml:space="preserve"> </w:t>
      </w:r>
      <w:r>
        <w:rPr/>
        <w:t>достижения</w:t>
      </w:r>
      <w:r>
        <w:rPr>
          <w:spacing w:val="-13"/>
        </w:rPr>
        <w:t xml:space="preserve"> </w:t>
      </w:r>
      <w:r>
        <w:rPr>
          <w:spacing w:val="-2"/>
        </w:rPr>
        <w:t>цели: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43" w:leader="none"/>
        </w:tabs>
        <w:spacing w:before="160" w:after="0"/>
        <w:ind w:left="1343" w:hanging="209"/>
        <w:rPr>
          <w:sz w:val="28"/>
        </w:rPr>
      </w:pPr>
      <w:r>
        <w:rPr>
          <w:sz w:val="28"/>
        </w:rPr>
        <w:t>Реновация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водозаборных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узлов;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39" w:leader="none"/>
        </w:tabs>
        <w:spacing w:lineRule="auto" w:line="362" w:before="160" w:after="0"/>
        <w:ind w:left="567" w:right="112" w:firstLine="567"/>
        <w:rPr>
          <w:sz w:val="28"/>
        </w:rPr>
      </w:pPr>
      <w:r>
        <w:rPr>
          <w:sz w:val="28"/>
        </w:rPr>
        <w:t>Строительство</w:t>
      </w:r>
      <w:r>
        <w:rPr>
          <w:spacing w:val="-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7"/>
          <w:sz w:val="28"/>
        </w:rPr>
        <w:t xml:space="preserve"> </w:t>
      </w:r>
      <w:r>
        <w:rPr>
          <w:sz w:val="28"/>
        </w:rPr>
        <w:t>водозаборных</w:t>
      </w:r>
      <w:r>
        <w:rPr>
          <w:spacing w:val="-7"/>
          <w:sz w:val="28"/>
        </w:rPr>
        <w:t xml:space="preserve"> </w:t>
      </w:r>
      <w:r>
        <w:rPr>
          <w:sz w:val="28"/>
        </w:rPr>
        <w:t>узлов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установками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предварительной очистки воды;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550" w:leader="none"/>
          <w:tab w:val="left" w:pos="2089" w:leader="none"/>
          <w:tab w:val="left" w:pos="3021" w:leader="none"/>
          <w:tab w:val="left" w:pos="5256" w:leader="none"/>
          <w:tab w:val="left" w:pos="7338" w:leader="none"/>
          <w:tab w:val="left" w:pos="8160" w:leader="none"/>
        </w:tabs>
        <w:spacing w:lineRule="exact" w:line="317"/>
        <w:ind w:left="550" w:right="113" w:hanging="550"/>
        <w:jc w:val="right"/>
        <w:rPr>
          <w:sz w:val="28"/>
        </w:rPr>
      </w:pPr>
      <w:r>
        <w:rPr>
          <w:spacing w:val="-2"/>
          <w:sz w:val="28"/>
        </w:rPr>
        <w:t>Создание</w:t>
      </w:r>
      <w:r>
        <w:rPr>
          <w:sz w:val="28"/>
        </w:rPr>
        <w:tab/>
      </w:r>
      <w:r>
        <w:rPr>
          <w:spacing w:val="-4"/>
          <w:sz w:val="28"/>
        </w:rPr>
        <w:t>сети</w:t>
      </w:r>
      <w:r>
        <w:rPr>
          <w:sz w:val="28"/>
        </w:rPr>
        <w:tab/>
      </w:r>
      <w:r>
        <w:rPr>
          <w:spacing w:val="-2"/>
          <w:sz w:val="28"/>
        </w:rPr>
        <w:t>магистральных</w:t>
      </w:r>
      <w:r>
        <w:rPr>
          <w:sz w:val="28"/>
        </w:rPr>
        <w:tab/>
      </w:r>
      <w:r>
        <w:rPr>
          <w:spacing w:val="-2"/>
          <w:sz w:val="28"/>
        </w:rPr>
        <w:t>водопроводов</w:t>
      </w:r>
      <w:r>
        <w:rPr>
          <w:sz w:val="28"/>
        </w:rPr>
        <w:tab/>
      </w:r>
      <w:r>
        <w:rPr>
          <w:spacing w:val="-5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обеспечения</w:t>
      </w:r>
    </w:p>
    <w:p>
      <w:pPr>
        <w:sectPr>
          <w:headerReference w:type="default" r:id="rId13"/>
          <w:footerReference w:type="default" r:id="rId14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61" w:after="0"/>
        <w:ind w:right="114" w:hanging="0"/>
        <w:jc w:val="right"/>
        <w:rPr>
          <w:sz w:val="28"/>
        </w:rPr>
      </w:pPr>
      <w:r>
        <w:rPr/>
        <w:t>высококачественного</w:t>
      </w:r>
      <w:r>
        <w:rPr>
          <w:spacing w:val="67"/>
        </w:rPr>
        <w:t xml:space="preserve"> </w:t>
      </w:r>
      <w:r>
        <w:rPr/>
        <w:t>водоснабжения</w:t>
      </w:r>
      <w:r>
        <w:rPr>
          <w:spacing w:val="67"/>
        </w:rPr>
        <w:t xml:space="preserve"> </w:t>
      </w:r>
      <w:r>
        <w:rPr/>
        <w:t>населения</w:t>
      </w:r>
      <w:r>
        <w:rPr>
          <w:spacing w:val="67"/>
        </w:rPr>
        <w:t xml:space="preserve"> </w:t>
      </w:r>
      <w:r>
        <w:rPr/>
        <w:t>и</w:t>
      </w:r>
      <w:r>
        <w:rPr>
          <w:spacing w:val="67"/>
        </w:rPr>
        <w:t xml:space="preserve"> </w:t>
      </w:r>
      <w:r>
        <w:rPr/>
        <w:t>организаций</w:t>
      </w:r>
      <w:r>
        <w:rPr>
          <w:spacing w:val="67"/>
        </w:rPr>
        <w:t xml:space="preserve"> </w:t>
      </w:r>
      <w:r>
        <w:rPr/>
        <w:t>в</w:t>
      </w:r>
      <w:r>
        <w:rPr>
          <w:spacing w:val="67"/>
        </w:rPr>
        <w:t xml:space="preserve"> </w:t>
      </w:r>
      <w:r>
        <w:rPr>
          <w:spacing w:val="-2"/>
        </w:rPr>
        <w:t>муниципальном</w:t>
      </w:r>
    </w:p>
    <w:p>
      <w:pPr>
        <w:pStyle w:val="Style15"/>
        <w:spacing w:before="15" w:after="0"/>
        <w:ind w:left="567" w:hanging="0"/>
        <w:jc w:val="left"/>
        <w:rPr>
          <w:sz w:val="28"/>
        </w:rPr>
      </w:pPr>
      <w:r>
        <w:rPr/>
        <w:t>образовании</w:t>
      </w:r>
      <w:r>
        <w:rPr>
          <w:spacing w:val="-13"/>
        </w:rPr>
        <w:t xml:space="preserve"> </w:t>
      </w:r>
      <w:r>
        <w:rPr/>
        <w:t>«Тереньгульское</w:t>
      </w:r>
      <w:r>
        <w:rPr>
          <w:spacing w:val="-12"/>
        </w:rPr>
        <w:t xml:space="preserve"> </w:t>
      </w:r>
      <w:r>
        <w:rPr/>
        <w:t>городское</w:t>
      </w:r>
      <w:r>
        <w:rPr>
          <w:spacing w:val="-11"/>
        </w:rPr>
        <w:t xml:space="preserve"> </w:t>
      </w:r>
      <w:r>
        <w:rPr>
          <w:spacing w:val="-2"/>
        </w:rPr>
        <w:t>поселение»;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43" w:leader="none"/>
        </w:tabs>
        <w:spacing w:before="160" w:after="0"/>
        <w:ind w:left="1343" w:hanging="209"/>
        <w:jc w:val="left"/>
        <w:rPr>
          <w:sz w:val="28"/>
        </w:rPr>
      </w:pPr>
      <w:r>
        <w:rPr>
          <w:sz w:val="28"/>
        </w:rPr>
        <w:t>Обновление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12"/>
          <w:sz w:val="28"/>
        </w:rPr>
        <w:t xml:space="preserve"> </w:t>
      </w:r>
      <w:r>
        <w:rPr>
          <w:sz w:val="28"/>
        </w:rPr>
        <w:t>канализационных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сетей;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405" w:leader="none"/>
        </w:tabs>
        <w:spacing w:lineRule="auto" w:line="360" w:before="163" w:after="0"/>
        <w:ind w:left="567" w:right="110" w:firstLine="567"/>
        <w:jc w:val="left"/>
        <w:rPr>
          <w:sz w:val="28"/>
        </w:rPr>
      </w:pPr>
      <w:r>
        <w:rPr>
          <w:sz w:val="28"/>
        </w:rPr>
        <w:t>Строительство</w:t>
      </w:r>
      <w:r>
        <w:rPr>
          <w:spacing w:val="40"/>
          <w:sz w:val="28"/>
        </w:rPr>
        <w:t xml:space="preserve"> </w:t>
      </w:r>
      <w:r>
        <w:rPr>
          <w:sz w:val="28"/>
        </w:rPr>
        <w:t>централизованной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0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планированием установки очистных сооружений;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719" w:leader="none"/>
          <w:tab w:val="left" w:pos="3922" w:leader="none"/>
          <w:tab w:val="left" w:pos="5838" w:leader="none"/>
          <w:tab w:val="left" w:pos="8281" w:leader="none"/>
          <w:tab w:val="left" w:pos="8850" w:leader="none"/>
        </w:tabs>
        <w:spacing w:lineRule="auto" w:line="360"/>
        <w:ind w:left="567" w:right="118" w:firstLine="567"/>
        <w:jc w:val="left"/>
        <w:rPr>
          <w:sz w:val="28"/>
        </w:rPr>
      </w:pPr>
      <w:r>
        <w:rPr>
          <w:spacing w:val="-2"/>
          <w:sz w:val="28"/>
        </w:rPr>
        <w:t>Модернизация</w:t>
      </w:r>
      <w:r>
        <w:rPr>
          <w:sz w:val="28"/>
        </w:rPr>
        <w:tab/>
      </w:r>
      <w:r>
        <w:rPr>
          <w:spacing w:val="-2"/>
          <w:sz w:val="28"/>
        </w:rPr>
        <w:t>инженерной</w:t>
      </w:r>
      <w:r>
        <w:rPr>
          <w:sz w:val="28"/>
        </w:rPr>
        <w:tab/>
      </w:r>
      <w:r>
        <w:rPr>
          <w:spacing w:val="-2"/>
          <w:sz w:val="28"/>
        </w:rPr>
        <w:t>инфраструктуры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использованием </w:t>
      </w:r>
      <w:r>
        <w:rPr>
          <w:sz w:val="28"/>
        </w:rPr>
        <w:t>ресурсосберегающих и энергосберегающих технологий;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43" w:leader="none"/>
        </w:tabs>
        <w:ind w:left="1343" w:hanging="209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-10"/>
          <w:sz w:val="28"/>
        </w:rPr>
        <w:t xml:space="preserve"> </w:t>
      </w:r>
      <w:r>
        <w:rPr>
          <w:sz w:val="28"/>
        </w:rPr>
        <w:t>счетчиков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воды;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43" w:leader="none"/>
        </w:tabs>
        <w:spacing w:lineRule="auto" w:line="360" w:before="160" w:after="0"/>
        <w:ind w:left="567" w:right="761" w:firstLine="567"/>
        <w:jc w:val="left"/>
        <w:rPr>
          <w:sz w:val="28"/>
        </w:rPr>
      </w:pPr>
      <w:r>
        <w:rPr>
          <w:sz w:val="28"/>
        </w:rPr>
        <w:t>Обеспечение подключения новых объектов недвижимости к системам водоснабжения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гарантированным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предоставляемых услуг в конкретной точке существующей сети нужного диаметра труб.</w:t>
      </w:r>
    </w:p>
    <w:p>
      <w:pPr>
        <w:pStyle w:val="1"/>
        <w:spacing w:lineRule="exact" w:line="320"/>
        <w:jc w:val="left"/>
        <w:rPr>
          <w:sz w:val="28"/>
        </w:rPr>
      </w:pPr>
      <w:r>
        <w:rPr/>
        <w:t>Сроки</w:t>
      </w:r>
      <w:r>
        <w:rPr>
          <w:spacing w:val="-11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этапы</w:t>
      </w:r>
      <w:r>
        <w:rPr>
          <w:spacing w:val="-9"/>
        </w:rPr>
        <w:t xml:space="preserve"> </w:t>
      </w:r>
      <w:r>
        <w:rPr/>
        <w:t>реализации</w:t>
      </w:r>
      <w:r>
        <w:rPr>
          <w:spacing w:val="-9"/>
        </w:rPr>
        <w:t xml:space="preserve"> </w:t>
      </w:r>
      <w:r>
        <w:rPr>
          <w:spacing w:val="-2"/>
        </w:rPr>
        <w:t>схемы</w:t>
      </w:r>
    </w:p>
    <w:p>
      <w:pPr>
        <w:pStyle w:val="Style15"/>
        <w:spacing w:lineRule="auto" w:line="360" w:before="163" w:after="0"/>
        <w:ind w:left="567" w:right="440" w:firstLine="567"/>
        <w:rPr>
          <w:sz w:val="28"/>
        </w:rPr>
      </w:pPr>
      <w:r>
        <w:rPr/>
        <w:t>Планируется реализация схемы в период с 2024 по 2034 годы. Проект включает два этапа, на каждом из которых предусмотрены работы по реконструкции и строительству новых объектов коммунальной инфраструктуры:</w:t>
      </w:r>
    </w:p>
    <w:p>
      <w:pPr>
        <w:pStyle w:val="Style15"/>
        <w:spacing w:lineRule="exact" w:line="320"/>
        <w:ind w:left="1134" w:hanging="0"/>
        <w:rPr>
          <w:sz w:val="28"/>
        </w:rPr>
      </w:pPr>
      <w:r>
        <w:rPr/>
        <w:t>Первый</w:t>
      </w:r>
      <w:r>
        <w:rPr>
          <w:spacing w:val="-5"/>
        </w:rPr>
        <w:t xml:space="preserve"> </w:t>
      </w:r>
      <w:r>
        <w:rPr/>
        <w:t>этап</w:t>
      </w:r>
      <w:r>
        <w:rPr>
          <w:spacing w:val="-4"/>
        </w:rPr>
        <w:t xml:space="preserve"> </w:t>
      </w:r>
      <w:r>
        <w:rPr/>
        <w:t>(2024</w:t>
      </w:r>
      <w:r>
        <w:rPr>
          <w:spacing w:val="-4"/>
        </w:rPr>
        <w:t xml:space="preserve"> </w:t>
      </w:r>
      <w:r>
        <w:rPr/>
        <w:t>-</w:t>
      </w:r>
      <w:r>
        <w:rPr>
          <w:spacing w:val="-4"/>
        </w:rPr>
        <w:t xml:space="preserve"> </w:t>
      </w:r>
      <w:r>
        <w:rPr/>
        <w:t>2028</w:t>
      </w:r>
      <w:r>
        <w:rPr>
          <w:spacing w:val="-4"/>
        </w:rPr>
        <w:t xml:space="preserve"> </w:t>
      </w:r>
      <w:r>
        <w:rPr>
          <w:spacing w:val="-2"/>
        </w:rPr>
        <w:t>годы):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43" w:leader="none"/>
        </w:tabs>
        <w:spacing w:before="163" w:after="0"/>
        <w:ind w:left="1343" w:hanging="209"/>
        <w:jc w:val="left"/>
        <w:rPr>
          <w:sz w:val="28"/>
        </w:rPr>
      </w:pPr>
      <w:r>
        <w:rPr>
          <w:sz w:val="28"/>
        </w:rPr>
        <w:t>Обновление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водозаборных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узлов;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43" w:leader="none"/>
        </w:tabs>
        <w:spacing w:before="160" w:after="0"/>
        <w:ind w:left="1343" w:hanging="209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узла</w:t>
      </w:r>
      <w:r>
        <w:rPr>
          <w:spacing w:val="-8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водозаборах;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53" w:leader="none"/>
        </w:tabs>
        <w:spacing w:lineRule="auto" w:line="360" w:before="161" w:after="0"/>
        <w:ind w:left="567" w:right="438" w:firstLine="567"/>
        <w:jc w:val="left"/>
        <w:rPr>
          <w:sz w:val="28"/>
        </w:rPr>
      </w:pPr>
      <w:r>
        <w:rPr>
          <w:sz w:val="28"/>
        </w:rPr>
        <w:t>Строительство магистральных водопроводов для обеспечения водой новых зон застройки первой очереди;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481" w:leader="none"/>
          <w:tab w:val="left" w:pos="3147" w:leader="none"/>
          <w:tab w:val="left" w:pos="3504" w:leader="none"/>
          <w:tab w:val="left" w:pos="5420" w:leader="none"/>
          <w:tab w:val="left" w:pos="7754" w:leader="none"/>
          <w:tab w:val="left" w:pos="8606" w:leader="none"/>
          <w:tab w:val="left" w:pos="9087" w:leader="none"/>
        </w:tabs>
        <w:spacing w:lineRule="auto" w:line="360" w:before="1" w:after="0"/>
        <w:ind w:left="567" w:right="443" w:firstLine="567"/>
        <w:jc w:val="left"/>
        <w:rPr>
          <w:sz w:val="28"/>
        </w:rPr>
      </w:pPr>
      <w:r>
        <w:rPr>
          <w:spacing w:val="-2"/>
          <w:sz w:val="28"/>
        </w:rPr>
        <w:t>Расширение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строительство</w:t>
      </w:r>
      <w:r>
        <w:rPr>
          <w:sz w:val="28"/>
        </w:rPr>
        <w:tab/>
      </w:r>
      <w:r>
        <w:rPr>
          <w:spacing w:val="-2"/>
          <w:sz w:val="28"/>
        </w:rPr>
        <w:t>канализационных</w:t>
      </w:r>
      <w:r>
        <w:rPr>
          <w:sz w:val="28"/>
        </w:rPr>
        <w:tab/>
      </w:r>
      <w:r>
        <w:rPr>
          <w:spacing w:val="-2"/>
          <w:sz w:val="28"/>
        </w:rPr>
        <w:t>сетей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 xml:space="preserve">территории </w:t>
      </w:r>
      <w:r>
        <w:rPr>
          <w:sz w:val="28"/>
        </w:rPr>
        <w:t>существующей и планируемой застройки;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527" w:leader="none"/>
          <w:tab w:val="left" w:pos="3539" w:leader="none"/>
          <w:tab w:val="left" w:pos="5919" w:leader="none"/>
          <w:tab w:val="left" w:pos="7312" w:leader="none"/>
          <w:tab w:val="left" w:pos="8536" w:leader="none"/>
          <w:tab w:val="left" w:pos="8913" w:leader="none"/>
        </w:tabs>
        <w:spacing w:lineRule="auto" w:line="360"/>
        <w:ind w:left="567" w:right="442" w:firstLine="567"/>
        <w:jc w:val="left"/>
        <w:rPr>
          <w:sz w:val="28"/>
        </w:rPr>
      </w:pPr>
      <w:r>
        <w:rPr>
          <w:spacing w:val="-2"/>
          <w:sz w:val="28"/>
        </w:rPr>
        <w:t>Модернизация</w:t>
      </w:r>
      <w:r>
        <w:rPr>
          <w:sz w:val="28"/>
        </w:rPr>
        <w:tab/>
      </w:r>
      <w:r>
        <w:rPr>
          <w:spacing w:val="-2"/>
          <w:sz w:val="28"/>
        </w:rPr>
        <w:t>канализационных</w:t>
      </w:r>
      <w:r>
        <w:rPr>
          <w:sz w:val="28"/>
        </w:rPr>
        <w:tab/>
      </w:r>
      <w:r>
        <w:rPr>
          <w:spacing w:val="-2"/>
          <w:sz w:val="28"/>
        </w:rPr>
        <w:t>насосных</w:t>
      </w:r>
      <w:r>
        <w:rPr>
          <w:sz w:val="28"/>
        </w:rPr>
        <w:tab/>
      </w:r>
      <w:r>
        <w:rPr>
          <w:spacing w:val="-2"/>
          <w:sz w:val="28"/>
        </w:rPr>
        <w:t>станций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увеличением производительности;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75" w:leader="none"/>
        </w:tabs>
        <w:spacing w:lineRule="auto" w:line="360"/>
        <w:ind w:left="567" w:right="437" w:firstLine="567"/>
        <w:jc w:val="left"/>
        <w:rPr>
          <w:sz w:val="28"/>
        </w:rPr>
      </w:pPr>
      <w:r>
        <w:rPr>
          <w:sz w:val="28"/>
        </w:rPr>
        <w:t>Введение в эксплуатацию новых очистных сооружений с использованием передовых технологий очистки сточных вод.</w:t>
      </w:r>
    </w:p>
    <w:p>
      <w:pPr>
        <w:pStyle w:val="Style15"/>
        <w:spacing w:lineRule="exact" w:line="321"/>
        <w:ind w:left="1134" w:hanging="0"/>
        <w:jc w:val="left"/>
        <w:rPr>
          <w:sz w:val="28"/>
        </w:rPr>
      </w:pPr>
      <w:r>
        <w:rPr/>
        <w:t>Второй</w:t>
      </w:r>
      <w:r>
        <w:rPr>
          <w:spacing w:val="-5"/>
        </w:rPr>
        <w:t xml:space="preserve"> </w:t>
      </w:r>
      <w:r>
        <w:rPr/>
        <w:t>этап</w:t>
      </w:r>
      <w:r>
        <w:rPr>
          <w:spacing w:val="-4"/>
        </w:rPr>
        <w:t xml:space="preserve"> </w:t>
      </w:r>
      <w:r>
        <w:rPr/>
        <w:t>(2029</w:t>
      </w:r>
      <w:r>
        <w:rPr>
          <w:spacing w:val="-4"/>
        </w:rPr>
        <w:t xml:space="preserve"> </w:t>
      </w:r>
      <w:r>
        <w:rPr/>
        <w:t>-</w:t>
      </w:r>
      <w:r>
        <w:rPr>
          <w:spacing w:val="-4"/>
        </w:rPr>
        <w:t xml:space="preserve"> </w:t>
      </w:r>
      <w:r>
        <w:rPr/>
        <w:t>2034</w:t>
      </w:r>
      <w:r>
        <w:rPr>
          <w:spacing w:val="-4"/>
        </w:rPr>
        <w:t xml:space="preserve"> </w:t>
      </w:r>
      <w:r>
        <w:rPr>
          <w:spacing w:val="-2"/>
        </w:rPr>
        <w:t>годы):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43" w:leader="none"/>
        </w:tabs>
        <w:spacing w:before="161" w:after="0"/>
        <w:ind w:left="1343" w:hanging="209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-13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12"/>
          <w:sz w:val="28"/>
        </w:rPr>
        <w:t xml:space="preserve"> </w:t>
      </w:r>
      <w:r>
        <w:rPr>
          <w:sz w:val="28"/>
        </w:rPr>
        <w:t>водозаборных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сооружений;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43" w:leader="none"/>
        </w:tabs>
        <w:spacing w:before="160" w:after="0"/>
        <w:ind w:left="1343" w:hanging="209"/>
        <w:jc w:val="left"/>
        <w:rPr>
          <w:sz w:val="28"/>
        </w:rPr>
      </w:pPr>
      <w:r>
        <w:rPr>
          <w:sz w:val="28"/>
        </w:rPr>
        <w:t>Бурение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скважин;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459" w:leader="none"/>
        </w:tabs>
        <w:spacing w:lineRule="auto" w:line="360" w:before="163" w:after="0"/>
        <w:ind w:left="567" w:right="438" w:firstLine="567"/>
        <w:jc w:val="left"/>
        <w:rPr>
          <w:sz w:val="28"/>
        </w:rPr>
      </w:pPr>
      <w:r>
        <w:rPr>
          <w:sz w:val="28"/>
        </w:rPr>
        <w:t>Строительство</w:t>
      </w:r>
      <w:r>
        <w:rPr>
          <w:spacing w:val="80"/>
          <w:sz w:val="28"/>
        </w:rPr>
        <w:t xml:space="preserve"> </w:t>
      </w:r>
      <w:r>
        <w:rPr>
          <w:sz w:val="28"/>
        </w:rPr>
        <w:t>станций</w:t>
      </w:r>
      <w:r>
        <w:rPr>
          <w:spacing w:val="80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существующих </w:t>
      </w:r>
      <w:r>
        <w:rPr>
          <w:spacing w:val="-2"/>
          <w:sz w:val="28"/>
        </w:rPr>
        <w:t>водозаборах;</w:t>
      </w:r>
    </w:p>
    <w:p>
      <w:pPr>
        <w:sectPr>
          <w:headerReference w:type="default" r:id="rId15"/>
          <w:footerReference w:type="default" r:id="rId16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7"/>
        </w:numPr>
        <w:tabs>
          <w:tab w:val="clear" w:pos="720"/>
          <w:tab w:val="left" w:pos="1378" w:leader="none"/>
        </w:tabs>
        <w:spacing w:lineRule="exact" w:line="321"/>
        <w:ind w:left="1378" w:hanging="244"/>
        <w:jc w:val="left"/>
        <w:rPr>
          <w:sz w:val="28"/>
        </w:rPr>
      </w:pPr>
      <w:r>
        <w:rPr>
          <w:sz w:val="28"/>
        </w:rPr>
        <w:t>Прокладка</w:t>
      </w:r>
      <w:r>
        <w:rPr>
          <w:spacing w:val="25"/>
          <w:sz w:val="28"/>
        </w:rPr>
        <w:t xml:space="preserve"> </w:t>
      </w:r>
      <w:r>
        <w:rPr>
          <w:sz w:val="28"/>
        </w:rPr>
        <w:t>магистральных</w:t>
      </w:r>
      <w:r>
        <w:rPr>
          <w:spacing w:val="25"/>
          <w:sz w:val="28"/>
        </w:rPr>
        <w:t xml:space="preserve"> </w:t>
      </w:r>
      <w:r>
        <w:rPr>
          <w:sz w:val="28"/>
        </w:rPr>
        <w:t>водопроводов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предполагаемой</w:t>
      </w:r>
      <w:r>
        <w:rPr>
          <w:spacing w:val="25"/>
          <w:sz w:val="28"/>
        </w:rPr>
        <w:t xml:space="preserve"> </w:t>
      </w:r>
      <w:r>
        <w:rPr>
          <w:sz w:val="28"/>
        </w:rPr>
        <w:t>застройки</w:t>
      </w:r>
      <w:r>
        <w:rPr>
          <w:spacing w:val="25"/>
          <w:sz w:val="28"/>
        </w:rPr>
        <w:t xml:space="preserve"> </w:t>
      </w:r>
      <w:r>
        <w:rPr>
          <w:spacing w:val="-10"/>
          <w:sz w:val="28"/>
        </w:rPr>
        <w:t>в</w:t>
      </w:r>
    </w:p>
    <w:p>
      <w:pPr>
        <w:pStyle w:val="Style15"/>
        <w:spacing w:before="15" w:after="0"/>
        <w:ind w:left="567" w:hanging="0"/>
        <w:jc w:val="left"/>
        <w:rPr>
          <w:sz w:val="28"/>
        </w:rPr>
      </w:pPr>
      <w:r>
        <w:rPr/>
        <w:t>расчетный</w:t>
      </w:r>
      <w:r>
        <w:rPr>
          <w:spacing w:val="-9"/>
        </w:rPr>
        <w:t xml:space="preserve"> </w:t>
      </w:r>
      <w:r>
        <w:rPr>
          <w:spacing w:val="-2"/>
        </w:rPr>
        <w:t>период;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37" w:leader="none"/>
        </w:tabs>
        <w:spacing w:lineRule="auto" w:line="362" w:before="160" w:after="0"/>
        <w:ind w:left="567" w:right="438" w:firstLine="567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канализационных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самотечных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коллекторов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сбора</w:t>
      </w:r>
      <w:r>
        <w:rPr>
          <w:spacing w:val="-10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вод от планируемых объектов застройки;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43" w:leader="none"/>
        </w:tabs>
        <w:spacing w:lineRule="exact" w:line="317"/>
        <w:ind w:left="1343" w:hanging="209"/>
        <w:jc w:val="left"/>
        <w:rPr>
          <w:sz w:val="28"/>
        </w:rPr>
      </w:pPr>
      <w:r>
        <w:rPr>
          <w:sz w:val="28"/>
        </w:rPr>
        <w:t>Строительство</w:t>
      </w:r>
      <w:r>
        <w:rPr>
          <w:spacing w:val="-12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очистных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сооружений.</w:t>
      </w:r>
    </w:p>
    <w:p>
      <w:pPr>
        <w:pStyle w:val="1"/>
        <w:spacing w:before="160" w:after="0"/>
        <w:jc w:val="left"/>
        <w:rPr>
          <w:sz w:val="28"/>
        </w:rPr>
      </w:pPr>
      <w:r>
        <w:rPr/>
        <w:t>Финансовые</w:t>
      </w:r>
      <w:r>
        <w:rPr>
          <w:spacing w:val="-13"/>
        </w:rPr>
        <w:t xml:space="preserve"> </w:t>
      </w:r>
      <w:r>
        <w:rPr/>
        <w:t>ресурсы,</w:t>
      </w:r>
      <w:r>
        <w:rPr>
          <w:spacing w:val="-10"/>
        </w:rPr>
        <w:t xml:space="preserve"> </w:t>
      </w:r>
      <w:r>
        <w:rPr/>
        <w:t>необходимые</w:t>
      </w:r>
      <w:r>
        <w:rPr>
          <w:spacing w:val="-13"/>
        </w:rPr>
        <w:t xml:space="preserve"> </w:t>
      </w:r>
      <w:r>
        <w:rPr/>
        <w:t>для</w:t>
      </w:r>
      <w:r>
        <w:rPr>
          <w:spacing w:val="-11"/>
        </w:rPr>
        <w:t xml:space="preserve"> </w:t>
      </w:r>
      <w:r>
        <w:rPr/>
        <w:t>реализации</w:t>
      </w:r>
      <w:r>
        <w:rPr>
          <w:spacing w:val="-13"/>
        </w:rPr>
        <w:t xml:space="preserve"> </w:t>
      </w:r>
      <w:r>
        <w:rPr>
          <w:spacing w:val="-2"/>
        </w:rPr>
        <w:t>схемы</w:t>
      </w:r>
    </w:p>
    <w:p>
      <w:pPr>
        <w:pStyle w:val="Style15"/>
        <w:spacing w:lineRule="auto" w:line="362" w:before="161" w:after="0"/>
        <w:ind w:left="567" w:firstLine="567"/>
        <w:jc w:val="left"/>
        <w:rPr>
          <w:sz w:val="28"/>
        </w:rPr>
      </w:pPr>
      <w:r>
        <w:rPr/>
        <w:t>Общий</w:t>
      </w:r>
      <w:r>
        <w:rPr>
          <w:spacing w:val="80"/>
        </w:rPr>
        <w:t xml:space="preserve"> </w:t>
      </w:r>
      <w:r>
        <w:rPr/>
        <w:t>бюджет</w:t>
      </w:r>
      <w:r>
        <w:rPr>
          <w:spacing w:val="80"/>
        </w:rPr>
        <w:t xml:space="preserve"> </w:t>
      </w:r>
      <w:r>
        <w:rPr/>
        <w:t>на</w:t>
      </w:r>
      <w:r>
        <w:rPr>
          <w:spacing w:val="80"/>
        </w:rPr>
        <w:t xml:space="preserve"> </w:t>
      </w:r>
      <w:r>
        <w:rPr/>
        <w:t>реализацию</w:t>
      </w:r>
      <w:r>
        <w:rPr>
          <w:spacing w:val="80"/>
        </w:rPr>
        <w:t xml:space="preserve"> </w:t>
      </w:r>
      <w:r>
        <w:rPr/>
        <w:t>схемы</w:t>
      </w:r>
      <w:r>
        <w:rPr>
          <w:spacing w:val="80"/>
        </w:rPr>
        <w:t xml:space="preserve"> </w:t>
      </w:r>
      <w:r>
        <w:rPr/>
        <w:t>составляет</w:t>
      </w:r>
      <w:r>
        <w:rPr>
          <w:spacing w:val="80"/>
        </w:rPr>
        <w:t xml:space="preserve"> </w:t>
      </w:r>
      <w:r>
        <w:rPr/>
        <w:t>253908,1</w:t>
      </w:r>
      <w:r>
        <w:rPr>
          <w:spacing w:val="80"/>
        </w:rPr>
        <w:t xml:space="preserve"> </w:t>
      </w:r>
      <w:r>
        <w:rPr/>
        <w:t>тыс.</w:t>
      </w:r>
      <w:r>
        <w:rPr>
          <w:spacing w:val="80"/>
        </w:rPr>
        <w:t xml:space="preserve"> </w:t>
      </w:r>
      <w:r>
        <w:rPr/>
        <w:t>рублей, включая следующие расходы:</w:t>
      </w:r>
    </w:p>
    <w:p>
      <w:pPr>
        <w:pStyle w:val="Style15"/>
        <w:spacing w:lineRule="auto" w:line="360"/>
        <w:ind w:left="1134" w:right="1840" w:hanging="0"/>
        <w:jc w:val="left"/>
        <w:rPr>
          <w:sz w:val="28"/>
        </w:rPr>
      </w:pPr>
      <w:r>
        <w:rPr/>
        <w:t>154969,5</w:t>
      </w:r>
      <w:r>
        <w:rPr>
          <w:spacing w:val="-5"/>
        </w:rPr>
        <w:t xml:space="preserve"> </w:t>
      </w:r>
      <w:r>
        <w:rPr/>
        <w:t>тыс.</w:t>
      </w:r>
      <w:r>
        <w:rPr>
          <w:spacing w:val="-4"/>
        </w:rPr>
        <w:t xml:space="preserve"> </w:t>
      </w:r>
      <w:r>
        <w:rPr/>
        <w:t>рублей</w:t>
      </w:r>
      <w:r>
        <w:rPr>
          <w:spacing w:val="-5"/>
        </w:rPr>
        <w:t xml:space="preserve"> </w:t>
      </w:r>
      <w:r>
        <w:rPr/>
        <w:t>-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мероприятия</w:t>
      </w:r>
      <w:r>
        <w:rPr>
          <w:spacing w:val="-5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водоснабжению; 98938,6 тыс. рублей - на мероприятия по водоотведению.</w:t>
      </w:r>
    </w:p>
    <w:p>
      <w:pPr>
        <w:pStyle w:val="Style15"/>
        <w:spacing w:lineRule="exact" w:line="321"/>
        <w:ind w:left="1134" w:hanging="0"/>
        <w:jc w:val="left"/>
        <w:rPr>
          <w:sz w:val="28"/>
        </w:rPr>
      </w:pPr>
      <w:r>
        <w:rPr/>
        <w:t>Финансирование</w:t>
      </w:r>
      <w:r>
        <w:rPr>
          <w:spacing w:val="-10"/>
        </w:rPr>
        <w:t xml:space="preserve"> </w:t>
      </w:r>
      <w:r>
        <w:rPr/>
        <w:t>этих</w:t>
      </w:r>
      <w:r>
        <w:rPr>
          <w:spacing w:val="-9"/>
        </w:rPr>
        <w:t xml:space="preserve"> </w:t>
      </w:r>
      <w:r>
        <w:rPr/>
        <w:t>мероприятий</w:t>
      </w:r>
      <w:r>
        <w:rPr>
          <w:spacing w:val="-10"/>
        </w:rPr>
        <w:t xml:space="preserve"> </w:t>
      </w:r>
      <w:r>
        <w:rPr/>
        <w:t>предполагается</w:t>
      </w:r>
      <w:r>
        <w:rPr>
          <w:spacing w:val="-9"/>
        </w:rPr>
        <w:t xml:space="preserve"> </w:t>
      </w:r>
      <w:r>
        <w:rPr/>
        <w:t>осуществлять</w:t>
      </w:r>
      <w:r>
        <w:rPr>
          <w:spacing w:val="-10"/>
        </w:rPr>
        <w:t xml:space="preserve"> </w:t>
      </w:r>
      <w:r>
        <w:rPr/>
        <w:t>за</w:t>
      </w:r>
      <w:r>
        <w:rPr>
          <w:spacing w:val="-9"/>
        </w:rPr>
        <w:t xml:space="preserve"> </w:t>
      </w:r>
      <w:r>
        <w:rPr>
          <w:spacing w:val="-2"/>
        </w:rPr>
        <w:t>счет: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301" w:leader="none"/>
        </w:tabs>
        <w:spacing w:before="155" w:after="0"/>
        <w:ind w:left="1301" w:hanging="167"/>
        <w:rPr>
          <w:sz w:val="28"/>
        </w:rPr>
      </w:pPr>
      <w:r>
        <w:rPr>
          <w:sz w:val="28"/>
        </w:rPr>
        <w:t>Целевых</w:t>
      </w:r>
      <w:r>
        <w:rPr>
          <w:spacing w:val="-8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субсидий;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494" w:leader="none"/>
        </w:tabs>
        <w:spacing w:lineRule="auto" w:line="360" w:before="163" w:after="0"/>
        <w:ind w:left="567" w:right="437" w:firstLine="567"/>
        <w:rPr>
          <w:sz w:val="28"/>
        </w:rPr>
      </w:pPr>
      <w:r>
        <w:rPr>
          <w:sz w:val="28"/>
        </w:rPr>
        <w:t>Доходов от продажи воды и предоставления услуг по приему, транспортировке и очистке сточных вод, получаемых муниципальным предприятием коммунального хозяйства;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408" w:leader="none"/>
        </w:tabs>
        <w:spacing w:lineRule="auto" w:line="362"/>
        <w:ind w:left="567" w:right="437" w:firstLine="567"/>
        <w:rPr>
          <w:sz w:val="28"/>
        </w:rPr>
      </w:pPr>
      <w:r>
        <w:rPr>
          <w:sz w:val="28"/>
        </w:rPr>
        <w:t xml:space="preserve">Платежей за подключение к инженерным системам водоснабжения и </w:t>
      </w:r>
      <w:r>
        <w:rPr>
          <w:spacing w:val="-2"/>
          <w:sz w:val="28"/>
        </w:rPr>
        <w:t>водоотведения;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301" w:leader="none"/>
        </w:tabs>
        <w:spacing w:lineRule="exact" w:line="317"/>
        <w:ind w:left="1301" w:hanging="167"/>
        <w:rPr>
          <w:sz w:val="28"/>
        </w:rPr>
      </w:pPr>
      <w:r>
        <w:rPr>
          <w:sz w:val="28"/>
        </w:rPr>
        <w:t>Финансирования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внебюджетных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источников.</w:t>
      </w:r>
    </w:p>
    <w:p>
      <w:pPr>
        <w:pStyle w:val="1"/>
        <w:spacing w:before="159" w:after="0"/>
        <w:rPr>
          <w:sz w:val="28"/>
        </w:rPr>
      </w:pPr>
      <w:r>
        <w:rPr/>
        <w:t>Ожидаемые</w:t>
      </w:r>
      <w:r>
        <w:rPr>
          <w:spacing w:val="-15"/>
        </w:rPr>
        <w:t xml:space="preserve"> </w:t>
      </w:r>
      <w:r>
        <w:rPr/>
        <w:t>результаты</w:t>
      </w:r>
      <w:r>
        <w:rPr>
          <w:spacing w:val="-14"/>
        </w:rPr>
        <w:t xml:space="preserve"> </w:t>
      </w:r>
      <w:r>
        <w:rPr/>
        <w:t>от</w:t>
      </w:r>
      <w:r>
        <w:rPr>
          <w:spacing w:val="-16"/>
        </w:rPr>
        <w:t xml:space="preserve"> </w:t>
      </w:r>
      <w:r>
        <w:rPr/>
        <w:t>реализации</w:t>
      </w:r>
      <w:r>
        <w:rPr>
          <w:spacing w:val="-15"/>
        </w:rPr>
        <w:t xml:space="preserve"> </w:t>
      </w:r>
      <w:r>
        <w:rPr/>
        <w:t>мероприятий</w:t>
      </w:r>
      <w:r>
        <w:rPr>
          <w:spacing w:val="-13"/>
        </w:rPr>
        <w:t xml:space="preserve"> </w:t>
      </w:r>
      <w:r>
        <w:rPr>
          <w:spacing w:val="-2"/>
        </w:rPr>
        <w:t>схемы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614" w:leader="none"/>
        </w:tabs>
        <w:spacing w:lineRule="auto" w:line="362" w:before="160" w:after="0"/>
        <w:ind w:left="567" w:right="456" w:firstLine="567"/>
        <w:jc w:val="both"/>
        <w:rPr>
          <w:sz w:val="28"/>
        </w:rPr>
      </w:pPr>
      <w:r>
        <w:rPr>
          <w:sz w:val="28"/>
        </w:rPr>
        <w:t>Развитие современной коммунальной инфраструктуры в сельских населенных пунктах.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406" w:leader="none"/>
        </w:tabs>
        <w:spacing w:lineRule="exact" w:line="317"/>
        <w:ind w:left="1406" w:hanging="272"/>
        <w:jc w:val="both"/>
        <w:rPr>
          <w:sz w:val="28"/>
        </w:rPr>
      </w:pPr>
      <w:r>
        <w:rPr>
          <w:spacing w:val="-2"/>
          <w:sz w:val="28"/>
        </w:rPr>
        <w:t>Повышение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стандартов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предоставления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коммунальных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услуг.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406" w:leader="none"/>
        </w:tabs>
        <w:spacing w:before="161" w:after="0"/>
        <w:ind w:left="1406" w:hanging="272"/>
        <w:jc w:val="both"/>
        <w:rPr>
          <w:sz w:val="28"/>
        </w:rPr>
      </w:pPr>
      <w:r>
        <w:rPr>
          <w:spacing w:val="-2"/>
          <w:sz w:val="28"/>
        </w:rPr>
        <w:t>Минимизация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износа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объектов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водоснабжения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водоотведения.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517" w:leader="none"/>
        </w:tabs>
        <w:spacing w:lineRule="auto" w:line="362" w:before="160" w:after="0"/>
        <w:ind w:left="567" w:right="455" w:firstLine="567"/>
        <w:jc w:val="both"/>
        <w:rPr>
          <w:sz w:val="28"/>
        </w:rPr>
      </w:pPr>
      <w:r>
        <w:rPr>
          <w:sz w:val="28"/>
        </w:rPr>
        <w:t>Улучшение экологической обстановки на территории муниципального образования «Тереньгульское городское поселение».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615" w:leader="none"/>
        </w:tabs>
        <w:spacing w:lineRule="auto" w:line="360"/>
        <w:ind w:left="567" w:right="451" w:firstLine="567"/>
        <w:jc w:val="both"/>
        <w:rPr>
          <w:sz w:val="28"/>
        </w:rPr>
      </w:pPr>
      <w:r>
        <w:rPr>
          <w:sz w:val="28"/>
        </w:rPr>
        <w:t>Создание благоприятной инвестиционной среды для привлечения внебюджетных средств (включая инвестиции частных лиц, кредитные ресурсы и собственные средства граждан) для финансирования проектов модернизации и строительства объектов водоснабжения и водоотведения.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436" w:leader="none"/>
        </w:tabs>
        <w:ind w:left="1436" w:hanging="302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сетями</w:t>
      </w:r>
      <w:r>
        <w:rPr>
          <w:spacing w:val="2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участков,</w:t>
      </w:r>
    </w:p>
    <w:p>
      <w:pPr>
        <w:sectPr>
          <w:headerReference w:type="default" r:id="rId17"/>
          <w:footerReference w:type="default" r:id="rId18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tLeast" w:line="480"/>
        <w:ind w:left="567" w:right="455" w:hanging="0"/>
        <w:rPr>
          <w:sz w:val="28"/>
        </w:rPr>
      </w:pPr>
      <w:r>
        <w:rPr/>
        <w:t>предназначенных для нового строительства жилых домов и объектов промышленного, рекреационного и социокультурного назначения.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406" w:leader="none"/>
        </w:tabs>
        <w:spacing w:before="15" w:after="0"/>
        <w:ind w:left="1406" w:hanging="272"/>
        <w:jc w:val="both"/>
        <w:rPr>
          <w:sz w:val="28"/>
        </w:rPr>
      </w:pPr>
      <w:r>
        <w:rPr>
          <w:spacing w:val="-2"/>
          <w:sz w:val="28"/>
        </w:rPr>
        <w:t>Расширение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мощностей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систем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водоснабжения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водоотведения.</w:t>
      </w:r>
    </w:p>
    <w:p>
      <w:pPr>
        <w:pStyle w:val="1"/>
        <w:spacing w:before="160" w:after="0"/>
        <w:rPr>
          <w:sz w:val="28"/>
        </w:rPr>
      </w:pPr>
      <w:r>
        <w:rPr>
          <w:spacing w:val="-2"/>
        </w:rPr>
        <w:t>Контроль</w:t>
      </w:r>
      <w:r>
        <w:rPr>
          <w:spacing w:val="-1"/>
        </w:rPr>
        <w:t xml:space="preserve"> </w:t>
      </w:r>
      <w:r>
        <w:rPr>
          <w:spacing w:val="-2"/>
        </w:rPr>
        <w:t>исполнения</w:t>
      </w:r>
      <w:r>
        <w:rPr>
          <w:spacing w:val="4"/>
        </w:rPr>
        <w:t xml:space="preserve"> </w:t>
      </w:r>
      <w:r>
        <w:rPr>
          <w:spacing w:val="-2"/>
        </w:rPr>
        <w:t>инвестиционной</w:t>
      </w:r>
      <w:r>
        <w:rPr>
          <w:spacing w:val="4"/>
        </w:rPr>
        <w:t xml:space="preserve"> </w:t>
      </w:r>
      <w:r>
        <w:rPr>
          <w:spacing w:val="-2"/>
        </w:rPr>
        <w:t>программы</w:t>
      </w:r>
    </w:p>
    <w:p>
      <w:pPr>
        <w:sectPr>
          <w:headerReference w:type="default" r:id="rId19"/>
          <w:footerReference w:type="default" r:id="rId20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163" w:after="0"/>
        <w:ind w:left="567" w:right="437" w:firstLine="567"/>
        <w:rPr>
          <w:sz w:val="28"/>
        </w:rPr>
      </w:pPr>
      <w:r>
        <w:rPr/>
        <w:t>Оперативный контроль осуществляет Глава администрации муниципального образования «Тереньгульское городское поселение» Тереньгульского района Ульяновской области.</w:t>
      </w:r>
    </w:p>
    <w:p>
      <w:pPr>
        <w:pStyle w:val="1"/>
        <w:numPr>
          <w:ilvl w:val="0"/>
          <w:numId w:val="18"/>
        </w:numPr>
        <w:tabs>
          <w:tab w:val="clear" w:pos="720"/>
          <w:tab w:val="left" w:pos="4550" w:leader="none"/>
        </w:tabs>
        <w:spacing w:before="22" w:after="0"/>
        <w:ind w:left="4550" w:hanging="349"/>
        <w:jc w:val="left"/>
        <w:rPr>
          <w:sz w:val="28"/>
        </w:rPr>
      </w:pPr>
      <w:bookmarkStart w:id="3" w:name="_TOC_250009"/>
      <w:r>
        <w:rPr/>
        <w:t>Схема</w:t>
      </w:r>
      <w:r>
        <w:rPr>
          <w:spacing w:val="-9"/>
        </w:rPr>
        <w:t xml:space="preserve"> </w:t>
      </w:r>
      <w:bookmarkEnd w:id="3"/>
      <w:r>
        <w:rPr>
          <w:spacing w:val="-2"/>
        </w:rPr>
        <w:t>водоснабжения</w:t>
      </w:r>
    </w:p>
    <w:p>
      <w:pPr>
        <w:pStyle w:val="Style15"/>
        <w:spacing w:before="1" w:after="0"/>
        <w:jc w:val="left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1752" w:leader="none"/>
          <w:tab w:val="left" w:pos="2585" w:leader="none"/>
        </w:tabs>
        <w:spacing w:lineRule="auto" w:line="360"/>
        <w:ind w:left="2585" w:right="1180" w:hanging="1321"/>
        <w:jc w:val="both"/>
        <w:rPr>
          <w:b/>
          <w:b/>
          <w:sz w:val="28"/>
        </w:rPr>
      </w:pPr>
      <w:r>
        <w:rPr>
          <w:b/>
          <w:sz w:val="28"/>
        </w:rPr>
        <w:t>Технико-экономическое состояние централизованных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систем водоснабжения муниципального образования</w:t>
      </w:r>
    </w:p>
    <w:p>
      <w:pPr>
        <w:pStyle w:val="Style15"/>
        <w:spacing w:lineRule="auto" w:line="360"/>
        <w:ind w:left="567" w:right="438" w:firstLine="567"/>
        <w:rPr>
          <w:sz w:val="28"/>
        </w:rPr>
      </w:pPr>
      <w:r>
        <w:rPr/>
        <w:t>Муниципальное образование «Тереньгульское городское поселение» располагается в северо-западной части Тереньгульского района и представляет собой рекреационно-городскую зону с устойчивой системой населенных пунктов. Административным центром является р.п. Тереньга.</w:t>
      </w:r>
    </w:p>
    <w:p>
      <w:pPr>
        <w:pStyle w:val="Style15"/>
        <w:spacing w:lineRule="auto" w:line="360"/>
        <w:ind w:left="567" w:right="434" w:firstLine="567"/>
        <w:rPr>
          <w:sz w:val="28"/>
        </w:rPr>
      </w:pPr>
      <w:r>
        <w:rPr/>
        <w:t>Границы муниципального образования «Тереньгульское городское поселение» установлены Законом Ульяновской области от 13 июля 2004 года N 043-ЗО «О муниципальных образованиях Ульяновской области». Граница Тереньгульского городского поселения начинается на севере от точки кварталов 50, 51 ГЛФ Риновского лесничества Тереньгульского лесхоза, проходит 36 км, на востоке</w:t>
      </w:r>
      <w:r>
        <w:rPr>
          <w:spacing w:val="-2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34</w:t>
      </w:r>
      <w:r>
        <w:rPr>
          <w:spacing w:val="-2"/>
        </w:rPr>
        <w:t xml:space="preserve"> </w:t>
      </w:r>
      <w:r>
        <w:rPr/>
        <w:t>км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восточной</w:t>
      </w:r>
      <w:r>
        <w:rPr>
          <w:spacing w:val="-2"/>
        </w:rPr>
        <w:t xml:space="preserve"> </w:t>
      </w:r>
      <w:r>
        <w:rPr/>
        <w:t>границе</w:t>
      </w:r>
      <w:r>
        <w:rPr>
          <w:spacing w:val="-2"/>
        </w:rPr>
        <w:t xml:space="preserve"> </w:t>
      </w:r>
      <w:r>
        <w:rPr/>
        <w:t>кварталов</w:t>
      </w:r>
      <w:r>
        <w:rPr>
          <w:spacing w:val="-2"/>
        </w:rPr>
        <w:t xml:space="preserve"> </w:t>
      </w:r>
      <w:r>
        <w:rPr/>
        <w:t>16,</w:t>
      </w:r>
      <w:r>
        <w:rPr>
          <w:spacing w:val="-2"/>
        </w:rPr>
        <w:t xml:space="preserve"> </w:t>
      </w:r>
      <w:r>
        <w:rPr/>
        <w:t>28,</w:t>
      </w:r>
      <w:r>
        <w:rPr>
          <w:spacing w:val="-2"/>
        </w:rPr>
        <w:t xml:space="preserve"> </w:t>
      </w:r>
      <w:r>
        <w:rPr/>
        <w:t>41,</w:t>
      </w:r>
      <w:r>
        <w:rPr>
          <w:spacing w:val="-2"/>
        </w:rPr>
        <w:t xml:space="preserve"> </w:t>
      </w:r>
      <w:r>
        <w:rPr/>
        <w:t>47,</w:t>
      </w:r>
      <w:r>
        <w:rPr>
          <w:spacing w:val="-2"/>
        </w:rPr>
        <w:t xml:space="preserve"> </w:t>
      </w:r>
      <w:r>
        <w:rPr/>
        <w:t>48,</w:t>
      </w:r>
      <w:r>
        <w:rPr>
          <w:spacing w:val="-2"/>
        </w:rPr>
        <w:t xml:space="preserve"> </w:t>
      </w:r>
      <w:r>
        <w:rPr/>
        <w:t>57,</w:t>
      </w:r>
      <w:r>
        <w:rPr>
          <w:spacing w:val="-2"/>
        </w:rPr>
        <w:t xml:space="preserve"> </w:t>
      </w:r>
      <w:r>
        <w:rPr/>
        <w:t>58,</w:t>
      </w:r>
      <w:r>
        <w:rPr>
          <w:spacing w:val="-2"/>
        </w:rPr>
        <w:t xml:space="preserve"> </w:t>
      </w:r>
      <w:r>
        <w:rPr/>
        <w:t>59,</w:t>
      </w:r>
      <w:r>
        <w:rPr>
          <w:spacing w:val="-2"/>
        </w:rPr>
        <w:t xml:space="preserve"> </w:t>
      </w:r>
      <w:r>
        <w:rPr/>
        <w:t>60,</w:t>
      </w:r>
      <w:r>
        <w:rPr>
          <w:spacing w:val="-2"/>
        </w:rPr>
        <w:t xml:space="preserve"> </w:t>
      </w:r>
      <w:r>
        <w:rPr/>
        <w:t>61 ГЛФ Молвинского лесничества до пересечения административных границ Тереньгульского, Сенгилеевского районов Ульяновской области и Шигонского района Самарской области, на юге - 18,3 км по административной границе с Самарской областью, пересекает федеральную автомобильную дорогу «Нижний Новгород - Уфа», по дороге - 3 км и доходит до границы земель Михайловского сельского поселения, 6, 7 км вдоль кварталов 49, 54, 56, 59, 58, 57 ГЛФ Тереньгульского</w:t>
      </w:r>
      <w:r>
        <w:rPr>
          <w:spacing w:val="-4"/>
        </w:rPr>
        <w:t xml:space="preserve"> </w:t>
      </w:r>
      <w:r>
        <w:rPr/>
        <w:t>лесничества,</w:t>
      </w:r>
      <w:r>
        <w:rPr>
          <w:spacing w:val="-4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реке</w:t>
      </w:r>
      <w:r>
        <w:rPr>
          <w:spacing w:val="-4"/>
        </w:rPr>
        <w:t xml:space="preserve"> </w:t>
      </w:r>
      <w:r>
        <w:rPr/>
        <w:t>Маза</w:t>
      </w:r>
      <w:r>
        <w:rPr>
          <w:spacing w:val="-7"/>
        </w:rPr>
        <w:t xml:space="preserve"> </w:t>
      </w:r>
      <w:r>
        <w:rPr/>
        <w:t>-</w:t>
      </w:r>
      <w:r>
        <w:rPr>
          <w:spacing w:val="-4"/>
        </w:rPr>
        <w:t xml:space="preserve"> </w:t>
      </w:r>
      <w:r>
        <w:rPr/>
        <w:t>3,3</w:t>
      </w:r>
      <w:r>
        <w:rPr>
          <w:spacing w:val="-4"/>
        </w:rPr>
        <w:t xml:space="preserve"> </w:t>
      </w:r>
      <w:r>
        <w:rPr/>
        <w:t>км,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западе</w:t>
      </w:r>
      <w:r>
        <w:rPr>
          <w:spacing w:val="-4"/>
        </w:rPr>
        <w:t xml:space="preserve"> </w:t>
      </w:r>
      <w:r>
        <w:rPr/>
        <w:t>-</w:t>
      </w:r>
      <w:r>
        <w:rPr>
          <w:spacing w:val="-4"/>
        </w:rPr>
        <w:t xml:space="preserve"> </w:t>
      </w:r>
      <w:r>
        <w:rPr/>
        <w:t>5</w:t>
      </w:r>
      <w:r>
        <w:rPr>
          <w:spacing w:val="-4"/>
        </w:rPr>
        <w:t xml:space="preserve"> </w:t>
      </w:r>
      <w:r>
        <w:rPr/>
        <w:t>км</w:t>
      </w:r>
      <w:r>
        <w:rPr>
          <w:spacing w:val="-4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реке</w:t>
      </w:r>
      <w:r>
        <w:rPr>
          <w:spacing w:val="-4"/>
        </w:rPr>
        <w:t xml:space="preserve"> </w:t>
      </w:r>
      <w:r>
        <w:rPr/>
        <w:t xml:space="preserve">Маза, далее 3,4 км с западной стороны кварталов 15, 16, 17, 9, 1 ГЛФ Елшанского лесничества, при этом пересекает автомобильную дорогу «Тереньга - Старая </w:t>
      </w:r>
      <w:r>
        <w:rPr>
          <w:spacing w:val="-2"/>
        </w:rPr>
        <w:t>Ерыкла».</w:t>
      </w:r>
    </w:p>
    <w:p>
      <w:pPr>
        <w:pStyle w:val="Style15"/>
        <w:spacing w:lineRule="auto" w:line="360"/>
        <w:ind w:left="567" w:right="435" w:firstLine="567"/>
        <w:rPr>
          <w:sz w:val="28"/>
        </w:rPr>
      </w:pPr>
      <w:r>
        <w:rPr/>
        <w:t xml:space="preserve">В состав муниципального образования входят следующие населенные </w:t>
      </w:r>
      <w:r>
        <w:rPr>
          <w:spacing w:val="-2"/>
        </w:rPr>
        <w:t>пункты:</w:t>
      </w:r>
    </w:p>
    <w:p>
      <w:pPr>
        <w:pStyle w:val="Style15"/>
        <w:spacing w:lineRule="auto" w:line="360"/>
        <w:ind w:left="567" w:right="442" w:firstLine="567"/>
        <w:rPr>
          <w:sz w:val="28"/>
        </w:rPr>
      </w:pPr>
      <w:r>
        <w:rPr/>
        <w:t xml:space="preserve">– </w:t>
      </w:r>
      <w:r>
        <w:rPr/>
        <w:t>Рабочий поселок Тереньга, село Байдулино, село Гладчиха, поселок Гремячий Ключ, поселок Калининский, село Молвино, станция Молвино, село Назайкино, село Тумкино, село Федькино, село Языково.</w:t>
      </w:r>
    </w:p>
    <w:p>
      <w:pPr>
        <w:sectPr>
          <w:headerReference w:type="default" r:id="rId21"/>
          <w:footerReference w:type="default" r:id="rId22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567" w:right="441" w:firstLine="567"/>
        <w:rPr>
          <w:sz w:val="28"/>
        </w:rPr>
      </w:pPr>
      <w:r>
        <w:rPr/>
        <w:t>Общая площадь территории составляет 44980 гектаров. На начало 2024 года численность постоянного населения составила 7364 человек.</w:t>
      </w:r>
    </w:p>
    <w:p>
      <w:pPr>
        <w:pStyle w:val="Style15"/>
        <w:spacing w:lineRule="auto" w:line="360" w:before="15" w:after="0"/>
        <w:ind w:left="567" w:right="436" w:firstLine="567"/>
        <w:rPr>
          <w:sz w:val="28"/>
        </w:rPr>
      </w:pPr>
      <w:r>
        <w:rPr/>
        <w:t>Основными транспортными маршрутами в данной территории являются: железная дорога областного значения Сызрань — Ульяновск и участок дороги федерального значения: «Сызрань – Ульяновск - Цивильск» (А-151).</w:t>
      </w:r>
    </w:p>
    <w:p>
      <w:pPr>
        <w:pStyle w:val="Style15"/>
        <w:spacing w:lineRule="auto" w:line="360"/>
        <w:ind w:left="567" w:right="436" w:firstLine="567"/>
        <w:rPr>
          <w:sz w:val="28"/>
        </w:rPr>
      </w:pPr>
      <w:r>
        <w:rPr/>
        <w:t>Геологическое расположение муниципального образования «Тереньгульское городское поселение» находится в Свияжской зоне Ульяновско-Саратовской синеклизы. Территория образования располагается в пределах Ульяновско- Саратовского</w:t>
      </w:r>
      <w:r>
        <w:rPr>
          <w:spacing w:val="-18"/>
        </w:rPr>
        <w:t xml:space="preserve"> </w:t>
      </w:r>
      <w:r>
        <w:rPr/>
        <w:t>гидрологического</w:t>
      </w:r>
      <w:r>
        <w:rPr>
          <w:spacing w:val="-17"/>
        </w:rPr>
        <w:t xml:space="preserve"> </w:t>
      </w:r>
      <w:r>
        <w:rPr/>
        <w:t>района.</w:t>
      </w:r>
      <w:r>
        <w:rPr>
          <w:spacing w:val="-18"/>
        </w:rPr>
        <w:t xml:space="preserve"> </w:t>
      </w:r>
      <w:r>
        <w:rPr/>
        <w:t>Основные</w:t>
      </w:r>
      <w:r>
        <w:rPr>
          <w:spacing w:val="-17"/>
        </w:rPr>
        <w:t xml:space="preserve"> </w:t>
      </w:r>
      <w:r>
        <w:rPr/>
        <w:t>природные</w:t>
      </w:r>
      <w:r>
        <w:rPr>
          <w:spacing w:val="-18"/>
        </w:rPr>
        <w:t xml:space="preserve"> </w:t>
      </w:r>
      <w:r>
        <w:rPr/>
        <w:t>элементы</w:t>
      </w:r>
      <w:r>
        <w:rPr>
          <w:spacing w:val="-17"/>
        </w:rPr>
        <w:t xml:space="preserve"> </w:t>
      </w:r>
      <w:r>
        <w:rPr/>
        <w:t>включают в себя: лесные массивы и реки Тереньгулька, Барамытка, Маза и Черная.</w:t>
      </w:r>
    </w:p>
    <w:p>
      <w:pPr>
        <w:pStyle w:val="Style15"/>
        <w:spacing w:lineRule="auto" w:line="360"/>
        <w:ind w:left="567" w:right="441" w:firstLine="567"/>
        <w:rPr>
          <w:sz w:val="28"/>
        </w:rPr>
      </w:pPr>
      <w:r>
        <w:rPr/>
        <w:t>В муниципальном образовании «Тереньгульское городское поселение» действуют предприятия, потребляющие воду для производственных и хозяйственных целей, такие как ЗАО «Тереньгульская мебельная фабрика», ООО</w:t>
      </w:r>
    </w:p>
    <w:p>
      <w:pPr>
        <w:pStyle w:val="Style15"/>
        <w:spacing w:lineRule="auto" w:line="360" w:before="1" w:after="0"/>
        <w:ind w:left="567" w:right="440" w:hanging="0"/>
        <w:rPr>
          <w:sz w:val="28"/>
        </w:rPr>
      </w:pPr>
      <w:r>
        <w:rPr/>
        <w:t>«Народный хлеб», ОАО «УльяновскФармация», ОАО «Тереньгульский маслодельный завод», ОАО «Тереньгульское АТП», ООО «МолвиноАгро», филиал ЗАО «Ульяновск нефтепродукт».</w:t>
      </w:r>
    </w:p>
    <w:p>
      <w:pPr>
        <w:pStyle w:val="Style15"/>
        <w:spacing w:lineRule="auto" w:line="360"/>
        <w:ind w:left="567" w:right="437" w:firstLine="567"/>
        <w:rPr>
          <w:sz w:val="28"/>
        </w:rPr>
      </w:pPr>
      <w:r>
        <w:rPr/>
        <w:t>Промышленное производство включает в себя молочную и маслодельную промышленность, производство овощей, картофеля, семеноводство, кормопроизводство. Рельеф территории характеризуется благоприятными природными условиями для сельского хозяйства. Основными направлениями сельскохозяйственного производства являются скотоводство, выращивание зерновых и технических культур.</w:t>
      </w:r>
    </w:p>
    <w:p>
      <w:pPr>
        <w:pStyle w:val="Style15"/>
        <w:spacing w:lineRule="auto" w:line="360"/>
        <w:ind w:left="567" w:right="436" w:firstLine="567"/>
        <w:rPr>
          <w:sz w:val="28"/>
        </w:rPr>
      </w:pPr>
      <w:r>
        <w:rPr/>
        <w:t>Климатические условия в муниципальном образовании характеризуются как умеренно-континентальные, с избыточным увлажнением, жарким летом и холодной зимой. Рельеф представлен разнообразными формами, включая возвышенные,</w:t>
      </w:r>
      <w:r>
        <w:rPr>
          <w:spacing w:val="-3"/>
        </w:rPr>
        <w:t xml:space="preserve"> </w:t>
      </w:r>
      <w:r>
        <w:rPr/>
        <w:t>волнисто-бугристые</w:t>
      </w:r>
      <w:r>
        <w:rPr>
          <w:spacing w:val="-3"/>
        </w:rPr>
        <w:t xml:space="preserve"> </w:t>
      </w:r>
      <w:r>
        <w:rPr/>
        <w:t>равнины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высотами</w:t>
      </w:r>
      <w:r>
        <w:rPr>
          <w:spacing w:val="-3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200</w:t>
      </w:r>
      <w:r>
        <w:rPr>
          <w:spacing w:val="-3"/>
        </w:rPr>
        <w:t xml:space="preserve"> </w:t>
      </w:r>
      <w:r>
        <w:rPr/>
        <w:t>до</w:t>
      </w:r>
      <w:r>
        <w:rPr>
          <w:spacing w:val="-3"/>
        </w:rPr>
        <w:t xml:space="preserve"> </w:t>
      </w:r>
      <w:r>
        <w:rPr/>
        <w:t>260</w:t>
      </w:r>
      <w:r>
        <w:rPr>
          <w:spacing w:val="-3"/>
        </w:rPr>
        <w:t xml:space="preserve"> </w:t>
      </w:r>
      <w:r>
        <w:rPr/>
        <w:t>метров.</w:t>
      </w:r>
      <w:r>
        <w:rPr>
          <w:spacing w:val="-3"/>
        </w:rPr>
        <w:t xml:space="preserve"> </w:t>
      </w:r>
      <w:r>
        <w:rPr/>
        <w:t>Эта местность расчленена мелкими речками, оврагами и балками, а также имеет карстовые формы рельефа. В верхнемеловых отложениях содержатся несколько водоносных горизонтов с значительным дебитом и высоким качеством воды, подходящей для различных хозяйственно-питьевых нужд. Эти отложения включают верхнесантонский и маастрихтский водоносные горизонты.</w:t>
      </w:r>
    </w:p>
    <w:p>
      <w:pPr>
        <w:pStyle w:val="Style15"/>
        <w:spacing w:lineRule="exact" w:line="322"/>
        <w:ind w:right="437" w:hanging="0"/>
        <w:jc w:val="right"/>
        <w:rPr>
          <w:sz w:val="28"/>
        </w:rPr>
      </w:pPr>
      <w:r>
        <w:rPr/>
        <w:t>Таким</w:t>
      </w:r>
      <w:r>
        <w:rPr>
          <w:spacing w:val="34"/>
        </w:rPr>
        <w:t xml:space="preserve"> </w:t>
      </w:r>
      <w:r>
        <w:rPr/>
        <w:t>образом,</w:t>
      </w:r>
      <w:r>
        <w:rPr>
          <w:spacing w:val="34"/>
        </w:rPr>
        <w:t xml:space="preserve"> </w:t>
      </w:r>
      <w:r>
        <w:rPr/>
        <w:t>с</w:t>
      </w:r>
      <w:r>
        <w:rPr>
          <w:spacing w:val="35"/>
        </w:rPr>
        <w:t xml:space="preserve"> </w:t>
      </w:r>
      <w:r>
        <w:rPr/>
        <w:t>гидрогеологической</w:t>
      </w:r>
      <w:r>
        <w:rPr>
          <w:spacing w:val="34"/>
        </w:rPr>
        <w:t xml:space="preserve"> </w:t>
      </w:r>
      <w:r>
        <w:rPr/>
        <w:t>точки</w:t>
      </w:r>
      <w:r>
        <w:rPr>
          <w:spacing w:val="35"/>
        </w:rPr>
        <w:t xml:space="preserve"> </w:t>
      </w:r>
      <w:r>
        <w:rPr/>
        <w:t>зрения</w:t>
      </w:r>
      <w:r>
        <w:rPr>
          <w:spacing w:val="34"/>
        </w:rPr>
        <w:t xml:space="preserve"> </w:t>
      </w:r>
      <w:r>
        <w:rPr/>
        <w:t>территория</w:t>
      </w:r>
      <w:r>
        <w:rPr>
          <w:spacing w:val="35"/>
        </w:rPr>
        <w:t xml:space="preserve"> </w:t>
      </w:r>
      <w:r>
        <w:rPr>
          <w:spacing w:val="-2"/>
        </w:rPr>
        <w:t>обеспечена</w:t>
      </w:r>
    </w:p>
    <w:p>
      <w:pPr>
        <w:sectPr>
          <w:headerReference w:type="default" r:id="rId23"/>
          <w:footerReference w:type="default" r:id="rId24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60" w:after="0"/>
        <w:ind w:right="441" w:hanging="0"/>
        <w:jc w:val="right"/>
        <w:rPr>
          <w:sz w:val="28"/>
        </w:rPr>
      </w:pPr>
      <w:r>
        <w:rPr/>
        <w:t>водой.</w:t>
      </w:r>
      <w:r>
        <w:rPr>
          <w:spacing w:val="22"/>
        </w:rPr>
        <w:t xml:space="preserve">  </w:t>
      </w:r>
      <w:r>
        <w:rPr/>
        <w:t>Основной</w:t>
      </w:r>
      <w:r>
        <w:rPr>
          <w:spacing w:val="23"/>
        </w:rPr>
        <w:t xml:space="preserve">  </w:t>
      </w:r>
      <w:r>
        <w:rPr/>
        <w:t>источник</w:t>
      </w:r>
      <w:r>
        <w:rPr>
          <w:spacing w:val="23"/>
        </w:rPr>
        <w:t xml:space="preserve">  </w:t>
      </w:r>
      <w:r>
        <w:rPr/>
        <w:t>воды</w:t>
      </w:r>
      <w:r>
        <w:rPr>
          <w:spacing w:val="79"/>
          <w:w w:val="150"/>
        </w:rPr>
        <w:t xml:space="preserve"> </w:t>
      </w:r>
      <w:r>
        <w:rPr/>
        <w:t>—</w:t>
      </w:r>
      <w:r>
        <w:rPr>
          <w:spacing w:val="22"/>
        </w:rPr>
        <w:t xml:space="preserve">  </w:t>
      </w:r>
      <w:r>
        <w:rPr/>
        <w:t>верхнемеловые</w:t>
      </w:r>
      <w:r>
        <w:rPr>
          <w:spacing w:val="23"/>
        </w:rPr>
        <w:t xml:space="preserve">  </w:t>
      </w:r>
      <w:r>
        <w:rPr/>
        <w:t>водоносные</w:t>
      </w:r>
      <w:r>
        <w:rPr>
          <w:spacing w:val="23"/>
        </w:rPr>
        <w:t xml:space="preserve">  </w:t>
      </w:r>
      <w:r>
        <w:rPr>
          <w:spacing w:val="-2"/>
        </w:rPr>
        <w:t>горизонты,</w:t>
      </w:r>
    </w:p>
    <w:p>
      <w:pPr>
        <w:pStyle w:val="Style15"/>
        <w:spacing w:lineRule="auto" w:line="360" w:before="15" w:after="0"/>
        <w:ind w:left="567" w:right="438" w:hanging="0"/>
        <w:rPr>
          <w:sz w:val="28"/>
        </w:rPr>
      </w:pPr>
      <w:r>
        <w:rPr/>
        <w:t>которые используются через буровые скважины глубиной от 30 до 100 метров. Наибольшие глубины скважин (60-100 м) обычно встречаются на водоразделах, а наименьшие (30-60 м) — в долинах рек. Удельный дебит скважин составляет от 2 до 6 м3/час. Аллювиальные воды используются с помощью шахтных колодцев глубиной от 15 до 30 метров. Также водоснабжение может обеспечиваться многочисленными родниками, выходящими в долинах рек и оврагов из верхнемеловых и палеогеновых отложений.</w:t>
      </w:r>
    </w:p>
    <w:p>
      <w:pPr>
        <w:pStyle w:val="Style15"/>
        <w:spacing w:lineRule="auto" w:line="360"/>
        <w:ind w:left="567" w:right="432" w:firstLine="567"/>
        <w:rPr>
          <w:sz w:val="28"/>
        </w:rPr>
      </w:pPr>
      <w:r>
        <w:rPr/>
        <w:t>В</w:t>
      </w:r>
      <w:r>
        <w:rPr>
          <w:spacing w:val="-9"/>
        </w:rPr>
        <w:t xml:space="preserve"> </w:t>
      </w:r>
      <w:r>
        <w:rPr/>
        <w:t>муниципальном</w:t>
      </w:r>
      <w:r>
        <w:rPr>
          <w:spacing w:val="-9"/>
        </w:rPr>
        <w:t xml:space="preserve"> </w:t>
      </w:r>
      <w:r>
        <w:rPr/>
        <w:t>образовании</w:t>
      </w:r>
      <w:r>
        <w:rPr>
          <w:spacing w:val="-11"/>
        </w:rPr>
        <w:t xml:space="preserve"> </w:t>
      </w:r>
      <w:r>
        <w:rPr/>
        <w:t>«Тереньгульское</w:t>
      </w:r>
      <w:r>
        <w:rPr>
          <w:spacing w:val="-8"/>
        </w:rPr>
        <w:t xml:space="preserve"> </w:t>
      </w:r>
      <w:r>
        <w:rPr/>
        <w:t>городское</w:t>
      </w:r>
      <w:r>
        <w:rPr>
          <w:spacing w:val="-8"/>
        </w:rPr>
        <w:t xml:space="preserve"> </w:t>
      </w:r>
      <w:r>
        <w:rPr/>
        <w:t>поселение»</w:t>
      </w:r>
      <w:r>
        <w:rPr>
          <w:spacing w:val="-8"/>
        </w:rPr>
        <w:t xml:space="preserve"> </w:t>
      </w:r>
      <w:r>
        <w:rPr/>
        <w:t>жилая застройка представлена смешанным типом: как индивидуальными жилыми домами, так и многоквартирными жилыми домами.</w:t>
      </w:r>
    </w:p>
    <w:p>
      <w:pPr>
        <w:pStyle w:val="Style15"/>
        <w:spacing w:lineRule="auto" w:line="360"/>
        <w:ind w:left="567" w:right="435" w:firstLine="567"/>
        <w:rPr>
          <w:sz w:val="28"/>
        </w:rPr>
      </w:pPr>
      <w:r>
        <w:rPr/>
        <w:t>Большая</w:t>
      </w:r>
      <w:r>
        <w:rPr>
          <w:spacing w:val="-8"/>
        </w:rPr>
        <w:t xml:space="preserve"> </w:t>
      </w:r>
      <w:r>
        <w:rPr/>
        <w:t>часть</w:t>
      </w:r>
      <w:r>
        <w:rPr>
          <w:spacing w:val="-8"/>
        </w:rPr>
        <w:t xml:space="preserve"> </w:t>
      </w:r>
      <w:r>
        <w:rPr/>
        <w:t>населения</w:t>
      </w:r>
      <w:r>
        <w:rPr>
          <w:spacing w:val="-8"/>
        </w:rPr>
        <w:t xml:space="preserve"> </w:t>
      </w:r>
      <w:r>
        <w:rPr/>
        <w:t>проживает</w:t>
      </w:r>
      <w:r>
        <w:rPr>
          <w:spacing w:val="-8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частных</w:t>
      </w:r>
      <w:r>
        <w:rPr>
          <w:spacing w:val="-8"/>
        </w:rPr>
        <w:t xml:space="preserve"> </w:t>
      </w:r>
      <w:r>
        <w:rPr/>
        <w:t>жилых</w:t>
      </w:r>
      <w:r>
        <w:rPr>
          <w:spacing w:val="-8"/>
        </w:rPr>
        <w:t xml:space="preserve"> </w:t>
      </w:r>
      <w:r>
        <w:rPr/>
        <w:t>домах.</w:t>
      </w:r>
      <w:r>
        <w:rPr>
          <w:spacing w:val="-7"/>
        </w:rPr>
        <w:t xml:space="preserve"> </w:t>
      </w:r>
      <w:r>
        <w:rPr/>
        <w:t>Общая</w:t>
      </w:r>
      <w:r>
        <w:rPr>
          <w:spacing w:val="-8"/>
        </w:rPr>
        <w:t xml:space="preserve"> </w:t>
      </w:r>
      <w:r>
        <w:rPr/>
        <w:t>площадь жилого фонда составляет 187,549 тыс. м², включая муниципальный жилой фонд площадью 70,455 тыс. м², из которых 56,465 тыс. м² расположены в р.п. Тереньга, и частный жилой фонд площадью 117,094 тыс. м², из которых 61,916 тыс. м² находятся в р.п. Тереньга.</w:t>
      </w:r>
    </w:p>
    <w:p>
      <w:pPr>
        <w:pStyle w:val="Style15"/>
        <w:spacing w:lineRule="auto" w:line="360" w:before="1" w:after="0"/>
        <w:ind w:left="567" w:right="432" w:firstLine="567"/>
        <w:rPr>
          <w:sz w:val="28"/>
        </w:rPr>
      </w:pPr>
      <w:r>
        <w:rPr/>
        <w:t>На территории муниципального образования насчитывается 71 многоквартирный жилой дом и 2881 дом индивидуального жилищного фонда. Информация о емкости многоквартирного муниципального и ведомственного жилищного фонда предоставлена Администрацией муниципального образования</w:t>
      </w:r>
    </w:p>
    <w:p>
      <w:pPr>
        <w:pStyle w:val="Style15"/>
        <w:spacing w:lineRule="auto" w:line="360"/>
        <w:ind w:left="567" w:right="439" w:hanging="0"/>
        <w:rPr>
          <w:sz w:val="28"/>
        </w:rPr>
      </w:pPr>
      <w:r>
        <w:rPr/>
        <w:t>«Тереньгульское городское поселение». Многоквартирные дома расположены в рабочем поселке Тереньга и в селе Тумкино.</w:t>
      </w:r>
    </w:p>
    <w:p>
      <w:pPr>
        <w:pStyle w:val="Style15"/>
        <w:spacing w:lineRule="auto" w:line="360"/>
        <w:ind w:left="567" w:right="433" w:firstLine="567"/>
        <w:rPr>
          <w:sz w:val="28"/>
        </w:rPr>
      </w:pPr>
      <w:r>
        <w:rPr/>
        <w:t>Примерно 5% частного жилого фонда относится к жилищному фонду с временным проживанием.</w:t>
      </w:r>
    </w:p>
    <w:p>
      <w:pPr>
        <w:pStyle w:val="Style15"/>
        <w:spacing w:lineRule="auto" w:line="360"/>
        <w:ind w:left="567" w:right="431" w:firstLine="567"/>
        <w:rPr>
          <w:sz w:val="28"/>
        </w:rPr>
      </w:pPr>
      <w:r>
        <w:rPr/>
        <w:t>Система постоянного расселения дополняется системой временного (сезонного) расселения, формируемой на базе садоводческих товариществ, дачно- строительных</w:t>
      </w:r>
      <w:r>
        <w:rPr>
          <w:spacing w:val="-7"/>
        </w:rPr>
        <w:t xml:space="preserve"> </w:t>
      </w:r>
      <w:r>
        <w:rPr/>
        <w:t>кооперативов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земель</w:t>
      </w:r>
      <w:r>
        <w:rPr>
          <w:spacing w:val="-7"/>
        </w:rPr>
        <w:t xml:space="preserve"> </w:t>
      </w:r>
      <w:r>
        <w:rPr/>
        <w:t>индивидуального</w:t>
      </w:r>
      <w:r>
        <w:rPr>
          <w:spacing w:val="-7"/>
        </w:rPr>
        <w:t xml:space="preserve"> </w:t>
      </w:r>
      <w:r>
        <w:rPr/>
        <w:t>жилищного</w:t>
      </w:r>
      <w:r>
        <w:rPr>
          <w:spacing w:val="-7"/>
        </w:rPr>
        <w:t xml:space="preserve"> </w:t>
      </w:r>
      <w:r>
        <w:rPr/>
        <w:t>строительства, входящих в проектируемую границу.</w:t>
      </w:r>
    </w:p>
    <w:p>
      <w:pPr>
        <w:pStyle w:val="Style15"/>
        <w:spacing w:lineRule="auto" w:line="360"/>
        <w:ind w:left="567" w:right="433" w:firstLine="567"/>
        <w:rPr>
          <w:sz w:val="28"/>
        </w:rPr>
      </w:pPr>
      <w:r>
        <w:rPr/>
        <w:t>Ожидается</w:t>
      </w:r>
      <w:r>
        <w:rPr>
          <w:spacing w:val="-11"/>
        </w:rPr>
        <w:t xml:space="preserve"> </w:t>
      </w:r>
      <w:r>
        <w:rPr/>
        <w:t>прирост</w:t>
      </w:r>
      <w:r>
        <w:rPr>
          <w:spacing w:val="-11"/>
        </w:rPr>
        <w:t xml:space="preserve"> </w:t>
      </w:r>
      <w:r>
        <w:rPr/>
        <w:t>населения</w:t>
      </w:r>
      <w:r>
        <w:rPr>
          <w:spacing w:val="-11"/>
        </w:rPr>
        <w:t xml:space="preserve"> </w:t>
      </w:r>
      <w:r>
        <w:rPr/>
        <w:t>за</w:t>
      </w:r>
      <w:r>
        <w:rPr>
          <w:spacing w:val="-11"/>
        </w:rPr>
        <w:t xml:space="preserve"> </w:t>
      </w:r>
      <w:r>
        <w:rPr/>
        <w:t>счет</w:t>
      </w:r>
      <w:r>
        <w:rPr>
          <w:spacing w:val="-11"/>
        </w:rPr>
        <w:t xml:space="preserve"> </w:t>
      </w:r>
      <w:r>
        <w:rPr/>
        <w:t>спроса</w:t>
      </w:r>
      <w:r>
        <w:rPr>
          <w:spacing w:val="-11"/>
        </w:rPr>
        <w:t xml:space="preserve"> </w:t>
      </w:r>
      <w:r>
        <w:rPr/>
        <w:t>на</w:t>
      </w:r>
      <w:r>
        <w:rPr>
          <w:spacing w:val="-11"/>
        </w:rPr>
        <w:t xml:space="preserve"> </w:t>
      </w:r>
      <w:r>
        <w:rPr/>
        <w:t>индивидуальные</w:t>
      </w:r>
      <w:r>
        <w:rPr>
          <w:spacing w:val="-11"/>
        </w:rPr>
        <w:t xml:space="preserve"> </w:t>
      </w:r>
      <w:r>
        <w:rPr/>
        <w:t>жилые</w:t>
      </w:r>
      <w:r>
        <w:rPr>
          <w:spacing w:val="-11"/>
        </w:rPr>
        <w:t xml:space="preserve"> </w:t>
      </w:r>
      <w:r>
        <w:rPr/>
        <w:t>дома. Планируется строительство индивидуальных коттеджей и выделение зон для садово-огородных</w:t>
      </w:r>
      <w:r>
        <w:rPr>
          <w:spacing w:val="-8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дачных</w:t>
      </w:r>
      <w:r>
        <w:rPr>
          <w:spacing w:val="-8"/>
        </w:rPr>
        <w:t xml:space="preserve"> </w:t>
      </w:r>
      <w:r>
        <w:rPr/>
        <w:t>участков.</w:t>
      </w:r>
      <w:r>
        <w:rPr>
          <w:spacing w:val="-8"/>
        </w:rPr>
        <w:t xml:space="preserve"> </w:t>
      </w:r>
      <w:r>
        <w:rPr/>
        <w:t>Дополнительные</w:t>
      </w:r>
      <w:r>
        <w:rPr>
          <w:spacing w:val="-8"/>
        </w:rPr>
        <w:t xml:space="preserve"> </w:t>
      </w:r>
      <w:r>
        <w:rPr/>
        <w:t>факторы,</w:t>
      </w:r>
      <w:r>
        <w:rPr>
          <w:spacing w:val="-8"/>
        </w:rPr>
        <w:t xml:space="preserve"> </w:t>
      </w:r>
      <w:r>
        <w:rPr>
          <w:spacing w:val="-2"/>
        </w:rPr>
        <w:t>стимулирующие</w:t>
      </w:r>
    </w:p>
    <w:p>
      <w:pPr>
        <w:sectPr>
          <w:headerReference w:type="default" r:id="rId25"/>
          <w:footerReference w:type="default" r:id="rId26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567" w:hanging="0"/>
        <w:rPr>
          <w:sz w:val="28"/>
        </w:rPr>
      </w:pPr>
      <w:r>
        <w:rPr/>
        <w:t>спрос,</w:t>
      </w:r>
      <w:r>
        <w:rPr>
          <w:spacing w:val="35"/>
        </w:rPr>
        <w:t xml:space="preserve">  </w:t>
      </w:r>
      <w:r>
        <w:rPr/>
        <w:t>включают</w:t>
      </w:r>
      <w:r>
        <w:rPr>
          <w:spacing w:val="35"/>
        </w:rPr>
        <w:t xml:space="preserve">  </w:t>
      </w:r>
      <w:r>
        <w:rPr/>
        <w:t>чистую</w:t>
      </w:r>
      <w:r>
        <w:rPr>
          <w:spacing w:val="35"/>
        </w:rPr>
        <w:t xml:space="preserve">  </w:t>
      </w:r>
      <w:r>
        <w:rPr/>
        <w:t>экологическую</w:t>
      </w:r>
      <w:r>
        <w:rPr>
          <w:spacing w:val="35"/>
        </w:rPr>
        <w:t xml:space="preserve">  </w:t>
      </w:r>
      <w:r>
        <w:rPr/>
        <w:t>среду</w:t>
      </w:r>
      <w:r>
        <w:rPr>
          <w:spacing w:val="35"/>
        </w:rPr>
        <w:t xml:space="preserve">  </w:t>
      </w:r>
      <w:r>
        <w:rPr/>
        <w:t>и</w:t>
      </w:r>
      <w:r>
        <w:rPr>
          <w:spacing w:val="35"/>
        </w:rPr>
        <w:t xml:space="preserve">  </w:t>
      </w:r>
      <w:r>
        <w:rPr/>
        <w:t>природно-</w:t>
      </w:r>
      <w:r>
        <w:rPr>
          <w:spacing w:val="-2"/>
        </w:rPr>
        <w:t>рекреационный</w:t>
      </w:r>
    </w:p>
    <w:p>
      <w:pPr>
        <w:pStyle w:val="Style15"/>
        <w:spacing w:before="15" w:after="0"/>
        <w:ind w:left="567" w:hanging="0"/>
        <w:rPr>
          <w:sz w:val="28"/>
        </w:rPr>
      </w:pPr>
      <w:r>
        <w:rPr/>
        <w:t>потенциал</w:t>
      </w:r>
      <w:r>
        <w:rPr>
          <w:spacing w:val="-7"/>
        </w:rPr>
        <w:t xml:space="preserve"> </w:t>
      </w:r>
      <w:r>
        <w:rPr/>
        <w:t>территории,</w:t>
      </w:r>
      <w:r>
        <w:rPr>
          <w:spacing w:val="-7"/>
        </w:rPr>
        <w:t xml:space="preserve"> </w:t>
      </w:r>
      <w:r>
        <w:rPr/>
        <w:t>а</w:t>
      </w:r>
      <w:r>
        <w:rPr>
          <w:spacing w:val="-7"/>
        </w:rPr>
        <w:t xml:space="preserve"> </w:t>
      </w:r>
      <w:r>
        <w:rPr/>
        <w:t>также</w:t>
      </w:r>
      <w:r>
        <w:rPr>
          <w:spacing w:val="-7"/>
        </w:rPr>
        <w:t xml:space="preserve"> </w:t>
      </w:r>
      <w:r>
        <w:rPr/>
        <w:t>доступность</w:t>
      </w:r>
      <w:r>
        <w:rPr>
          <w:spacing w:val="-7"/>
        </w:rPr>
        <w:t xml:space="preserve"> </w:t>
      </w:r>
      <w:r>
        <w:rPr/>
        <w:t>транспорта</w:t>
      </w:r>
      <w:r>
        <w:rPr>
          <w:spacing w:val="-7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крупным</w:t>
      </w:r>
      <w:r>
        <w:rPr>
          <w:spacing w:val="-6"/>
        </w:rPr>
        <w:t xml:space="preserve"> </w:t>
      </w:r>
      <w:r>
        <w:rPr>
          <w:spacing w:val="-2"/>
        </w:rPr>
        <w:t>городам.</w:t>
      </w:r>
    </w:p>
    <w:p>
      <w:pPr>
        <w:pStyle w:val="Style15"/>
        <w:spacing w:lineRule="auto" w:line="360" w:before="160" w:after="0"/>
        <w:ind w:left="567" w:right="432" w:firstLine="567"/>
        <w:rPr>
          <w:sz w:val="28"/>
        </w:rPr>
      </w:pPr>
      <w:r>
        <w:rPr/>
        <w:t>Прогнозируемое количество постоянных жителей муниципального образования</w:t>
      </w:r>
      <w:r>
        <w:rPr>
          <w:spacing w:val="-10"/>
        </w:rPr>
        <w:t xml:space="preserve"> </w:t>
      </w:r>
      <w:r>
        <w:rPr/>
        <w:t>«Тереньгульское</w:t>
      </w:r>
      <w:r>
        <w:rPr>
          <w:spacing w:val="-10"/>
        </w:rPr>
        <w:t xml:space="preserve"> </w:t>
      </w:r>
      <w:r>
        <w:rPr/>
        <w:t>городское</w:t>
      </w:r>
      <w:r>
        <w:rPr>
          <w:spacing w:val="-10"/>
        </w:rPr>
        <w:t xml:space="preserve"> </w:t>
      </w:r>
      <w:r>
        <w:rPr/>
        <w:t>поселение»</w:t>
      </w:r>
      <w:r>
        <w:rPr>
          <w:spacing w:val="-10"/>
        </w:rPr>
        <w:t xml:space="preserve"> </w:t>
      </w:r>
      <w:r>
        <w:rPr/>
        <w:t>до</w:t>
      </w:r>
      <w:r>
        <w:rPr>
          <w:spacing w:val="-10"/>
        </w:rPr>
        <w:t xml:space="preserve"> </w:t>
      </w:r>
      <w:r>
        <w:rPr/>
        <w:t>2034</w:t>
      </w:r>
      <w:r>
        <w:rPr>
          <w:spacing w:val="-10"/>
        </w:rPr>
        <w:t xml:space="preserve"> </w:t>
      </w:r>
      <w:r>
        <w:rPr/>
        <w:t>года,</w:t>
      </w:r>
      <w:r>
        <w:rPr>
          <w:spacing w:val="-10"/>
        </w:rPr>
        <w:t xml:space="preserve"> </w:t>
      </w:r>
      <w:r>
        <w:rPr/>
        <w:t>с</w:t>
      </w:r>
      <w:r>
        <w:rPr>
          <w:spacing w:val="-10"/>
        </w:rPr>
        <w:t xml:space="preserve"> </w:t>
      </w:r>
      <w:r>
        <w:rPr/>
        <w:t>учетом</w:t>
      </w:r>
      <w:r>
        <w:rPr>
          <w:spacing w:val="-10"/>
        </w:rPr>
        <w:t xml:space="preserve"> </w:t>
      </w:r>
      <w:r>
        <w:rPr/>
        <w:t>спада</w:t>
      </w:r>
      <w:r>
        <w:rPr>
          <w:spacing w:val="-10"/>
        </w:rPr>
        <w:t xml:space="preserve"> </w:t>
      </w:r>
      <w:r>
        <w:rPr/>
        <w:t>в ближайшие годы и последующего компенсационного роста за счет увеличения числа</w:t>
      </w:r>
      <w:r>
        <w:rPr>
          <w:spacing w:val="-8"/>
        </w:rPr>
        <w:t xml:space="preserve"> </w:t>
      </w:r>
      <w:r>
        <w:rPr/>
        <w:t>рабочих</w:t>
      </w:r>
      <w:r>
        <w:rPr>
          <w:spacing w:val="-8"/>
        </w:rPr>
        <w:t xml:space="preserve"> </w:t>
      </w:r>
      <w:r>
        <w:rPr/>
        <w:t>мест,</w:t>
      </w:r>
      <w:r>
        <w:rPr>
          <w:spacing w:val="-7"/>
        </w:rPr>
        <w:t xml:space="preserve"> </w:t>
      </w:r>
      <w:r>
        <w:rPr/>
        <w:t>составит</w:t>
      </w:r>
      <w:r>
        <w:rPr>
          <w:spacing w:val="-8"/>
        </w:rPr>
        <w:t xml:space="preserve"> </w:t>
      </w:r>
      <w:r>
        <w:rPr/>
        <w:t>7,7</w:t>
      </w:r>
      <w:r>
        <w:rPr>
          <w:spacing w:val="-8"/>
        </w:rPr>
        <w:t xml:space="preserve"> </w:t>
      </w:r>
      <w:r>
        <w:rPr/>
        <w:t>тыс.</w:t>
      </w:r>
      <w:r>
        <w:rPr>
          <w:spacing w:val="-7"/>
        </w:rPr>
        <w:t xml:space="preserve"> </w:t>
      </w:r>
      <w:r>
        <w:rPr/>
        <w:t>человек.</w:t>
      </w:r>
      <w:r>
        <w:rPr>
          <w:spacing w:val="-7"/>
        </w:rPr>
        <w:t xml:space="preserve"> </w:t>
      </w:r>
      <w:r>
        <w:rPr/>
        <w:t>Численность</w:t>
      </w:r>
      <w:r>
        <w:rPr>
          <w:spacing w:val="-8"/>
        </w:rPr>
        <w:t xml:space="preserve"> </w:t>
      </w:r>
      <w:r>
        <w:rPr/>
        <w:t>сезонного</w:t>
      </w:r>
      <w:r>
        <w:rPr>
          <w:spacing w:val="-8"/>
        </w:rPr>
        <w:t xml:space="preserve"> </w:t>
      </w:r>
      <w:r>
        <w:rPr/>
        <w:t>населения</w:t>
      </w:r>
      <w:r>
        <w:rPr>
          <w:spacing w:val="-8"/>
        </w:rPr>
        <w:t xml:space="preserve"> </w:t>
      </w:r>
      <w:r>
        <w:rPr/>
        <w:t>в садоводческих и дачных объединениях оценивается в 0,43 тыс. человек.</w:t>
      </w:r>
    </w:p>
    <w:p>
      <w:pPr>
        <w:pStyle w:val="Style15"/>
        <w:spacing w:lineRule="auto" w:line="360" w:before="4" w:after="0"/>
        <w:ind w:left="567" w:right="114" w:firstLine="567"/>
        <w:rPr>
          <w:sz w:val="28"/>
        </w:rPr>
      </w:pPr>
      <w:r>
        <w:rPr/>
        <w:t>На</w:t>
      </w:r>
      <w:r>
        <w:rPr>
          <w:spacing w:val="-18"/>
        </w:rPr>
        <w:t xml:space="preserve"> </w:t>
      </w:r>
      <w:r>
        <w:rPr/>
        <w:t>данный</w:t>
      </w:r>
      <w:r>
        <w:rPr>
          <w:spacing w:val="-17"/>
        </w:rPr>
        <w:t xml:space="preserve"> </w:t>
      </w:r>
      <w:r>
        <w:rPr/>
        <w:t>момент</w:t>
      </w:r>
      <w:r>
        <w:rPr>
          <w:spacing w:val="-18"/>
        </w:rPr>
        <w:t xml:space="preserve"> </w:t>
      </w:r>
      <w:r>
        <w:rPr/>
        <w:t>на</w:t>
      </w:r>
      <w:r>
        <w:rPr>
          <w:spacing w:val="-17"/>
        </w:rPr>
        <w:t xml:space="preserve"> </w:t>
      </w:r>
      <w:r>
        <w:rPr/>
        <w:t>территории</w:t>
      </w:r>
      <w:r>
        <w:rPr>
          <w:spacing w:val="-18"/>
        </w:rPr>
        <w:t xml:space="preserve"> </w:t>
      </w:r>
      <w:r>
        <w:rPr/>
        <w:t>муниципального</w:t>
      </w:r>
      <w:r>
        <w:rPr>
          <w:spacing w:val="-17"/>
        </w:rPr>
        <w:t xml:space="preserve"> </w:t>
      </w:r>
      <w:r>
        <w:rPr/>
        <w:t>образования</w:t>
      </w:r>
      <w:r>
        <w:rPr>
          <w:spacing w:val="-18"/>
        </w:rPr>
        <w:t xml:space="preserve"> </w:t>
      </w:r>
      <w:r>
        <w:rPr/>
        <w:t>«Тереньгульское городское поселение» действуют централизованные системы водоснабжения и водоотведения. Вода поступает из глубоких скважин и каптажей в сеть, а затем подается</w:t>
      </w:r>
      <w:r>
        <w:rPr>
          <w:spacing w:val="-15"/>
        </w:rPr>
        <w:t xml:space="preserve"> </w:t>
      </w:r>
      <w:r>
        <w:rPr/>
        <w:t>потребителям</w:t>
      </w:r>
      <w:r>
        <w:rPr>
          <w:spacing w:val="-16"/>
        </w:rPr>
        <w:t xml:space="preserve"> </w:t>
      </w:r>
      <w:r>
        <w:rPr/>
        <w:t>через</w:t>
      </w:r>
      <w:r>
        <w:rPr>
          <w:spacing w:val="-15"/>
        </w:rPr>
        <w:t xml:space="preserve"> </w:t>
      </w:r>
      <w:r>
        <w:rPr/>
        <w:t>водонапорные</w:t>
      </w:r>
      <w:r>
        <w:rPr>
          <w:spacing w:val="-15"/>
        </w:rPr>
        <w:t xml:space="preserve"> </w:t>
      </w:r>
      <w:r>
        <w:rPr/>
        <w:t>башни</w:t>
      </w:r>
      <w:r>
        <w:rPr>
          <w:spacing w:val="-15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резервуары.</w:t>
      </w:r>
      <w:r>
        <w:rPr>
          <w:spacing w:val="-15"/>
        </w:rPr>
        <w:t xml:space="preserve"> </w:t>
      </w:r>
      <w:r>
        <w:rPr/>
        <w:t>Однако</w:t>
      </w:r>
      <w:r>
        <w:rPr>
          <w:spacing w:val="-15"/>
        </w:rPr>
        <w:t xml:space="preserve"> </w:t>
      </w:r>
      <w:r>
        <w:rPr/>
        <w:t>отсутствует этап водоподготовки и водоочистки, что негативно влияет на качество воды и, следовательно, на здоровье людей. Техническое состояние сетей и сооружений требует значительных улучшений.</w:t>
      </w:r>
    </w:p>
    <w:p>
      <w:pPr>
        <w:pStyle w:val="Style15"/>
        <w:spacing w:lineRule="auto" w:line="360" w:before="1" w:after="0"/>
        <w:ind w:left="567" w:right="111" w:firstLine="567"/>
        <w:rPr>
          <w:sz w:val="28"/>
        </w:rPr>
      </w:pPr>
      <w:r>
        <w:rPr/>
        <w:t>Объекты систем водоснабжения являются муниципальной собственностью поселения,</w:t>
      </w:r>
      <w:r>
        <w:rPr>
          <w:spacing w:val="-15"/>
        </w:rPr>
        <w:t xml:space="preserve"> </w:t>
      </w:r>
      <w:r>
        <w:rPr/>
        <w:t>а</w:t>
      </w:r>
      <w:r>
        <w:rPr>
          <w:spacing w:val="-15"/>
        </w:rPr>
        <w:t xml:space="preserve"> </w:t>
      </w:r>
      <w:r>
        <w:rPr/>
        <w:t>услуги</w:t>
      </w:r>
      <w:r>
        <w:rPr>
          <w:spacing w:val="-15"/>
        </w:rPr>
        <w:t xml:space="preserve"> </w:t>
      </w:r>
      <w:r>
        <w:rPr/>
        <w:t>по</w:t>
      </w:r>
      <w:r>
        <w:rPr>
          <w:spacing w:val="-15"/>
        </w:rPr>
        <w:t xml:space="preserve"> </w:t>
      </w:r>
      <w:r>
        <w:rPr/>
        <w:t>водоснабжению</w:t>
      </w:r>
      <w:r>
        <w:rPr>
          <w:spacing w:val="-15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водоотведению</w:t>
      </w:r>
      <w:r>
        <w:rPr>
          <w:spacing w:val="-15"/>
        </w:rPr>
        <w:t xml:space="preserve"> </w:t>
      </w:r>
      <w:r>
        <w:rPr/>
        <w:t>ранее</w:t>
      </w:r>
      <w:r>
        <w:rPr>
          <w:spacing w:val="-15"/>
        </w:rPr>
        <w:t xml:space="preserve"> </w:t>
      </w:r>
      <w:r>
        <w:rPr/>
        <w:t>предоставляло</w:t>
      </w:r>
      <w:r>
        <w:rPr>
          <w:spacing w:val="-14"/>
        </w:rPr>
        <w:t xml:space="preserve"> </w:t>
      </w:r>
      <w:r>
        <w:rPr/>
        <w:t>УМУП</w:t>
      </w:r>
    </w:p>
    <w:p>
      <w:pPr>
        <w:pStyle w:val="Style15"/>
        <w:spacing w:lineRule="auto" w:line="360"/>
        <w:ind w:left="567" w:right="117" w:hanging="0"/>
        <w:rPr>
          <w:sz w:val="28"/>
        </w:rPr>
      </w:pPr>
      <w:r>
        <w:rPr/>
        <w:t>«Ульяновскводоканал». Также на территории поселения существуют автономные системы водоснабжения от собственных скважин в различных организациях и частных домовладениях.</w:t>
      </w:r>
    </w:p>
    <w:p>
      <w:pPr>
        <w:pStyle w:val="Style15"/>
        <w:spacing w:lineRule="auto" w:line="360" w:before="2" w:after="0"/>
        <w:ind w:left="567" w:right="111" w:firstLine="567"/>
        <w:rPr>
          <w:sz w:val="28"/>
        </w:rPr>
      </w:pPr>
      <w:r>
        <w:rPr/>
        <w:t>Планируемое освоение новых площадок под строительство потребует дополнительной нагрузки на системы водоснабжения и водоотведения, поэтому необходимы мероприятия по их развитию и созданию централизованных систем.</w:t>
      </w:r>
    </w:p>
    <w:p>
      <w:pPr>
        <w:pStyle w:val="Style15"/>
        <w:spacing w:lineRule="auto" w:line="360" w:before="3" w:after="0"/>
        <w:ind w:left="567" w:right="112" w:firstLine="567"/>
        <w:rPr>
          <w:sz w:val="28"/>
        </w:rPr>
      </w:pPr>
      <w:r>
        <w:rPr/>
        <w:t>Источниками водоснабжения в муниципальном образовании в настоящее время являются водоносные комплексы, включающие палеоценовые, верхнемеловые и другие отложения. Водоснабжение организовано как от централизованных систем, так и от децентрализованных источников, включая скважины глубокого заложения.</w:t>
      </w:r>
    </w:p>
    <w:p>
      <w:pPr>
        <w:pStyle w:val="Style15"/>
        <w:spacing w:lineRule="auto" w:line="360" w:before="1" w:after="0"/>
        <w:ind w:left="567" w:right="111" w:firstLine="567"/>
        <w:rPr>
          <w:sz w:val="28"/>
        </w:rPr>
      </w:pPr>
      <w:r>
        <w:rPr/>
        <w:t>Централизованные системы водоснабжения не развиты достаточно и функционируют</w:t>
      </w:r>
      <w:r>
        <w:rPr>
          <w:spacing w:val="-7"/>
        </w:rPr>
        <w:t xml:space="preserve"> </w:t>
      </w:r>
      <w:r>
        <w:rPr/>
        <w:t>только</w:t>
      </w:r>
      <w:r>
        <w:rPr>
          <w:spacing w:val="-7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некоторых</w:t>
      </w:r>
      <w:r>
        <w:rPr>
          <w:spacing w:val="-7"/>
        </w:rPr>
        <w:t xml:space="preserve"> </w:t>
      </w:r>
      <w:r>
        <w:rPr/>
        <w:t>населенных</w:t>
      </w:r>
      <w:r>
        <w:rPr>
          <w:spacing w:val="-7"/>
        </w:rPr>
        <w:t xml:space="preserve"> </w:t>
      </w:r>
      <w:r>
        <w:rPr/>
        <w:t>пунктах,</w:t>
      </w:r>
      <w:r>
        <w:rPr>
          <w:spacing w:val="-7"/>
        </w:rPr>
        <w:t xml:space="preserve"> </w:t>
      </w:r>
      <w:r>
        <w:rPr/>
        <w:t>таких</w:t>
      </w:r>
      <w:r>
        <w:rPr>
          <w:spacing w:val="-7"/>
        </w:rPr>
        <w:t xml:space="preserve"> </w:t>
      </w:r>
      <w:r>
        <w:rPr/>
        <w:t>как</w:t>
      </w:r>
      <w:r>
        <w:rPr>
          <w:spacing w:val="-8"/>
        </w:rPr>
        <w:t xml:space="preserve"> </w:t>
      </w:r>
      <w:r>
        <w:rPr/>
        <w:t>рабочий</w:t>
      </w:r>
      <w:r>
        <w:rPr>
          <w:spacing w:val="-7"/>
        </w:rPr>
        <w:t xml:space="preserve"> </w:t>
      </w:r>
      <w:r>
        <w:rPr/>
        <w:t>поселок Тереньга, село Байдулино, село Гладчиха, село Молвино, станция Молвино, село Назайкино, село Тумкино, село Федькино. На территории поселения отсутствуют станции водоподготовки и водоочистки.</w:t>
      </w:r>
    </w:p>
    <w:p>
      <w:pPr>
        <w:sectPr>
          <w:headerReference w:type="default" r:id="rId27"/>
          <w:footerReference w:type="default" r:id="rId28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" w:after="0"/>
        <w:ind w:left="1134" w:hanging="0"/>
        <w:rPr>
          <w:sz w:val="28"/>
        </w:rPr>
      </w:pPr>
      <w:r>
        <w:rPr/>
        <w:t>Информация</w:t>
      </w:r>
      <w:r>
        <w:rPr>
          <w:spacing w:val="49"/>
        </w:rPr>
        <w:t xml:space="preserve">  </w:t>
      </w:r>
      <w:r>
        <w:rPr/>
        <w:t>о</w:t>
      </w:r>
      <w:r>
        <w:rPr>
          <w:spacing w:val="51"/>
        </w:rPr>
        <w:t xml:space="preserve">  </w:t>
      </w:r>
      <w:r>
        <w:rPr/>
        <w:t>добыче</w:t>
      </w:r>
      <w:r>
        <w:rPr>
          <w:spacing w:val="51"/>
        </w:rPr>
        <w:t xml:space="preserve">  </w:t>
      </w:r>
      <w:r>
        <w:rPr/>
        <w:t>подземных</w:t>
      </w:r>
      <w:r>
        <w:rPr>
          <w:spacing w:val="51"/>
        </w:rPr>
        <w:t xml:space="preserve">  </w:t>
      </w:r>
      <w:r>
        <w:rPr/>
        <w:t>вод</w:t>
      </w:r>
      <w:r>
        <w:rPr>
          <w:spacing w:val="51"/>
        </w:rPr>
        <w:t xml:space="preserve">  </w:t>
      </w:r>
      <w:r>
        <w:rPr/>
        <w:t>на</w:t>
      </w:r>
      <w:r>
        <w:rPr>
          <w:spacing w:val="51"/>
        </w:rPr>
        <w:t xml:space="preserve">  </w:t>
      </w:r>
      <w:r>
        <w:rPr/>
        <w:t>участках</w:t>
      </w:r>
      <w:r>
        <w:rPr>
          <w:spacing w:val="51"/>
        </w:rPr>
        <w:t xml:space="preserve">  </w:t>
      </w:r>
      <w:r>
        <w:rPr/>
        <w:t>в</w:t>
      </w:r>
      <w:r>
        <w:rPr>
          <w:spacing w:val="51"/>
        </w:rPr>
        <w:t xml:space="preserve">  </w:t>
      </w:r>
      <w:r>
        <w:rPr>
          <w:spacing w:val="-2"/>
        </w:rPr>
        <w:t>муниципальном</w:t>
      </w:r>
    </w:p>
    <w:p>
      <w:pPr>
        <w:pStyle w:val="Style15"/>
        <w:spacing w:lineRule="auto" w:line="360" w:before="15" w:after="0"/>
        <w:ind w:left="567" w:hanging="0"/>
        <w:jc w:val="left"/>
        <w:rPr>
          <w:sz w:val="28"/>
        </w:rPr>
      </w:pPr>
      <w:r>
        <w:rPr/>
        <w:t>образовании</w:t>
      </w:r>
      <w:r>
        <w:rPr>
          <w:spacing w:val="40"/>
        </w:rPr>
        <w:t xml:space="preserve"> </w:t>
      </w:r>
      <w:r>
        <w:rPr/>
        <w:t>отсутствует,</w:t>
      </w:r>
      <w:r>
        <w:rPr>
          <w:spacing w:val="40"/>
        </w:rPr>
        <w:t xml:space="preserve"> </w:t>
      </w:r>
      <w:r>
        <w:rPr/>
        <w:t>но</w:t>
      </w:r>
      <w:r>
        <w:rPr>
          <w:spacing w:val="40"/>
        </w:rPr>
        <w:t xml:space="preserve"> </w:t>
      </w:r>
      <w:r>
        <w:rPr/>
        <w:t>основные</w:t>
      </w:r>
      <w:r>
        <w:rPr>
          <w:spacing w:val="40"/>
        </w:rPr>
        <w:t xml:space="preserve"> </w:t>
      </w:r>
      <w:r>
        <w:rPr/>
        <w:t>данные</w:t>
      </w:r>
      <w:r>
        <w:rPr>
          <w:spacing w:val="40"/>
        </w:rPr>
        <w:t xml:space="preserve"> </w:t>
      </w:r>
      <w:r>
        <w:rPr/>
        <w:t>по</w:t>
      </w:r>
      <w:r>
        <w:rPr>
          <w:spacing w:val="40"/>
        </w:rPr>
        <w:t xml:space="preserve"> </w:t>
      </w:r>
      <w:r>
        <w:rPr/>
        <w:t>существующим</w:t>
      </w:r>
      <w:r>
        <w:rPr>
          <w:spacing w:val="40"/>
        </w:rPr>
        <w:t xml:space="preserve"> </w:t>
      </w:r>
      <w:r>
        <w:rPr/>
        <w:t>водозаборным узлам и скважинам представлены в соответствующей таблице 2.1.</w:t>
      </w:r>
    </w:p>
    <w:p>
      <w:pPr>
        <w:pStyle w:val="1"/>
        <w:spacing w:lineRule="exact" w:line="318"/>
        <w:ind w:left="2332" w:hanging="0"/>
        <w:jc w:val="left"/>
        <w:rPr>
          <w:sz w:val="28"/>
        </w:rPr>
      </w:pPr>
      <w:r>
        <w:rPr>
          <w:spacing w:val="-2"/>
        </w:rPr>
        <w:t>Характеристика</w:t>
      </w:r>
      <w:r>
        <w:rPr>
          <w:spacing w:val="1"/>
        </w:rPr>
        <w:t xml:space="preserve"> </w:t>
      </w:r>
      <w:r>
        <w:rPr>
          <w:spacing w:val="-2"/>
        </w:rPr>
        <w:t>существующих</w:t>
      </w:r>
      <w:r>
        <w:rPr>
          <w:spacing w:val="7"/>
        </w:rPr>
        <w:t xml:space="preserve"> </w:t>
      </w:r>
      <w:r>
        <w:rPr>
          <w:spacing w:val="-2"/>
        </w:rPr>
        <w:t>водозаборных</w:t>
      </w:r>
      <w:r>
        <w:rPr>
          <w:spacing w:val="4"/>
        </w:rPr>
        <w:t xml:space="preserve"> </w:t>
      </w:r>
      <w:r>
        <w:rPr>
          <w:spacing w:val="-2"/>
        </w:rPr>
        <w:t>узлов</w:t>
      </w:r>
    </w:p>
    <w:p>
      <w:pPr>
        <w:pStyle w:val="Style15"/>
        <w:spacing w:before="242" w:after="0"/>
        <w:ind w:right="454" w:hanging="0"/>
        <w:jc w:val="right"/>
        <w:rPr>
          <w:sz w:val="28"/>
        </w:rPr>
      </w:pPr>
      <w:r>
        <w:rPr/>
        <w:t>Таблица</w:t>
      </w:r>
      <w:r>
        <w:rPr>
          <w:spacing w:val="-14"/>
        </w:rPr>
        <w:t xml:space="preserve"> </w:t>
      </w:r>
      <w:r>
        <w:rPr>
          <w:spacing w:val="-4"/>
        </w:rPr>
        <w:t>2.1.</w:t>
      </w:r>
    </w:p>
    <w:p>
      <w:pPr>
        <w:pStyle w:val="Style15"/>
        <w:spacing w:before="6" w:after="0"/>
        <w:jc w:val="left"/>
        <w:rPr>
          <w:sz w:val="14"/>
        </w:rPr>
      </w:pPr>
      <w:r>
        <w:rPr>
          <w:sz w:val="14"/>
        </w:rPr>
      </w:r>
    </w:p>
    <w:tbl>
      <w:tblPr>
        <w:tblStyle w:val="TableNormal"/>
        <w:tblW w:w="10493" w:type="dxa"/>
        <w:jc w:val="left"/>
        <w:tblInd w:w="1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710"/>
        <w:gridCol w:w="2128"/>
        <w:gridCol w:w="1983"/>
        <w:gridCol w:w="1419"/>
        <w:gridCol w:w="1829"/>
        <w:gridCol w:w="1149"/>
        <w:gridCol w:w="1274"/>
      </w:tblGrid>
      <w:tr>
        <w:trPr>
          <w:trHeight w:val="830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225" w:right="113" w:hanging="96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№№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375" w:hanging="56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Наименование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объекта и его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местоположение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255" w:right="236" w:firstLine="4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Состав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водозаборного узла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228" w:hanging="112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-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ввода</w:t>
            </w:r>
            <w:r>
              <w:rPr>
                <w:spacing w:val="-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 эксплуат.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44" w:hanging="121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Производительно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сть, тыс. м³/сут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324" w:right="245" w:hanging="6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Глуби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на, м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8" w:right="188" w:firstLine="84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Наличие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ЗСО 1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9" w:before="0" w:after="0"/>
              <w:ind w:left="1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пояса,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м</w:t>
            </w:r>
          </w:p>
        </w:tc>
      </w:tr>
      <w:tr>
        <w:trPr>
          <w:trHeight w:val="258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22" w:right="7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48990/1*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27" w:right="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1982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0,264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32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29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1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9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2" w:right="7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48996/2*</w:t>
            </w:r>
          </w:p>
        </w:tc>
        <w:tc>
          <w:tcPr>
            <w:tcW w:w="14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7" w:right="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1982</w:t>
            </w:r>
          </w:p>
        </w:tc>
        <w:tc>
          <w:tcPr>
            <w:tcW w:w="182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0,528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32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9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50</w:t>
            </w:r>
          </w:p>
        </w:tc>
      </w:tr>
      <w:tr>
        <w:trPr>
          <w:trHeight w:val="280" w:hRule="atLeast"/>
        </w:trPr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1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9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22" w:right="7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78129/2*</w:t>
            </w:r>
          </w:p>
        </w:tc>
        <w:tc>
          <w:tcPr>
            <w:tcW w:w="14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27" w:right="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1992</w:t>
            </w:r>
          </w:p>
        </w:tc>
        <w:tc>
          <w:tcPr>
            <w:tcW w:w="182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0,528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32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29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50</w:t>
            </w:r>
          </w:p>
        </w:tc>
      </w:tr>
      <w:tr>
        <w:trPr>
          <w:trHeight w:val="548" w:hRule="atLeast"/>
        </w:trPr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ind w:left="24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1" w:after="0"/>
              <w:ind w:left="18" w:right="7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р.п.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Тереньга</w:t>
            </w:r>
          </w:p>
        </w:tc>
        <w:tc>
          <w:tcPr>
            <w:tcW w:w="19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2" w:before="0" w:after="0"/>
              <w:ind w:left="168" w:right="1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48997/3*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78130/3*</w:t>
            </w:r>
          </w:p>
        </w:tc>
        <w:tc>
          <w:tcPr>
            <w:tcW w:w="14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1982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1992</w:t>
            </w:r>
          </w:p>
        </w:tc>
        <w:tc>
          <w:tcPr>
            <w:tcW w:w="182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0,528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0,264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32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20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32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29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50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1" w:before="2" w:after="0"/>
              <w:ind w:left="29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50</w:t>
            </w:r>
          </w:p>
        </w:tc>
      </w:tr>
      <w:tr>
        <w:trPr>
          <w:trHeight w:val="272" w:hRule="atLeast"/>
        </w:trPr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1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9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2" w:right="23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78128/1*</w:t>
            </w:r>
          </w:p>
        </w:tc>
        <w:tc>
          <w:tcPr>
            <w:tcW w:w="14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1992</w:t>
            </w:r>
          </w:p>
        </w:tc>
        <w:tc>
          <w:tcPr>
            <w:tcW w:w="182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0,528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32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9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50</w:t>
            </w:r>
          </w:p>
        </w:tc>
      </w:tr>
      <w:tr>
        <w:trPr>
          <w:trHeight w:val="274" w:hRule="atLeast"/>
        </w:trPr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1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9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22" w:right="8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б/н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(ул.</w:t>
            </w:r>
          </w:p>
        </w:tc>
        <w:tc>
          <w:tcPr>
            <w:tcW w:w="14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80" w:hRule="atLeast"/>
        </w:trPr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1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9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22" w:right="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Сызранское</w:t>
            </w:r>
          </w:p>
        </w:tc>
        <w:tc>
          <w:tcPr>
            <w:tcW w:w="14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27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82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0,108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32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29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561" w:hRule="atLeast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23" w:right="1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шоссе)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7" w:hRule="atLeast"/>
        </w:trPr>
        <w:tc>
          <w:tcPr>
            <w:tcW w:w="6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производительность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скважин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населенном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пункте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65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2,748</w:t>
            </w:r>
          </w:p>
        </w:tc>
      </w:tr>
      <w:tr>
        <w:trPr>
          <w:trHeight w:val="258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22" w:right="3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2928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27" w:right="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1991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0,108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32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29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1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9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2" w:right="3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1594</w:t>
            </w:r>
          </w:p>
        </w:tc>
        <w:tc>
          <w:tcPr>
            <w:tcW w:w="14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7" w:right="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1975</w:t>
            </w:r>
          </w:p>
        </w:tc>
        <w:tc>
          <w:tcPr>
            <w:tcW w:w="182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0,108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32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55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9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0" w:after="0"/>
              <w:ind w:left="24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1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0" w:after="0"/>
              <w:ind w:left="18" w:right="5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с.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Тумкино</w:t>
            </w:r>
          </w:p>
        </w:tc>
        <w:tc>
          <w:tcPr>
            <w:tcW w:w="19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0" w:after="0"/>
              <w:ind w:left="22" w:right="3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2716</w:t>
            </w:r>
          </w:p>
        </w:tc>
        <w:tc>
          <w:tcPr>
            <w:tcW w:w="14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0" w:after="0"/>
              <w:ind w:left="27" w:right="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1989</w:t>
            </w:r>
          </w:p>
        </w:tc>
        <w:tc>
          <w:tcPr>
            <w:tcW w:w="182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0,108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0" w:after="0"/>
              <w:ind w:left="32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50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0" w:before="0" w:after="0"/>
              <w:ind w:left="29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560" w:hRule="atLeast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4" w:before="0" w:after="0"/>
              <w:ind w:left="22" w:right="8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б/н(стф)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4" w:before="0" w:after="0"/>
              <w:ind w:left="27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4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0,108</w:t>
            </w: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4" w:before="0" w:after="0"/>
              <w:ind w:left="32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4" w:before="0" w:after="0"/>
              <w:ind w:left="29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6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производительность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скважин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населенном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пункте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65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0,432</w:t>
            </w:r>
          </w:p>
        </w:tc>
      </w:tr>
      <w:tr>
        <w:trPr>
          <w:trHeight w:val="258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22" w:right="5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1154(мтф)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27" w:right="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1971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20" w:right="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(р)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32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29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0" w:after="0"/>
              <w:ind w:left="24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1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0" w:after="0"/>
              <w:ind w:left="18" w:right="4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с.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Федькино</w:t>
            </w:r>
          </w:p>
        </w:tc>
        <w:tc>
          <w:tcPr>
            <w:tcW w:w="19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0" w:after="0"/>
              <w:ind w:left="22" w:right="3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1302</w:t>
            </w:r>
          </w:p>
        </w:tc>
        <w:tc>
          <w:tcPr>
            <w:tcW w:w="14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0" w:after="0"/>
              <w:ind w:left="27" w:right="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1973</w:t>
            </w:r>
          </w:p>
        </w:tc>
        <w:tc>
          <w:tcPr>
            <w:tcW w:w="182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0,108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0" w:after="0"/>
              <w:ind w:left="32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48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0" w:after="0"/>
              <w:ind w:left="29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89" w:hRule="atLeast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2" w:right="7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б/н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7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0,108</w:t>
            </w: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32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6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производительность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скважин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населенном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пункте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59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 xml:space="preserve">0, 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>216</w:t>
            </w:r>
          </w:p>
        </w:tc>
      </w:tr>
      <w:tr>
        <w:trPr>
          <w:trHeight w:val="273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4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8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Назайкино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2" w:right="3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549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7" w:right="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1966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0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0,108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32" w:right="13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83,5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9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3" w:before="0" w:after="0"/>
              <w:ind w:left="22" w:right="3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512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3" w:before="0" w:after="0"/>
              <w:ind w:left="27" w:right="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1966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3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0,108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3" w:before="0" w:after="0"/>
              <w:ind w:left="32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72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3" w:before="0" w:after="0"/>
              <w:ind w:left="29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4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1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8" w:right="4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ст.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Молвино</w:t>
            </w:r>
          </w:p>
        </w:tc>
        <w:tc>
          <w:tcPr>
            <w:tcW w:w="19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2" w:right="4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б/н(ж/д)</w:t>
            </w:r>
          </w:p>
        </w:tc>
        <w:tc>
          <w:tcPr>
            <w:tcW w:w="14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0,132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32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88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9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22" w:right="9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б/н(мед.п)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0,132</w:t>
            </w: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32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88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29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6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производительность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скважин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населенном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пункте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65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0,372</w:t>
            </w:r>
          </w:p>
        </w:tc>
      </w:tr>
      <w:tr>
        <w:trPr>
          <w:trHeight w:val="554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24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8" w:right="2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с.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Гладчиха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22" w:right="3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3156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27" w:right="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1996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0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0,108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32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72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29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1103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4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8" w:right="6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Байдулино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22" w:right="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каптированный родник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(горизонтальный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водозабор)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6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данных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0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0,360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2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9" w:right="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50,0</w:t>
            </w:r>
          </w:p>
        </w:tc>
      </w:tr>
      <w:tr>
        <w:trPr>
          <w:trHeight w:val="275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24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18" w:right="5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с.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Молвино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22" w:right="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Каптаж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16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данных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20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0,096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32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29" w:right="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50,0</w:t>
            </w:r>
          </w:p>
        </w:tc>
      </w:tr>
      <w:tr>
        <w:trPr>
          <w:trHeight w:val="278" w:hRule="atLeast"/>
        </w:trPr>
        <w:tc>
          <w:tcPr>
            <w:tcW w:w="6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5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тыс.куб.м/сут: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65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4,440</w:t>
            </w:r>
          </w:p>
        </w:tc>
      </w:tr>
    </w:tbl>
    <w:p>
      <w:pPr>
        <w:sectPr>
          <w:headerReference w:type="default" r:id="rId29"/>
          <w:footerReference w:type="default" r:id="rId30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9" w:after="0"/>
        <w:ind w:left="1104" w:hanging="0"/>
        <w:rPr>
          <w:sz w:val="20"/>
        </w:rPr>
      </w:pPr>
      <w:r>
        <w:rPr>
          <w:sz w:val="20"/>
        </w:rPr>
        <w:t>Примечание:</w:t>
      </w:r>
      <w:r>
        <w:rPr>
          <w:spacing w:val="-10"/>
          <w:sz w:val="20"/>
        </w:rPr>
        <w:t xml:space="preserve"> </w:t>
      </w:r>
      <w:r>
        <w:rPr>
          <w:sz w:val="20"/>
        </w:rPr>
        <w:t>(р)-</w:t>
      </w:r>
      <w:r>
        <w:rPr>
          <w:spacing w:val="-7"/>
          <w:sz w:val="20"/>
        </w:rPr>
        <w:t xml:space="preserve"> </w:t>
      </w:r>
      <w:r>
        <w:rPr>
          <w:sz w:val="20"/>
        </w:rPr>
        <w:t>резервная</w:t>
      </w:r>
      <w:r>
        <w:rPr>
          <w:spacing w:val="-10"/>
          <w:sz w:val="20"/>
        </w:rPr>
        <w:t xml:space="preserve"> </w:t>
      </w:r>
      <w:r>
        <w:rPr>
          <w:sz w:val="20"/>
        </w:rPr>
        <w:t>скважина,</w:t>
      </w:r>
      <w:r>
        <w:rPr>
          <w:spacing w:val="-9"/>
          <w:sz w:val="20"/>
        </w:rPr>
        <w:t xml:space="preserve"> </w:t>
      </w:r>
      <w:r>
        <w:rPr>
          <w:sz w:val="20"/>
        </w:rPr>
        <w:t>*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12"/>
          <w:sz w:val="20"/>
        </w:rPr>
        <w:t xml:space="preserve"> </w:t>
      </w:r>
      <w:r>
        <w:rPr>
          <w:sz w:val="20"/>
        </w:rPr>
        <w:t>центральный</w:t>
      </w:r>
      <w:r>
        <w:rPr>
          <w:spacing w:val="-11"/>
          <w:sz w:val="20"/>
        </w:rPr>
        <w:t xml:space="preserve"> </w:t>
      </w:r>
      <w:r>
        <w:rPr>
          <w:sz w:val="20"/>
        </w:rPr>
        <w:t>водозабор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(объединенный)</w:t>
      </w:r>
    </w:p>
    <w:p>
      <w:pPr>
        <w:pStyle w:val="Style15"/>
        <w:spacing w:lineRule="auto" w:line="360" w:before="15" w:after="0"/>
        <w:ind w:left="567" w:right="442" w:firstLine="567"/>
        <w:rPr>
          <w:sz w:val="20"/>
        </w:rPr>
      </w:pPr>
      <w:r>
        <w:rPr/>
        <w:t>Часть скважин имеет зоны санитарной охраны первого пояса, но их размеры не соответствуют нормам. Границы зон санитарной охраны второго и третьего поясов</w:t>
      </w:r>
      <w:r>
        <w:rPr>
          <w:spacing w:val="-12"/>
        </w:rPr>
        <w:t xml:space="preserve"> </w:t>
      </w:r>
      <w:r>
        <w:rPr/>
        <w:t>не</w:t>
      </w:r>
      <w:r>
        <w:rPr>
          <w:spacing w:val="-12"/>
        </w:rPr>
        <w:t xml:space="preserve"> </w:t>
      </w:r>
      <w:r>
        <w:rPr/>
        <w:t>определены,</w:t>
      </w:r>
      <w:r>
        <w:rPr>
          <w:spacing w:val="-12"/>
        </w:rPr>
        <w:t xml:space="preserve"> </w:t>
      </w:r>
      <w:r>
        <w:rPr/>
        <w:t>за</w:t>
      </w:r>
      <w:r>
        <w:rPr>
          <w:spacing w:val="-12"/>
        </w:rPr>
        <w:t xml:space="preserve"> </w:t>
      </w:r>
      <w:r>
        <w:rPr/>
        <w:t>исключением</w:t>
      </w:r>
      <w:r>
        <w:rPr>
          <w:spacing w:val="-12"/>
        </w:rPr>
        <w:t xml:space="preserve"> </w:t>
      </w:r>
      <w:r>
        <w:rPr/>
        <w:t>центрального</w:t>
      </w:r>
      <w:r>
        <w:rPr>
          <w:spacing w:val="-12"/>
        </w:rPr>
        <w:t xml:space="preserve"> </w:t>
      </w:r>
      <w:r>
        <w:rPr/>
        <w:t>водозабора</w:t>
      </w:r>
      <w:r>
        <w:rPr>
          <w:spacing w:val="-12"/>
        </w:rPr>
        <w:t xml:space="preserve"> </w:t>
      </w:r>
      <w:r>
        <w:rPr/>
        <w:t>рабочего</w:t>
      </w:r>
      <w:r>
        <w:rPr>
          <w:spacing w:val="-12"/>
        </w:rPr>
        <w:t xml:space="preserve"> </w:t>
      </w:r>
      <w:r>
        <w:rPr/>
        <w:t xml:space="preserve">поселка </w:t>
      </w:r>
      <w:r>
        <w:rPr>
          <w:spacing w:val="-2"/>
        </w:rPr>
        <w:t>Тереньга.</w:t>
      </w:r>
    </w:p>
    <w:p>
      <w:pPr>
        <w:pStyle w:val="Style15"/>
        <w:ind w:left="1134" w:hanging="0"/>
        <w:rPr>
          <w:sz w:val="20"/>
        </w:rPr>
      </w:pPr>
      <w:r>
        <w:rPr/>
        <w:t>Большинство</w:t>
      </w:r>
      <w:r>
        <w:rPr>
          <w:spacing w:val="53"/>
        </w:rPr>
        <w:t xml:space="preserve">   </w:t>
      </w:r>
      <w:r>
        <w:rPr/>
        <w:t>скважин</w:t>
      </w:r>
      <w:r>
        <w:rPr>
          <w:spacing w:val="53"/>
        </w:rPr>
        <w:t xml:space="preserve">   </w:t>
      </w:r>
      <w:r>
        <w:rPr/>
        <w:t>принадлежат</w:t>
      </w:r>
      <w:r>
        <w:rPr>
          <w:spacing w:val="54"/>
        </w:rPr>
        <w:t xml:space="preserve">   </w:t>
      </w:r>
      <w:r>
        <w:rPr/>
        <w:t>муниципальному</w:t>
      </w:r>
      <w:r>
        <w:rPr>
          <w:spacing w:val="53"/>
        </w:rPr>
        <w:t xml:space="preserve">   </w:t>
      </w:r>
      <w:r>
        <w:rPr>
          <w:spacing w:val="-2"/>
        </w:rPr>
        <w:t>образованию</w:t>
      </w:r>
    </w:p>
    <w:p>
      <w:pPr>
        <w:pStyle w:val="Style15"/>
        <w:spacing w:lineRule="auto" w:line="360" w:before="160" w:after="0"/>
        <w:ind w:left="567" w:right="449" w:hanging="0"/>
        <w:rPr>
          <w:sz w:val="20"/>
        </w:rPr>
      </w:pPr>
      <w:r>
        <w:rPr/>
        <w:t xml:space="preserve">«Тереньгульское городское поселение». Для контроля качества воды у всех скважин установлены наземные павильоны (кирпичные, металлические, </w:t>
      </w:r>
      <w:r>
        <w:rPr>
          <w:spacing w:val="-2"/>
        </w:rPr>
        <w:t>деревянные).</w:t>
      </w:r>
    </w:p>
    <w:p>
      <w:pPr>
        <w:pStyle w:val="Style15"/>
        <w:spacing w:lineRule="auto" w:line="360" w:before="1" w:after="0"/>
        <w:ind w:left="567" w:right="448" w:firstLine="567"/>
        <w:rPr>
          <w:sz w:val="20"/>
        </w:rPr>
      </w:pPr>
      <w:r>
        <w:rPr/>
        <w:t>В соответствии с требованиями СП 31.13330.2012 «Водоснабжение. Наружные сети и сооружения» для систем водоснабжения II и III категории в каждом</w:t>
      </w:r>
      <w:r>
        <w:rPr>
          <w:spacing w:val="-17"/>
        </w:rPr>
        <w:t xml:space="preserve"> </w:t>
      </w:r>
      <w:r>
        <w:rPr/>
        <w:t>населенном</w:t>
      </w:r>
      <w:r>
        <w:rPr>
          <w:spacing w:val="-17"/>
        </w:rPr>
        <w:t xml:space="preserve"> </w:t>
      </w:r>
      <w:r>
        <w:rPr/>
        <w:t>пункте</w:t>
      </w:r>
      <w:r>
        <w:rPr>
          <w:spacing w:val="-17"/>
        </w:rPr>
        <w:t xml:space="preserve"> </w:t>
      </w:r>
      <w:r>
        <w:rPr/>
        <w:t>должна</w:t>
      </w:r>
      <w:r>
        <w:rPr>
          <w:spacing w:val="-17"/>
        </w:rPr>
        <w:t xml:space="preserve"> </w:t>
      </w:r>
      <w:r>
        <w:rPr/>
        <w:t>быть</w:t>
      </w:r>
      <w:r>
        <w:rPr>
          <w:spacing w:val="-17"/>
        </w:rPr>
        <w:t xml:space="preserve"> </w:t>
      </w:r>
      <w:r>
        <w:rPr/>
        <w:t>обустроена</w:t>
      </w:r>
      <w:r>
        <w:rPr>
          <w:spacing w:val="-17"/>
        </w:rPr>
        <w:t xml:space="preserve"> </w:t>
      </w:r>
      <w:r>
        <w:rPr/>
        <w:t>по</w:t>
      </w:r>
      <w:r>
        <w:rPr>
          <w:spacing w:val="-17"/>
        </w:rPr>
        <w:t xml:space="preserve"> </w:t>
      </w:r>
      <w:r>
        <w:rPr/>
        <w:t>одной</w:t>
      </w:r>
      <w:r>
        <w:rPr>
          <w:spacing w:val="-17"/>
        </w:rPr>
        <w:t xml:space="preserve"> </w:t>
      </w:r>
      <w:r>
        <w:rPr/>
        <w:t>резервной</w:t>
      </w:r>
      <w:r>
        <w:rPr>
          <w:spacing w:val="-17"/>
        </w:rPr>
        <w:t xml:space="preserve"> </w:t>
      </w:r>
      <w:r>
        <w:rPr/>
        <w:t>скважине, даже если уже есть действующие скважины.</w:t>
      </w:r>
    </w:p>
    <w:p>
      <w:pPr>
        <w:pStyle w:val="Style15"/>
        <w:spacing w:lineRule="auto" w:line="360"/>
        <w:ind w:left="567" w:right="442" w:firstLine="567"/>
        <w:rPr>
          <w:sz w:val="20"/>
        </w:rPr>
      </w:pPr>
      <w:r>
        <w:rPr/>
        <w:t>На</w:t>
      </w:r>
      <w:r>
        <w:rPr>
          <w:spacing w:val="-13"/>
        </w:rPr>
        <w:t xml:space="preserve"> </w:t>
      </w:r>
      <w:r>
        <w:rPr/>
        <w:t>скважинах</w:t>
      </w:r>
      <w:r>
        <w:rPr>
          <w:spacing w:val="-13"/>
        </w:rPr>
        <w:t xml:space="preserve"> </w:t>
      </w:r>
      <w:r>
        <w:rPr/>
        <w:t>установлены</w:t>
      </w:r>
      <w:r>
        <w:rPr>
          <w:spacing w:val="-14"/>
        </w:rPr>
        <w:t xml:space="preserve"> </w:t>
      </w:r>
      <w:r>
        <w:rPr/>
        <w:t>насосы</w:t>
      </w:r>
      <w:r>
        <w:rPr>
          <w:spacing w:val="-14"/>
        </w:rPr>
        <w:t xml:space="preserve"> </w:t>
      </w:r>
      <w:r>
        <w:rPr/>
        <w:t>различных</w:t>
      </w:r>
      <w:r>
        <w:rPr>
          <w:spacing w:val="-13"/>
        </w:rPr>
        <w:t xml:space="preserve"> </w:t>
      </w:r>
      <w:r>
        <w:rPr/>
        <w:t>марок</w:t>
      </w:r>
      <w:r>
        <w:rPr>
          <w:spacing w:val="-14"/>
        </w:rPr>
        <w:t xml:space="preserve"> </w:t>
      </w:r>
      <w:r>
        <w:rPr/>
        <w:t>и</w:t>
      </w:r>
      <w:r>
        <w:rPr>
          <w:spacing w:val="-14"/>
        </w:rPr>
        <w:t xml:space="preserve"> </w:t>
      </w:r>
      <w:r>
        <w:rPr/>
        <w:t>мощностей,</w:t>
      </w:r>
      <w:r>
        <w:rPr>
          <w:spacing w:val="-13"/>
        </w:rPr>
        <w:t xml:space="preserve"> </w:t>
      </w:r>
      <w:r>
        <w:rPr/>
        <w:t>и</w:t>
      </w:r>
      <w:r>
        <w:rPr>
          <w:spacing w:val="-14"/>
        </w:rPr>
        <w:t xml:space="preserve"> </w:t>
      </w:r>
      <w:r>
        <w:rPr/>
        <w:t>частично они оборудованы станциями управления для погружных насосов. Подробные характеристики насосного оборудования представлены в таблице 2.2.</w:t>
      </w:r>
    </w:p>
    <w:p>
      <w:pPr>
        <w:pStyle w:val="1"/>
        <w:spacing w:before="1" w:after="0"/>
        <w:ind w:left="2468" w:hanging="0"/>
        <w:rPr>
          <w:sz w:val="20"/>
        </w:rPr>
      </w:pPr>
      <w:r>
        <w:rPr>
          <w:spacing w:val="-2"/>
        </w:rPr>
        <w:t>Характеристика</w:t>
      </w:r>
      <w:r>
        <w:rPr>
          <w:spacing w:val="1"/>
        </w:rPr>
        <w:t xml:space="preserve"> </w:t>
      </w:r>
      <w:r>
        <w:rPr>
          <w:spacing w:val="-2"/>
        </w:rPr>
        <w:t>оборудования</w:t>
      </w:r>
      <w:r>
        <w:rPr>
          <w:spacing w:val="2"/>
        </w:rPr>
        <w:t xml:space="preserve"> </w:t>
      </w:r>
      <w:r>
        <w:rPr>
          <w:spacing w:val="-2"/>
        </w:rPr>
        <w:t>водозаборных</w:t>
      </w:r>
      <w:r>
        <w:rPr>
          <w:spacing w:val="7"/>
        </w:rPr>
        <w:t xml:space="preserve"> </w:t>
      </w:r>
      <w:r>
        <w:rPr>
          <w:spacing w:val="-2"/>
        </w:rPr>
        <w:t>узлов</w:t>
      </w:r>
    </w:p>
    <w:p>
      <w:pPr>
        <w:pStyle w:val="Style15"/>
        <w:spacing w:before="239" w:after="0"/>
        <w:ind w:right="727" w:hanging="0"/>
        <w:jc w:val="right"/>
        <w:rPr>
          <w:sz w:val="20"/>
        </w:rPr>
      </w:pPr>
      <w:r>
        <w:rPr>
          <w:spacing w:val="-2"/>
        </w:rPr>
        <w:t>Таблица</w:t>
      </w:r>
      <w:r>
        <w:rPr>
          <w:spacing w:val="-8"/>
        </w:rPr>
        <w:t xml:space="preserve"> </w:t>
      </w:r>
      <w:r>
        <w:rPr>
          <w:spacing w:val="-4"/>
        </w:rPr>
        <w:t>2.2.</w:t>
      </w:r>
    </w:p>
    <w:tbl>
      <w:tblPr>
        <w:tblStyle w:val="TableNormal"/>
        <w:tblW w:w="9810" w:type="dxa"/>
        <w:jc w:val="left"/>
        <w:tblInd w:w="60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675"/>
        <w:gridCol w:w="2666"/>
        <w:gridCol w:w="2016"/>
        <w:gridCol w:w="2077"/>
        <w:gridCol w:w="1276"/>
        <w:gridCol w:w="1099"/>
      </w:tblGrid>
      <w:tr>
        <w:trPr>
          <w:trHeight w:val="278" w:hRule="atLeast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3" w:after="0"/>
              <w:ind w:left="183" w:right="94" w:hanging="68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№№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3" w:after="0"/>
              <w:ind w:left="287" w:hanging="45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узла</w:t>
            </w:r>
            <w:r>
              <w:rPr>
                <w:spacing w:val="-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и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его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местоположение</w:t>
            </w:r>
          </w:p>
        </w:tc>
        <w:tc>
          <w:tcPr>
            <w:tcW w:w="2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225" w:right="208" w:hanging="1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Количество и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объем резервуаров,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</w:t>
            </w:r>
          </w:p>
        </w:tc>
        <w:tc>
          <w:tcPr>
            <w:tcW w:w="4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Оборудование</w:t>
            </w:r>
          </w:p>
        </w:tc>
      </w:tr>
      <w:tr>
        <w:trPr>
          <w:trHeight w:val="549" w:hRule="atLeast"/>
        </w:trPr>
        <w:tc>
          <w:tcPr>
            <w:tcW w:w="6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6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0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43" w:right="121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насоса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446" w:hanging="326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производ., м³/ч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36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напор,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м</w:t>
            </w:r>
          </w:p>
        </w:tc>
      </w:tr>
      <w:tr>
        <w:trPr>
          <w:trHeight w:val="274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120" w:right="121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ЭЦВ8-40-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2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36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60</w:t>
            </w:r>
          </w:p>
        </w:tc>
      </w:tr>
      <w:tr>
        <w:trPr>
          <w:trHeight w:val="277" w:hRule="atLeast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6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01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07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1" w:after="0"/>
              <w:ind w:left="118" w:right="121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ЭЦВ10-65-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65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0" w:after="0"/>
              <w:ind w:left="2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65</w:t>
            </w:r>
          </w:p>
        </w:tc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0" w:after="0"/>
              <w:ind w:left="36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65</w:t>
            </w:r>
          </w:p>
        </w:tc>
      </w:tr>
      <w:tr>
        <w:trPr>
          <w:trHeight w:val="827" w:hRule="atLeast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5" w:after="0"/>
              <w:ind w:left="30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66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873" w:hanging="567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р.п.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Тереньга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7 скважин</w:t>
            </w:r>
          </w:p>
        </w:tc>
        <w:tc>
          <w:tcPr>
            <w:tcW w:w="201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4" w:after="0"/>
              <w:ind w:left="591" w:hanging="452"/>
              <w:jc w:val="left"/>
              <w:rPr>
                <w:sz w:val="16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3хВБ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(30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м³;10м) </w:t>
            </w:r>
            <w:r>
              <w:rPr>
                <w:kern w:val="0"/>
                <w:sz w:val="24"/>
                <w:szCs w:val="22"/>
                <w:lang w:eastAsia="en-US" w:bidi="ar-SA"/>
              </w:rPr>
              <w:t>V= 60м</w:t>
            </w:r>
            <w:r>
              <w:rPr>
                <w:kern w:val="0"/>
                <w:position w:val="8"/>
                <w:sz w:val="16"/>
                <w:szCs w:val="22"/>
                <w:lang w:eastAsia="en-US" w:bidi="ar-SA"/>
              </w:rPr>
              <w:t>3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6" w:before="1" w:after="0"/>
              <w:ind w:left="1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3хВБ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м³;10м)</w:t>
            </w:r>
          </w:p>
        </w:tc>
        <w:tc>
          <w:tcPr>
            <w:tcW w:w="207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356" w:right="359" w:hanging="0"/>
              <w:jc w:val="both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ЭЦВ10-65-65 ЭЦВ10-65-65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ЭЦВ8-40-60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2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65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65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2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36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65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6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65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36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60</w:t>
            </w:r>
          </w:p>
        </w:tc>
      </w:tr>
      <w:tr>
        <w:trPr>
          <w:trHeight w:val="276" w:hRule="atLeast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6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01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07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18" w:right="121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ЭЦВ10-65-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65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65</w:t>
            </w:r>
          </w:p>
        </w:tc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36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65</w:t>
            </w:r>
          </w:p>
        </w:tc>
      </w:tr>
      <w:tr>
        <w:trPr>
          <w:trHeight w:val="276" w:hRule="atLeast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2" w:right="143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ЭЦВ6-10-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36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80</w:t>
            </w:r>
          </w:p>
        </w:tc>
      </w:tr>
      <w:tr>
        <w:trPr>
          <w:trHeight w:val="1103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0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3" w:after="0"/>
              <w:ind w:left="496" w:right="478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с.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496" w:right="475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Тумкино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4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скважины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2хВБ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(25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м³;10м)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2хВБ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м³;10м)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416" w:right="417" w:hanging="0"/>
              <w:jc w:val="both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ЭЦВ6-10-80 ЭЦВ6-10-50 ЭЦВ6-10-50 ЭЦВ6-10-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2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2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36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80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6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50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36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50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36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80</w:t>
            </w:r>
          </w:p>
        </w:tc>
      </w:tr>
      <w:tr>
        <w:trPr>
          <w:trHeight w:val="812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9" w:after="0"/>
              <w:ind w:left="30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496" w:right="478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с.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2" w:before="0" w:after="0"/>
              <w:ind w:left="496" w:right="47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Федькино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 скважины,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0" w:after="0"/>
              <w:ind w:left="12" w:right="4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3хВБ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м³;10м)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0" w:after="0"/>
              <w:ind w:left="416" w:right="417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ЭЦВ6-10-80 ЭЦВ6-10-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0" w:after="0"/>
              <w:ind w:left="2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0" w:after="0"/>
              <w:ind w:left="36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80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6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80</w:t>
            </w:r>
          </w:p>
        </w:tc>
      </w:tr>
      <w:tr>
        <w:trPr>
          <w:trHeight w:val="271" w:hRule="atLeast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2" w:before="0" w:after="0"/>
              <w:ind w:left="496" w:right="477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родник</w:t>
            </w:r>
          </w:p>
        </w:tc>
        <w:tc>
          <w:tcPr>
            <w:tcW w:w="2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34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30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857" w:hanging="52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Назайкино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1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скважина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2" w:right="4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ВБ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м³;10м)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33" w:right="121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ЭЦВ6-10-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2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36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80</w:t>
            </w:r>
          </w:p>
        </w:tc>
      </w:tr>
      <w:tr>
        <w:trPr>
          <w:trHeight w:val="959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3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0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111" w:after="0"/>
              <w:ind w:left="496" w:right="475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ст. Молвино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3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скважины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2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ВБ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(25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м³;6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м)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2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V=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5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м³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4" w:before="0" w:after="0"/>
              <w:ind w:left="12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2хВБ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м³;10м)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356" w:right="35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ЭЦВ6-10-140 ЭЦВ6-10-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2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36" w:right="28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140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6" w:right="28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110</w:t>
            </w:r>
          </w:p>
        </w:tc>
      </w:tr>
    </w:tbl>
    <w:p>
      <w:pPr>
        <w:sectPr>
          <w:headerReference w:type="default" r:id="rId31"/>
          <w:footerReference w:type="default" r:id="rId32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810" w:type="dxa"/>
        <w:jc w:val="left"/>
        <w:tblInd w:w="60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675"/>
        <w:gridCol w:w="2666"/>
        <w:gridCol w:w="2016"/>
        <w:gridCol w:w="2077"/>
        <w:gridCol w:w="1276"/>
        <w:gridCol w:w="1099"/>
      </w:tblGrid>
      <w:tr>
        <w:trPr>
          <w:trHeight w:val="813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30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496" w:right="478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с.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2" w:before="0" w:after="0"/>
              <w:ind w:left="496" w:right="476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Гладчиха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1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скважина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2" w:right="4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ВБ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м³;10м)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133" w:right="121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ЭЦВ6-10-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36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80</w:t>
            </w:r>
          </w:p>
        </w:tc>
      </w:tr>
      <w:tr>
        <w:trPr>
          <w:trHeight w:val="825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30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28" w:before="0" w:after="0"/>
              <w:ind w:left="99" w:firstLine="48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с. Байдулино 2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каптированных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родника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2" w:before="0" w:after="0"/>
              <w:ind w:left="12" w:right="4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ВБ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м³;10м)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2" w:before="0" w:after="0"/>
              <w:ind w:left="12" w:right="4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V=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м³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31" w:firstLine="9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КМ 80-50-200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СМ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80-50-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200/2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355" w:right="209" w:hanging="144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360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м3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 сутки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trHeight w:val="554" w:hRule="atLeast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30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496" w:right="479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с.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Молвино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496" w:right="48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каптаж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2" w:right="1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ВБ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м³;6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м)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37" w:right="121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К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20/30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2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96 м3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271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сутки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pStyle w:val="Normal"/>
        <w:spacing w:before="15" w:after="0"/>
        <w:ind w:left="1104" w:hanging="0"/>
        <w:rPr>
          <w:sz w:val="20"/>
        </w:rPr>
      </w:pPr>
      <w:r>
        <w:rPr>
          <w:spacing w:val="-2"/>
          <w:sz w:val="20"/>
        </w:rPr>
        <w:t>Примечание: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ВБ-водонапорная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башня,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НС-насосная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станция,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р-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резервная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скважина,</w:t>
      </w:r>
    </w:p>
    <w:p>
      <w:pPr>
        <w:pStyle w:val="Style15"/>
        <w:jc w:val="left"/>
        <w:rPr>
          <w:sz w:val="20"/>
        </w:rPr>
      </w:pPr>
      <w:r>
        <w:rPr>
          <w:sz w:val="20"/>
        </w:rPr>
      </w:r>
    </w:p>
    <w:p>
      <w:pPr>
        <w:pStyle w:val="Style15"/>
        <w:spacing w:before="22" w:after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spacing w:lineRule="auto" w:line="360"/>
        <w:ind w:left="567" w:right="452" w:firstLine="567"/>
        <w:rPr>
          <w:sz w:val="24"/>
        </w:rPr>
      </w:pPr>
      <w:r>
        <w:rPr/>
        <w:t>Скважины оснащены кранами для отбора образцов воды, отверстием для контроля уровня воды и устройствами для учета извлекаемой воды.</w:t>
      </w:r>
    </w:p>
    <w:p>
      <w:pPr>
        <w:pStyle w:val="Style15"/>
        <w:spacing w:lineRule="auto" w:line="360" w:before="2" w:after="0"/>
        <w:ind w:left="567" w:right="450" w:firstLine="567"/>
        <w:rPr>
          <w:sz w:val="24"/>
        </w:rPr>
      </w:pPr>
      <w:r>
        <w:rPr/>
        <w:t>В</w:t>
      </w:r>
      <w:r>
        <w:rPr>
          <w:spacing w:val="-6"/>
        </w:rPr>
        <w:t xml:space="preserve"> </w:t>
      </w:r>
      <w:r>
        <w:rPr/>
        <w:t>2023</w:t>
      </w:r>
      <w:r>
        <w:rPr>
          <w:spacing w:val="-6"/>
        </w:rPr>
        <w:t xml:space="preserve"> </w:t>
      </w:r>
      <w:r>
        <w:rPr/>
        <w:t>году</w:t>
      </w:r>
      <w:r>
        <w:rPr>
          <w:spacing w:val="-6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точках</w:t>
      </w:r>
      <w:r>
        <w:rPr>
          <w:spacing w:val="-6"/>
        </w:rPr>
        <w:t xml:space="preserve"> </w:t>
      </w:r>
      <w:r>
        <w:rPr/>
        <w:t>контроля</w:t>
      </w:r>
      <w:r>
        <w:rPr>
          <w:spacing w:val="-6"/>
        </w:rPr>
        <w:t xml:space="preserve"> </w:t>
      </w:r>
      <w:r>
        <w:rPr/>
        <w:t>централизованного</w:t>
      </w:r>
      <w:r>
        <w:rPr>
          <w:spacing w:val="-6"/>
        </w:rPr>
        <w:t xml:space="preserve"> </w:t>
      </w:r>
      <w:r>
        <w:rPr/>
        <w:t>холодного</w:t>
      </w:r>
      <w:r>
        <w:rPr>
          <w:spacing w:val="-6"/>
        </w:rPr>
        <w:t xml:space="preserve"> </w:t>
      </w:r>
      <w:r>
        <w:rPr/>
        <w:t>водоснабжения, обслуживаемых УМУП «Ульяновскводоканал», проводились отбор образцов и проверка качества воды. Результаты анализов показали, что показатели качества воды находятся в пределах допустимых норм.</w:t>
      </w:r>
    </w:p>
    <w:p>
      <w:pPr>
        <w:pStyle w:val="Style15"/>
        <w:spacing w:lineRule="auto" w:line="360"/>
        <w:ind w:left="567" w:right="449" w:firstLine="567"/>
        <w:rPr>
          <w:sz w:val="24"/>
        </w:rPr>
      </w:pPr>
      <w:r>
        <w:rPr/>
        <w:t>Подача воды, соответствующей стандартам питьевой воды, предусмотрена для бытовых нужд, полива, производственных целей и пожаротушения.</w:t>
      </w:r>
    </w:p>
    <w:p>
      <w:pPr>
        <w:pStyle w:val="Style15"/>
        <w:spacing w:lineRule="auto" w:line="360"/>
        <w:ind w:left="567" w:right="449" w:firstLine="567"/>
        <w:rPr>
          <w:sz w:val="24"/>
        </w:rPr>
      </w:pPr>
      <w:r>
        <w:rPr/>
        <w:t>Водопроводная сеть жилых домов представляет собой замкнутую кольцевую систему</w:t>
      </w:r>
      <w:r>
        <w:rPr>
          <w:spacing w:val="-17"/>
        </w:rPr>
        <w:t xml:space="preserve"> </w:t>
      </w:r>
      <w:r>
        <w:rPr/>
        <w:t>труб</w:t>
      </w:r>
      <w:r>
        <w:rPr>
          <w:spacing w:val="-17"/>
        </w:rPr>
        <w:t xml:space="preserve"> </w:t>
      </w:r>
      <w:r>
        <w:rPr/>
        <w:t>диаметром</w:t>
      </w:r>
      <w:r>
        <w:rPr>
          <w:spacing w:val="-17"/>
        </w:rPr>
        <w:t xml:space="preserve"> </w:t>
      </w:r>
      <w:r>
        <w:rPr/>
        <w:t>от</w:t>
      </w:r>
      <w:r>
        <w:rPr>
          <w:spacing w:val="-17"/>
        </w:rPr>
        <w:t xml:space="preserve"> </w:t>
      </w:r>
      <w:r>
        <w:rPr/>
        <w:t>50</w:t>
      </w:r>
      <w:r>
        <w:rPr>
          <w:spacing w:val="-17"/>
        </w:rPr>
        <w:t xml:space="preserve"> </w:t>
      </w:r>
      <w:r>
        <w:rPr/>
        <w:t>до</w:t>
      </w:r>
      <w:r>
        <w:rPr>
          <w:spacing w:val="-17"/>
        </w:rPr>
        <w:t xml:space="preserve"> </w:t>
      </w:r>
      <w:r>
        <w:rPr/>
        <w:t>200</w:t>
      </w:r>
      <w:r>
        <w:rPr>
          <w:spacing w:val="-17"/>
        </w:rPr>
        <w:t xml:space="preserve"> </w:t>
      </w:r>
      <w:r>
        <w:rPr/>
        <w:t>мм,</w:t>
      </w:r>
      <w:r>
        <w:rPr>
          <w:spacing w:val="-17"/>
        </w:rPr>
        <w:t xml:space="preserve"> </w:t>
      </w:r>
      <w:r>
        <w:rPr/>
        <w:t>изготовленных</w:t>
      </w:r>
      <w:r>
        <w:rPr>
          <w:spacing w:val="-17"/>
        </w:rPr>
        <w:t xml:space="preserve"> </w:t>
      </w:r>
      <w:r>
        <w:rPr/>
        <w:t>из</w:t>
      </w:r>
      <w:r>
        <w:rPr>
          <w:spacing w:val="-17"/>
        </w:rPr>
        <w:t xml:space="preserve"> </w:t>
      </w:r>
      <w:r>
        <w:rPr/>
        <w:t>различных</w:t>
      </w:r>
      <w:r>
        <w:rPr>
          <w:spacing w:val="-17"/>
        </w:rPr>
        <w:t xml:space="preserve"> </w:t>
      </w:r>
      <w:r>
        <w:rPr/>
        <w:t>материалов: асбестоцемент, металл, полиэтилен. Общая протяженность сети составляет 70 828 метров. Для обеспечения жителей населенных пунктов, не подключенных к водопроводным сетям, установлены водозаборные колонки. Для обеспечения пожарной безопасности установлены пожарные гидранты. Для поддержания необходимого</w:t>
      </w:r>
      <w:r>
        <w:rPr>
          <w:spacing w:val="-18"/>
        </w:rPr>
        <w:t xml:space="preserve"> </w:t>
      </w:r>
      <w:r>
        <w:rPr/>
        <w:t>давления</w:t>
      </w:r>
      <w:r>
        <w:rPr>
          <w:spacing w:val="-17"/>
        </w:rPr>
        <w:t xml:space="preserve"> </w:t>
      </w:r>
      <w:r>
        <w:rPr/>
        <w:t>в</w:t>
      </w:r>
      <w:r>
        <w:rPr>
          <w:spacing w:val="-18"/>
        </w:rPr>
        <w:t xml:space="preserve"> </w:t>
      </w:r>
      <w:r>
        <w:rPr/>
        <w:t>водопроводной</w:t>
      </w:r>
      <w:r>
        <w:rPr>
          <w:spacing w:val="-17"/>
        </w:rPr>
        <w:t xml:space="preserve"> </w:t>
      </w:r>
      <w:r>
        <w:rPr/>
        <w:t>сети</w:t>
      </w:r>
      <w:r>
        <w:rPr>
          <w:spacing w:val="-18"/>
        </w:rPr>
        <w:t xml:space="preserve"> </w:t>
      </w:r>
      <w:r>
        <w:rPr/>
        <w:t>и</w:t>
      </w:r>
      <w:r>
        <w:rPr>
          <w:spacing w:val="-17"/>
        </w:rPr>
        <w:t xml:space="preserve"> </w:t>
      </w:r>
      <w:r>
        <w:rPr/>
        <w:t>создания</w:t>
      </w:r>
      <w:r>
        <w:rPr>
          <w:spacing w:val="-18"/>
        </w:rPr>
        <w:t xml:space="preserve"> </w:t>
      </w:r>
      <w:r>
        <w:rPr/>
        <w:t>запаса</w:t>
      </w:r>
      <w:r>
        <w:rPr>
          <w:spacing w:val="-17"/>
        </w:rPr>
        <w:t xml:space="preserve"> </w:t>
      </w:r>
      <w:r>
        <w:rPr/>
        <w:t>воды</w:t>
      </w:r>
      <w:r>
        <w:rPr>
          <w:spacing w:val="-18"/>
        </w:rPr>
        <w:t xml:space="preserve"> </w:t>
      </w:r>
      <w:r>
        <w:rPr/>
        <w:t>установлены водонапорные</w:t>
      </w:r>
      <w:r>
        <w:rPr>
          <w:spacing w:val="-14"/>
        </w:rPr>
        <w:t xml:space="preserve"> </w:t>
      </w:r>
      <w:r>
        <w:rPr/>
        <w:t>башни.</w:t>
      </w:r>
      <w:r>
        <w:rPr>
          <w:spacing w:val="-14"/>
        </w:rPr>
        <w:t xml:space="preserve"> </w:t>
      </w:r>
      <w:r>
        <w:rPr/>
        <w:t>Подробные</w:t>
      </w:r>
      <w:r>
        <w:rPr>
          <w:spacing w:val="-14"/>
        </w:rPr>
        <w:t xml:space="preserve"> </w:t>
      </w:r>
      <w:r>
        <w:rPr/>
        <w:t>сведения</w:t>
      </w:r>
      <w:r>
        <w:rPr>
          <w:spacing w:val="-14"/>
        </w:rPr>
        <w:t xml:space="preserve"> </w:t>
      </w:r>
      <w:r>
        <w:rPr/>
        <w:t>о</w:t>
      </w:r>
      <w:r>
        <w:rPr>
          <w:spacing w:val="-14"/>
        </w:rPr>
        <w:t xml:space="preserve"> </w:t>
      </w:r>
      <w:r>
        <w:rPr/>
        <w:t>наличии</w:t>
      </w:r>
      <w:r>
        <w:rPr>
          <w:spacing w:val="-15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состоянии</w:t>
      </w:r>
      <w:r>
        <w:rPr>
          <w:spacing w:val="-15"/>
        </w:rPr>
        <w:t xml:space="preserve"> </w:t>
      </w:r>
      <w:r>
        <w:rPr/>
        <w:t>водопроводных сетей и оборудования представлены в таблице 2.3.</w:t>
      </w:r>
    </w:p>
    <w:p>
      <w:pPr>
        <w:pStyle w:val="Normal"/>
        <w:spacing w:lineRule="auto" w:line="360"/>
        <w:rPr>
          <w:sz w:val="24"/>
        </w:rPr>
      </w:pPr>
      <w:r>
        <w:rPr>
          <w:sz w:val="24"/>
        </w:rPr>
      </w:r>
    </w:p>
    <w:p>
      <w:pPr>
        <w:pStyle w:val="Normal"/>
        <w:rPr/>
      </w:pPr>
      <w:r>
        <w:rPr/>
      </w:r>
    </w:p>
    <w:p>
      <w:pPr>
        <w:sectPr>
          <w:type w:val="continuous"/>
          <w:pgSz w:w="11920" w:h="16850"/>
          <w:pgMar w:left="880" w:right="120" w:header="689" w:top="920" w:footer="782" w:bottom="980" w:gutter="0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before="15" w:after="0"/>
        <w:ind w:left="651" w:right="41" w:hanging="0"/>
        <w:jc w:val="center"/>
        <w:rPr>
          <w:sz w:val="24"/>
        </w:rPr>
      </w:pPr>
      <w:r>
        <w:rPr/>
        <w:t>Характеристика</w:t>
      </w:r>
      <w:r>
        <w:rPr>
          <w:spacing w:val="-15"/>
        </w:rPr>
        <w:t xml:space="preserve"> </w:t>
      </w:r>
      <w:r>
        <w:rPr/>
        <w:t>водопроводных</w:t>
      </w:r>
      <w:r>
        <w:rPr>
          <w:spacing w:val="-13"/>
        </w:rPr>
        <w:t xml:space="preserve"> </w:t>
      </w:r>
      <w:r>
        <w:rPr/>
        <w:t>сетей</w:t>
      </w:r>
      <w:r>
        <w:rPr>
          <w:spacing w:val="-13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оборудования</w:t>
      </w:r>
      <w:r>
        <w:rPr>
          <w:spacing w:val="-11"/>
        </w:rPr>
        <w:t xml:space="preserve"> </w:t>
      </w:r>
      <w:r>
        <w:rPr/>
        <w:t>на</w:t>
      </w:r>
      <w:r>
        <w:rPr>
          <w:spacing w:val="-11"/>
        </w:rPr>
        <w:t xml:space="preserve"> </w:t>
      </w:r>
      <w:r>
        <w:rPr>
          <w:spacing w:val="-5"/>
        </w:rPr>
        <w:t>них</w:t>
      </w:r>
    </w:p>
    <w:p>
      <w:pPr>
        <w:pStyle w:val="Style15"/>
        <w:spacing w:before="239" w:after="0"/>
        <w:ind w:right="484" w:hanging="0"/>
        <w:jc w:val="right"/>
        <w:rPr>
          <w:sz w:val="24"/>
        </w:rPr>
      </w:pPr>
      <w:r>
        <w:rPr/>
        <w:t>Таблица</w:t>
      </w:r>
      <w:r>
        <w:rPr>
          <w:spacing w:val="-17"/>
        </w:rPr>
        <w:t xml:space="preserve"> </w:t>
      </w:r>
      <w:r>
        <w:rPr>
          <w:spacing w:val="-4"/>
        </w:rPr>
        <w:t>2.3.</w:t>
      </w:r>
    </w:p>
    <w:tbl>
      <w:tblPr>
        <w:tblStyle w:val="TableNormal"/>
        <w:tblW w:w="10357" w:type="dxa"/>
        <w:jc w:val="left"/>
        <w:tblInd w:w="33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672"/>
        <w:gridCol w:w="1461"/>
        <w:gridCol w:w="1002"/>
        <w:gridCol w:w="1056"/>
        <w:gridCol w:w="1000"/>
        <w:gridCol w:w="1057"/>
        <w:gridCol w:w="1001"/>
        <w:gridCol w:w="1057"/>
        <w:gridCol w:w="999"/>
        <w:gridCol w:w="1051"/>
      </w:tblGrid>
      <w:tr>
        <w:trPr>
          <w:trHeight w:val="827" w:hRule="atLeast"/>
        </w:trPr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175" w:right="102" w:hanging="64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№№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1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354" w:hanging="24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Населенные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пункты</w:t>
            </w:r>
          </w:p>
        </w:tc>
        <w:tc>
          <w:tcPr>
            <w:tcW w:w="2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559" w:hanging="328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Протяженность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сетей, км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28" w:before="0" w:after="0"/>
              <w:ind w:left="256" w:right="245" w:hanging="1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Количество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водоразборных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колонок, шт.</w:t>
            </w:r>
          </w:p>
        </w:tc>
        <w:tc>
          <w:tcPr>
            <w:tcW w:w="2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28" w:before="0" w:after="0"/>
              <w:ind w:left="503" w:hanging="76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Количество пожарных гидрантов,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2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28" w:before="0" w:after="0"/>
              <w:ind w:left="296" w:right="278" w:hanging="1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Количество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водонапорных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башен, шт.</w:t>
            </w:r>
          </w:p>
        </w:tc>
      </w:tr>
      <w:tr>
        <w:trPr>
          <w:trHeight w:val="549" w:hRule="atLeast"/>
        </w:trPr>
        <w:tc>
          <w:tcPr>
            <w:tcW w:w="6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4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2" w:right="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Действ.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23" w:right="3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Треб.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0" w:after="0"/>
              <w:ind w:left="23" w:right="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ремонта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2" w:right="1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Действ.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23" w:right="1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Треб.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0" w:after="0"/>
              <w:ind w:left="23" w:right="1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ремонта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2" w:right="13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Действ.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23" w:right="13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Треб.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0" w:after="0"/>
              <w:ind w:left="23" w:right="13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ремонта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2" w:right="1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Действ.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21" w:right="1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Треб.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0" w:after="0"/>
              <w:ind w:left="21" w:right="9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ремонта</w:t>
            </w:r>
          </w:p>
        </w:tc>
      </w:tr>
      <w:tr>
        <w:trPr>
          <w:trHeight w:val="470" w:hRule="atLeast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0" w:after="0"/>
              <w:ind w:left="27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4" w:after="0"/>
              <w:ind w:left="19" w:right="1" w:hanging="0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р.п.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Тереньга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4" w:after="0"/>
              <w:ind w:left="22" w:right="4" w:hanging="0"/>
              <w:rPr>
                <w:sz w:val="24"/>
              </w:rPr>
            </w:pP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31028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4" w:after="0"/>
              <w:ind w:left="23" w:right="1" w:hanging="0"/>
              <w:rPr>
                <w:sz w:val="24"/>
              </w:rPr>
            </w:pP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24800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4" w:after="0"/>
              <w:ind w:left="22" w:right="9" w:hanging="0"/>
              <w:rPr>
                <w:sz w:val="24"/>
              </w:rPr>
            </w:pP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>109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4" w:after="0"/>
              <w:ind w:left="23" w:right="11" w:hanging="0"/>
              <w:rPr>
                <w:sz w:val="24"/>
              </w:rPr>
            </w:pP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>19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4" w:after="0"/>
              <w:ind w:left="22" w:right="12" w:hanging="0"/>
              <w:rPr>
                <w:sz w:val="24"/>
              </w:rPr>
            </w:pP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>15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4" w:after="0"/>
              <w:ind w:left="23" w:right="3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4" w:after="0"/>
              <w:ind w:left="22" w:right="3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4" w:after="0"/>
              <w:ind w:left="21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</w:tr>
      <w:tr>
        <w:trPr>
          <w:trHeight w:val="277" w:hRule="atLeast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7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9" w:hanging="0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с.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Гладчиха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" w:right="4" w:hanging="0"/>
              <w:rPr>
                <w:sz w:val="24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1000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3" w:hanging="0"/>
              <w:rPr>
                <w:sz w:val="24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1000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" w:right="9" w:hanging="0"/>
              <w:rPr>
                <w:sz w:val="24"/>
              </w:rPr>
            </w:pP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>10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3" w:right="3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" w:right="5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3" w:right="3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" w:right="3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1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7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9" w:right="2" w:hanging="0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с.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Тумкино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22" w:right="4" w:hanging="0"/>
              <w:rPr>
                <w:sz w:val="24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9000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23" w:hanging="0"/>
              <w:rPr>
                <w:sz w:val="24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9000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22" w:right="9" w:hanging="0"/>
              <w:rPr>
                <w:sz w:val="24"/>
              </w:rPr>
            </w:pP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>24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23" w:right="3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22" w:right="12" w:hanging="0"/>
              <w:rPr>
                <w:sz w:val="24"/>
              </w:rPr>
            </w:pP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>14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23" w:right="3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22" w:right="3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21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</w:tr>
      <w:tr>
        <w:trPr>
          <w:trHeight w:val="277" w:hRule="atLeast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7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9" w:right="1" w:hanging="0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с.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Назайкино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" w:right="4" w:hanging="0"/>
              <w:rPr>
                <w:sz w:val="24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6600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3" w:hanging="0"/>
              <w:rPr>
                <w:sz w:val="24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5280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" w:right="9" w:hanging="0"/>
              <w:rPr>
                <w:sz w:val="24"/>
              </w:rPr>
            </w:pP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>18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" w:right="3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1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7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9" w:right="5" w:hanging="0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с.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Федькино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22" w:right="4" w:hanging="0"/>
              <w:rPr>
                <w:sz w:val="24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8700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23" w:hanging="0"/>
              <w:rPr>
                <w:sz w:val="24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8700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22" w:right="9" w:hanging="0"/>
              <w:rPr>
                <w:sz w:val="24"/>
              </w:rPr>
            </w:pP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>19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23" w:right="3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22" w:right="5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22" w:right="3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21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7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9" w:right="1" w:hanging="0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ст.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Молвино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" w:right="4" w:hanging="0"/>
              <w:rPr>
                <w:sz w:val="24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2500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3" w:hanging="0"/>
              <w:rPr>
                <w:sz w:val="24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2425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" w:right="9" w:hanging="0"/>
              <w:rPr>
                <w:sz w:val="24"/>
              </w:rPr>
            </w:pP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>22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3" w:right="3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8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" w:right="5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" w:right="3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1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7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19" w:right="4" w:hanging="0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с.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Байдулино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22" w:right="4" w:hanging="0"/>
              <w:rPr>
                <w:sz w:val="24"/>
              </w:rPr>
            </w:pP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10000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23" w:hanging="0"/>
              <w:rPr>
                <w:sz w:val="24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7700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22" w:right="9" w:hanging="0"/>
              <w:rPr>
                <w:sz w:val="24"/>
              </w:rPr>
            </w:pP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>26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23" w:right="3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22" w:right="5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23" w:right="3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22" w:right="3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21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7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9" w:right="1" w:hanging="0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с.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Молвино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" w:right="4" w:hanging="0"/>
              <w:rPr>
                <w:sz w:val="24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2000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3" w:hanging="0"/>
              <w:rPr>
                <w:sz w:val="24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1420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8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" w:right="5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" w:right="10" w:hanging="0"/>
              <w:rPr>
                <w:sz w:val="24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9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" w:right="4" w:hanging="0"/>
              <w:rPr>
                <w:b/>
                <w:b/>
              </w:rPr>
            </w:pPr>
            <w:r>
              <w:rPr>
                <w:b/>
                <w:spacing w:val="-2"/>
                <w:kern w:val="0"/>
                <w:sz w:val="22"/>
                <w:szCs w:val="22"/>
                <w:lang w:eastAsia="en-US" w:bidi="ar-SA"/>
              </w:rPr>
              <w:t>70828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3" w:right="1" w:hanging="0"/>
              <w:rPr>
                <w:b/>
                <w:b/>
              </w:rPr>
            </w:pPr>
            <w:r>
              <w:rPr>
                <w:b/>
                <w:spacing w:val="-2"/>
                <w:kern w:val="0"/>
                <w:sz w:val="22"/>
                <w:szCs w:val="22"/>
                <w:lang w:eastAsia="en-US" w:bidi="ar-SA"/>
              </w:rPr>
              <w:t>60325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2" w:before="3" w:after="0"/>
              <w:ind w:left="22" w:right="9" w:hanging="0"/>
              <w:rPr>
                <w:b/>
                <w:b/>
              </w:rPr>
            </w:pPr>
            <w:r>
              <w:rPr>
                <w:b/>
                <w:spacing w:val="-5"/>
                <w:kern w:val="0"/>
                <w:sz w:val="22"/>
                <w:szCs w:val="22"/>
                <w:lang w:eastAsia="en-US" w:bidi="ar-SA"/>
              </w:rPr>
              <w:t>236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2" w:before="3" w:after="0"/>
              <w:ind w:left="23" w:right="11" w:hanging="0"/>
              <w:rPr>
                <w:b/>
                <w:b/>
              </w:rPr>
            </w:pPr>
            <w:r>
              <w:rPr>
                <w:b/>
                <w:spacing w:val="-5"/>
                <w:kern w:val="0"/>
                <w:sz w:val="22"/>
                <w:szCs w:val="22"/>
                <w:lang w:eastAsia="en-US" w:bidi="ar-SA"/>
              </w:rPr>
              <w:t>40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2" w:before="3" w:after="0"/>
              <w:ind w:left="22" w:right="12" w:hanging="0"/>
              <w:rPr>
                <w:b/>
                <w:b/>
              </w:rPr>
            </w:pPr>
            <w:r>
              <w:rPr>
                <w:b/>
                <w:spacing w:val="-5"/>
                <w:kern w:val="0"/>
                <w:sz w:val="22"/>
                <w:szCs w:val="22"/>
                <w:lang w:eastAsia="en-US" w:bidi="ar-SA"/>
              </w:rPr>
              <w:t>44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2" w:before="3" w:after="0"/>
              <w:ind w:left="23" w:right="11" w:hanging="0"/>
              <w:rPr>
                <w:b/>
                <w:b/>
              </w:rPr>
            </w:pPr>
            <w:r>
              <w:rPr>
                <w:b/>
                <w:spacing w:val="-5"/>
                <w:kern w:val="0"/>
                <w:sz w:val="22"/>
                <w:szCs w:val="22"/>
                <w:lang w:eastAsia="en-US" w:bidi="ar-SA"/>
              </w:rPr>
              <w:t>10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2" w:before="3" w:after="0"/>
              <w:ind w:left="22" w:right="11" w:hanging="0"/>
              <w:rPr>
                <w:b/>
                <w:b/>
              </w:rPr>
            </w:pPr>
            <w:r>
              <w:rPr>
                <w:b/>
                <w:spacing w:val="-5"/>
                <w:kern w:val="0"/>
                <w:sz w:val="22"/>
                <w:szCs w:val="22"/>
                <w:lang w:eastAsia="en-US" w:bidi="ar-SA"/>
              </w:rPr>
              <w:t>14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2" w:before="3" w:after="0"/>
              <w:ind w:left="21" w:right="10" w:hanging="0"/>
              <w:rPr>
                <w:b/>
                <w:b/>
              </w:rPr>
            </w:pPr>
            <w:r>
              <w:rPr>
                <w:b/>
                <w:spacing w:val="-5"/>
                <w:kern w:val="0"/>
                <w:sz w:val="22"/>
                <w:szCs w:val="22"/>
                <w:lang w:eastAsia="en-US" w:bidi="ar-SA"/>
              </w:rPr>
              <w:t>13</w:t>
            </w:r>
          </w:p>
        </w:tc>
      </w:tr>
    </w:tbl>
    <w:p>
      <w:pPr>
        <w:pStyle w:val="Style15"/>
        <w:spacing w:before="165" w:after="0"/>
        <w:jc w:val="left"/>
        <w:rPr>
          <w:sz w:val="24"/>
        </w:rPr>
      </w:pPr>
      <w:r>
        <w:rPr>
          <w:sz w:val="24"/>
        </w:rPr>
      </w:r>
    </w:p>
    <w:p>
      <w:pPr>
        <w:pStyle w:val="Style15"/>
        <w:spacing w:lineRule="auto" w:line="360"/>
        <w:ind w:left="567" w:right="440" w:firstLine="567"/>
        <w:rPr>
          <w:sz w:val="24"/>
        </w:rPr>
      </w:pPr>
      <w:r>
        <w:rPr/>
        <w:t>Процесс модернизации и строительства водоснабжающих сооружений идет очень медленно. Одной из причин плохого качества воды, поступающей к населению, является значительный износ водопроводных сетей и отсутствие общих планов развития систем водоснабжения. Наибольший уровень износа наблюдается</w:t>
      </w:r>
      <w:r>
        <w:rPr>
          <w:spacing w:val="-14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уличных</w:t>
      </w:r>
      <w:r>
        <w:rPr>
          <w:spacing w:val="-14"/>
        </w:rPr>
        <w:t xml:space="preserve"> </w:t>
      </w:r>
      <w:r>
        <w:rPr/>
        <w:t>водопроводах,</w:t>
      </w:r>
      <w:r>
        <w:rPr>
          <w:spacing w:val="-13"/>
        </w:rPr>
        <w:t xml:space="preserve"> </w:t>
      </w:r>
      <w:r>
        <w:rPr/>
        <w:t>что</w:t>
      </w:r>
      <w:r>
        <w:rPr>
          <w:spacing w:val="-14"/>
        </w:rPr>
        <w:t xml:space="preserve"> </w:t>
      </w:r>
      <w:r>
        <w:rPr/>
        <w:t>приводит</w:t>
      </w:r>
      <w:r>
        <w:rPr>
          <w:spacing w:val="-13"/>
        </w:rPr>
        <w:t xml:space="preserve"> </w:t>
      </w:r>
      <w:r>
        <w:rPr/>
        <w:t>к</w:t>
      </w:r>
      <w:r>
        <w:rPr>
          <w:spacing w:val="-14"/>
        </w:rPr>
        <w:t xml:space="preserve"> </w:t>
      </w:r>
      <w:r>
        <w:rPr/>
        <w:t>большим</w:t>
      </w:r>
      <w:r>
        <w:rPr>
          <w:spacing w:val="-14"/>
        </w:rPr>
        <w:t xml:space="preserve"> </w:t>
      </w:r>
      <w:r>
        <w:rPr/>
        <w:t>потерям</w:t>
      </w:r>
      <w:r>
        <w:rPr>
          <w:spacing w:val="-14"/>
        </w:rPr>
        <w:t xml:space="preserve"> </w:t>
      </w:r>
      <w:r>
        <w:rPr/>
        <w:t>и</w:t>
      </w:r>
      <w:r>
        <w:rPr>
          <w:spacing w:val="-14"/>
        </w:rPr>
        <w:t xml:space="preserve"> </w:t>
      </w:r>
      <w:r>
        <w:rPr/>
        <w:t>утечкам воды из-за старения сетей и оборудования.</w:t>
      </w:r>
    </w:p>
    <w:p>
      <w:pPr>
        <w:pStyle w:val="Style15"/>
        <w:spacing w:lineRule="auto" w:line="360"/>
        <w:ind w:left="567" w:right="441" w:firstLine="567"/>
        <w:rPr>
          <w:sz w:val="24"/>
        </w:rPr>
      </w:pPr>
      <w:r>
        <w:rPr/>
        <w:t>Водопроводные</w:t>
      </w:r>
      <w:r>
        <w:rPr>
          <w:spacing w:val="-11"/>
        </w:rPr>
        <w:t xml:space="preserve"> </w:t>
      </w:r>
      <w:r>
        <w:rPr/>
        <w:t>системы</w:t>
      </w:r>
      <w:r>
        <w:rPr>
          <w:spacing w:val="-11"/>
        </w:rPr>
        <w:t xml:space="preserve"> </w:t>
      </w:r>
      <w:r>
        <w:rPr/>
        <w:t>состоят</w:t>
      </w:r>
      <w:r>
        <w:rPr>
          <w:spacing w:val="-11"/>
        </w:rPr>
        <w:t xml:space="preserve"> </w:t>
      </w:r>
      <w:r>
        <w:rPr/>
        <w:t>из</w:t>
      </w:r>
      <w:r>
        <w:rPr>
          <w:spacing w:val="-11"/>
        </w:rPr>
        <w:t xml:space="preserve"> </w:t>
      </w:r>
      <w:r>
        <w:rPr/>
        <w:t>чугунных,</w:t>
      </w:r>
      <w:r>
        <w:rPr>
          <w:spacing w:val="-11"/>
        </w:rPr>
        <w:t xml:space="preserve"> </w:t>
      </w:r>
      <w:r>
        <w:rPr/>
        <w:t>стальных,</w:t>
      </w:r>
      <w:r>
        <w:rPr>
          <w:spacing w:val="-11"/>
        </w:rPr>
        <w:t xml:space="preserve"> </w:t>
      </w:r>
      <w:r>
        <w:rPr/>
        <w:t>асбестоцементных</w:t>
      </w:r>
      <w:r>
        <w:rPr>
          <w:spacing w:val="-11"/>
        </w:rPr>
        <w:t xml:space="preserve"> </w:t>
      </w:r>
      <w:r>
        <w:rPr/>
        <w:t xml:space="preserve">и полиэтиленовых труб диаметром от 50 до 150 мм, общей протяженностью около 70,8 км. Более 70% существующих водопроводных сетей на территории муниципального образования «Тереньгульское городское поселение» уже </w:t>
      </w:r>
      <w:r>
        <w:rPr>
          <w:spacing w:val="-2"/>
        </w:rPr>
        <w:t>изношены.</w:t>
      </w:r>
    </w:p>
    <w:p>
      <w:pPr>
        <w:pStyle w:val="Style15"/>
        <w:spacing w:lineRule="auto" w:line="360"/>
        <w:ind w:left="567" w:right="439" w:firstLine="567"/>
        <w:rPr>
          <w:sz w:val="24"/>
        </w:rPr>
      </w:pPr>
      <w:r>
        <w:rPr/>
        <w:t>Вследствие продолжительной эксплуатации сетей и сооружений уровень качества</w:t>
      </w:r>
      <w:r>
        <w:rPr>
          <w:spacing w:val="-7"/>
        </w:rPr>
        <w:t xml:space="preserve"> </w:t>
      </w:r>
      <w:r>
        <w:rPr/>
        <w:t>питьевой</w:t>
      </w:r>
      <w:r>
        <w:rPr>
          <w:spacing w:val="-7"/>
        </w:rPr>
        <w:t xml:space="preserve"> </w:t>
      </w:r>
      <w:r>
        <w:rPr/>
        <w:t>воды</w:t>
      </w:r>
      <w:r>
        <w:rPr>
          <w:spacing w:val="-7"/>
        </w:rPr>
        <w:t xml:space="preserve"> </w:t>
      </w:r>
      <w:r>
        <w:rPr/>
        <w:t>снижается.</w:t>
      </w:r>
      <w:r>
        <w:rPr>
          <w:spacing w:val="-7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результате</w:t>
      </w:r>
      <w:r>
        <w:rPr>
          <w:spacing w:val="-7"/>
        </w:rPr>
        <w:t xml:space="preserve"> </w:t>
      </w:r>
      <w:r>
        <w:rPr/>
        <w:t>технического</w:t>
      </w:r>
      <w:r>
        <w:rPr>
          <w:spacing w:val="-7"/>
        </w:rPr>
        <w:t xml:space="preserve"> </w:t>
      </w:r>
      <w:r>
        <w:rPr/>
        <w:t>обследования</w:t>
      </w:r>
      <w:r>
        <w:rPr>
          <w:spacing w:val="-7"/>
        </w:rPr>
        <w:t xml:space="preserve"> </w:t>
      </w:r>
      <w:r>
        <w:rPr/>
        <w:t>были выявлены следующие основные проблемы: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480" w:leader="none"/>
        </w:tabs>
        <w:spacing w:lineRule="auto" w:line="360"/>
        <w:ind w:left="567" w:right="446" w:firstLine="567"/>
        <w:jc w:val="both"/>
        <w:rPr>
          <w:sz w:val="28"/>
        </w:rPr>
      </w:pPr>
      <w:r>
        <w:rPr>
          <w:sz w:val="28"/>
        </w:rPr>
        <w:t>Долгосрочная эксплуатация водозаборных скважин, коррозия обсадных труб и фильтрующих элементов ухудшают качество питьевой воды.</w:t>
      </w:r>
    </w:p>
    <w:p>
      <w:pPr>
        <w:sectPr>
          <w:headerReference w:type="default" r:id="rId33"/>
          <w:footerReference w:type="default" r:id="rId34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4"/>
        </w:numPr>
        <w:tabs>
          <w:tab w:val="clear" w:pos="720"/>
          <w:tab w:val="left" w:pos="1473" w:leader="none"/>
        </w:tabs>
        <w:spacing w:lineRule="auto" w:line="360" w:before="1" w:after="0"/>
        <w:ind w:left="567" w:right="446" w:firstLine="567"/>
        <w:jc w:val="both"/>
        <w:rPr>
          <w:sz w:val="28"/>
        </w:rPr>
      </w:pPr>
      <w:r>
        <w:rPr>
          <w:sz w:val="28"/>
        </w:rPr>
        <w:t xml:space="preserve">Централизованное водоснабжение не способно обеспечить достаточный объем питьевой воды в периоды наивысшего спроса в большинстве населенных </w:t>
      </w:r>
      <w:r>
        <w:rPr>
          <w:spacing w:val="-2"/>
          <w:sz w:val="28"/>
        </w:rPr>
        <w:t>пунктов.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31" w:leader="none"/>
        </w:tabs>
        <w:spacing w:lineRule="auto" w:line="360" w:before="15" w:after="0"/>
        <w:ind w:left="567" w:right="449" w:firstLine="567"/>
        <w:jc w:val="both"/>
        <w:rPr>
          <w:sz w:val="28"/>
        </w:rPr>
      </w:pPr>
      <w:r>
        <w:rPr>
          <w:sz w:val="28"/>
        </w:rPr>
        <w:t>Существующие станции водоочистки не оснащены установками для удаления железа и оборудованием для предотвращения заражения воды.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412" w:leader="none"/>
        </w:tabs>
        <w:spacing w:before="1" w:after="0"/>
        <w:ind w:left="1412" w:hanging="278"/>
        <w:jc w:val="both"/>
        <w:rPr>
          <w:sz w:val="28"/>
        </w:rPr>
      </w:pPr>
      <w:r>
        <w:rPr>
          <w:sz w:val="28"/>
        </w:rPr>
        <w:t>Водозаборные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узлы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водонапорные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башни</w:t>
      </w:r>
      <w:r>
        <w:rPr>
          <w:spacing w:val="-6"/>
          <w:sz w:val="28"/>
        </w:rPr>
        <w:t xml:space="preserve"> </w:t>
      </w:r>
      <w:r>
        <w:rPr>
          <w:sz w:val="28"/>
        </w:rPr>
        <w:t>нуждаются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ремонте.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429" w:leader="none"/>
        </w:tabs>
        <w:spacing w:lineRule="auto" w:line="360" w:before="160" w:after="0"/>
        <w:ind w:left="567" w:right="444" w:firstLine="567"/>
        <w:jc w:val="both"/>
        <w:rPr>
          <w:sz w:val="28"/>
        </w:rPr>
      </w:pPr>
      <w:r>
        <w:rPr>
          <w:sz w:val="28"/>
        </w:rPr>
        <w:t>Отсутствие источников водоснабжения и магистральных водопроводов на территориях</w:t>
      </w:r>
      <w:r>
        <w:rPr>
          <w:spacing w:val="-1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7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фонда</w:t>
      </w:r>
      <w:r>
        <w:rPr>
          <w:spacing w:val="-17"/>
          <w:sz w:val="28"/>
        </w:rPr>
        <w:t xml:space="preserve"> </w:t>
      </w:r>
      <w:r>
        <w:rPr>
          <w:sz w:val="28"/>
        </w:rPr>
        <w:t>замедляет</w:t>
      </w:r>
      <w:r>
        <w:rPr>
          <w:spacing w:val="-17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7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муниципального </w:t>
      </w:r>
      <w:r>
        <w:rPr>
          <w:spacing w:val="-2"/>
          <w:sz w:val="28"/>
        </w:rPr>
        <w:t>образования.</w:t>
      </w:r>
    </w:p>
    <w:p>
      <w:pPr>
        <w:pStyle w:val="1"/>
        <w:spacing w:before="1" w:after="0"/>
        <w:jc w:val="left"/>
        <w:rPr>
          <w:sz w:val="28"/>
        </w:rPr>
      </w:pPr>
      <w:r>
        <w:rPr>
          <w:spacing w:val="-2"/>
        </w:rPr>
        <w:t>Выводы: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515" w:leader="none"/>
        </w:tabs>
        <w:spacing w:lineRule="auto" w:line="360" w:before="160" w:after="0"/>
        <w:ind w:left="567" w:right="449" w:firstLine="637"/>
        <w:jc w:val="both"/>
        <w:rPr>
          <w:sz w:val="28"/>
        </w:rPr>
      </w:pPr>
      <w:r>
        <w:rPr>
          <w:sz w:val="28"/>
        </w:rPr>
        <w:t xml:space="preserve">Для отбора воды используются специальные водозаборные узлы, которые устанавливаются вблизи населенных пунктов на территории муниципального </w:t>
      </w:r>
      <w:r>
        <w:rPr>
          <w:spacing w:val="-2"/>
          <w:sz w:val="28"/>
        </w:rPr>
        <w:t>образования.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526" w:leader="none"/>
        </w:tabs>
        <w:spacing w:lineRule="auto" w:line="360"/>
        <w:ind w:left="567" w:right="448" w:firstLine="567"/>
        <w:jc w:val="both"/>
        <w:rPr>
          <w:sz w:val="28"/>
        </w:rPr>
      </w:pPr>
      <w:r>
        <w:rPr>
          <w:sz w:val="28"/>
        </w:rPr>
        <w:t xml:space="preserve">В муниципальном образовании «Тереньгульское городское поселение» </w:t>
      </w:r>
      <w:r>
        <w:rPr>
          <w:spacing w:val="-4"/>
          <w:sz w:val="28"/>
        </w:rPr>
        <w:t xml:space="preserve">источниками водоснабжения являются как межпластовые, так и частично грунтовые </w:t>
      </w:r>
      <w:r>
        <w:rPr>
          <w:spacing w:val="-2"/>
          <w:sz w:val="28"/>
        </w:rPr>
        <w:t>воды.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530" w:leader="none"/>
        </w:tabs>
        <w:spacing w:lineRule="auto" w:line="360"/>
        <w:ind w:left="567" w:right="449" w:firstLine="567"/>
        <w:jc w:val="both"/>
        <w:rPr>
          <w:sz w:val="28"/>
        </w:rPr>
      </w:pPr>
      <w:r>
        <w:rPr>
          <w:sz w:val="28"/>
        </w:rPr>
        <w:t>Качество воды соответствует требованиям, установленным в СанПиН 2.1.4.1074-01 «Питьевая вода. Гигиенические требования к качеству воды централизованных систем питьевого водоснабжения. Контроль качества», и находится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7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значений.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450" w:leader="none"/>
        </w:tabs>
        <w:spacing w:lineRule="auto" w:line="360"/>
        <w:ind w:left="567" w:right="453" w:firstLine="567"/>
        <w:jc w:val="both"/>
        <w:rPr>
          <w:sz w:val="28"/>
        </w:rPr>
      </w:pPr>
      <w:r>
        <w:rPr>
          <w:sz w:val="28"/>
        </w:rPr>
        <w:t xml:space="preserve">Водопроводная сеть на территории поселения, проложенная до 1980 года, </w:t>
      </w:r>
      <w:r>
        <w:rPr>
          <w:spacing w:val="-4"/>
          <w:sz w:val="28"/>
        </w:rPr>
        <w:t>находится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неудовлетворительном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состоянии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требует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замены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отдельных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 xml:space="preserve">участков </w:t>
      </w:r>
      <w:r>
        <w:rPr>
          <w:spacing w:val="-2"/>
          <w:sz w:val="28"/>
        </w:rPr>
        <w:t>трубопроводов.</w:t>
      </w:r>
    </w:p>
    <w:p>
      <w:pPr>
        <w:pStyle w:val="1"/>
        <w:numPr>
          <w:ilvl w:val="1"/>
          <w:numId w:val="18"/>
        </w:numPr>
        <w:tabs>
          <w:tab w:val="clear" w:pos="720"/>
          <w:tab w:val="left" w:pos="1829" w:leader="none"/>
        </w:tabs>
        <w:spacing w:before="3" w:after="0"/>
        <w:ind w:left="1829" w:hanging="695"/>
        <w:jc w:val="both"/>
        <w:rPr>
          <w:sz w:val="28"/>
        </w:rPr>
      </w:pPr>
      <w:bookmarkStart w:id="4" w:name="_TOC_250008"/>
      <w:r>
        <w:rPr>
          <w:spacing w:val="-2"/>
        </w:rPr>
        <w:t>Направления</w:t>
      </w:r>
      <w:r>
        <w:rPr>
          <w:spacing w:val="-1"/>
        </w:rPr>
        <w:t xml:space="preserve"> </w:t>
      </w:r>
      <w:r>
        <w:rPr>
          <w:spacing w:val="-2"/>
        </w:rPr>
        <w:t>развития</w:t>
      </w:r>
      <w:r>
        <w:rPr>
          <w:spacing w:val="1"/>
        </w:rPr>
        <w:t xml:space="preserve"> </w:t>
      </w:r>
      <w:r>
        <w:rPr>
          <w:spacing w:val="-2"/>
        </w:rPr>
        <w:t>централизованных</w:t>
      </w:r>
      <w:r>
        <w:rPr>
          <w:spacing w:val="-1"/>
        </w:rPr>
        <w:t xml:space="preserve"> </w:t>
      </w:r>
      <w:r>
        <w:rPr>
          <w:spacing w:val="-2"/>
        </w:rPr>
        <w:t>систем</w:t>
      </w:r>
      <w:r>
        <w:rPr>
          <w:spacing w:val="3"/>
        </w:rPr>
        <w:t xml:space="preserve"> </w:t>
      </w:r>
      <w:bookmarkEnd w:id="4"/>
      <w:r>
        <w:rPr>
          <w:spacing w:val="-2"/>
        </w:rPr>
        <w:t>водоснабжения</w:t>
      </w:r>
    </w:p>
    <w:p>
      <w:pPr>
        <w:pStyle w:val="Style15"/>
        <w:spacing w:lineRule="auto" w:line="360" w:before="158" w:after="0"/>
        <w:ind w:left="567" w:right="440" w:firstLine="567"/>
        <w:rPr>
          <w:sz w:val="28"/>
        </w:rPr>
      </w:pPr>
      <w:r>
        <w:rPr/>
        <w:t>Реализация плана должна способствовать развитию систем централизованного водоснабжения, учитывая потребности в жилых и коммунально-промышленных объектах до 2034 года, а также обеспечить подключение населения муниципального образования к централизованным системам водоснабжения с повышением качества воды до уровня, соответствующего нормам.</w:t>
      </w:r>
    </w:p>
    <w:p>
      <w:pPr>
        <w:pStyle w:val="Style15"/>
        <w:spacing w:lineRule="auto" w:line="360" w:before="1" w:after="0"/>
        <w:ind w:left="567" w:right="440" w:firstLine="567"/>
        <w:rPr>
          <w:sz w:val="28"/>
        </w:rPr>
      </w:pPr>
      <w:r>
        <w:rPr/>
        <w:t>Мировой опыт показывает, что регулирование процессов расселения возможно только при реализации целенаправленной миграционной политики на уровне</w:t>
      </w:r>
      <w:r>
        <w:rPr>
          <w:spacing w:val="3"/>
        </w:rPr>
        <w:t xml:space="preserve"> </w:t>
      </w:r>
      <w:r>
        <w:rPr/>
        <w:t>субъекта</w:t>
      </w:r>
      <w:r>
        <w:rPr>
          <w:spacing w:val="6"/>
        </w:rPr>
        <w:t xml:space="preserve"> </w:t>
      </w:r>
      <w:r>
        <w:rPr/>
        <w:t>Федерации</w:t>
      </w:r>
      <w:r>
        <w:rPr>
          <w:spacing w:val="6"/>
        </w:rPr>
        <w:t xml:space="preserve"> </w:t>
      </w:r>
      <w:r>
        <w:rPr/>
        <w:t>или</w:t>
      </w:r>
      <w:r>
        <w:rPr>
          <w:spacing w:val="6"/>
        </w:rPr>
        <w:t xml:space="preserve"> </w:t>
      </w:r>
      <w:r>
        <w:rPr/>
        <w:t>России</w:t>
      </w:r>
      <w:r>
        <w:rPr>
          <w:spacing w:val="5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целом.</w:t>
      </w:r>
      <w:r>
        <w:rPr>
          <w:spacing w:val="7"/>
        </w:rPr>
        <w:t xml:space="preserve"> </w:t>
      </w:r>
      <w:r>
        <w:rPr/>
        <w:t>Однако</w:t>
      </w:r>
      <w:r>
        <w:rPr>
          <w:spacing w:val="6"/>
        </w:rPr>
        <w:t xml:space="preserve"> </w:t>
      </w:r>
      <w:r>
        <w:rPr/>
        <w:t>современные</w:t>
      </w:r>
      <w:r>
        <w:rPr>
          <w:spacing w:val="6"/>
        </w:rPr>
        <w:t xml:space="preserve"> </w:t>
      </w:r>
      <w:r>
        <w:rPr>
          <w:spacing w:val="-2"/>
        </w:rPr>
        <w:t>тенденции</w:t>
      </w:r>
    </w:p>
    <w:p>
      <w:pPr>
        <w:sectPr>
          <w:headerReference w:type="default" r:id="rId35"/>
          <w:footerReference w:type="default" r:id="rId36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567" w:hanging="0"/>
        <w:rPr>
          <w:sz w:val="28"/>
        </w:rPr>
      </w:pPr>
      <w:r>
        <w:rPr/>
        <w:t>в</w:t>
      </w:r>
      <w:r>
        <w:rPr>
          <w:spacing w:val="18"/>
        </w:rPr>
        <w:t xml:space="preserve"> </w:t>
      </w:r>
      <w:r>
        <w:rPr/>
        <w:t>формировании</w:t>
      </w:r>
      <w:r>
        <w:rPr>
          <w:spacing w:val="19"/>
        </w:rPr>
        <w:t xml:space="preserve"> </w:t>
      </w:r>
      <w:r>
        <w:rPr/>
        <w:t>населения</w:t>
      </w:r>
      <w:r>
        <w:rPr>
          <w:spacing w:val="19"/>
        </w:rPr>
        <w:t xml:space="preserve"> </w:t>
      </w:r>
      <w:r>
        <w:rPr/>
        <w:t>требуют</w:t>
      </w:r>
      <w:r>
        <w:rPr>
          <w:spacing w:val="19"/>
        </w:rPr>
        <w:t xml:space="preserve"> </w:t>
      </w:r>
      <w:r>
        <w:rPr/>
        <w:t>новых</w:t>
      </w:r>
      <w:r>
        <w:rPr>
          <w:spacing w:val="19"/>
        </w:rPr>
        <w:t xml:space="preserve"> </w:t>
      </w:r>
      <w:r>
        <w:rPr/>
        <w:t>концепций</w:t>
      </w:r>
      <w:r>
        <w:rPr>
          <w:spacing w:val="19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подходов</w:t>
      </w:r>
      <w:r>
        <w:rPr>
          <w:spacing w:val="19"/>
        </w:rPr>
        <w:t xml:space="preserve"> </w:t>
      </w:r>
      <w:r>
        <w:rPr/>
        <w:t>к</w:t>
      </w:r>
      <w:r>
        <w:rPr>
          <w:spacing w:val="19"/>
        </w:rPr>
        <w:t xml:space="preserve"> </w:t>
      </w:r>
      <w:r>
        <w:rPr>
          <w:spacing w:val="-2"/>
        </w:rPr>
        <w:t>управлению</w:t>
      </w:r>
    </w:p>
    <w:p>
      <w:pPr>
        <w:pStyle w:val="Style15"/>
        <w:tabs>
          <w:tab w:val="clear" w:pos="720"/>
          <w:tab w:val="left" w:pos="1653" w:leader="none"/>
          <w:tab w:val="left" w:pos="3111" w:leader="none"/>
          <w:tab w:val="left" w:pos="3477" w:leader="none"/>
          <w:tab w:val="left" w:pos="4564" w:leader="none"/>
          <w:tab w:val="left" w:pos="6090" w:leader="none"/>
          <w:tab w:val="left" w:pos="7518" w:leader="none"/>
          <w:tab w:val="left" w:pos="8433" w:leader="none"/>
          <w:tab w:val="left" w:pos="9072" w:leader="none"/>
        </w:tabs>
        <w:spacing w:lineRule="auto" w:line="360" w:before="15" w:after="0"/>
        <w:ind w:left="567" w:right="442" w:hanging="0"/>
        <w:jc w:val="left"/>
        <w:rPr>
          <w:sz w:val="28"/>
        </w:rPr>
      </w:pPr>
      <w:r>
        <w:rPr>
          <w:spacing w:val="-2"/>
        </w:rPr>
        <w:t>ростом</w:t>
      </w:r>
      <w:r>
        <w:rPr/>
        <w:tab/>
      </w:r>
      <w:r>
        <w:rPr>
          <w:spacing w:val="-2"/>
        </w:rPr>
        <w:t>населения</w:t>
      </w:r>
      <w:r>
        <w:rPr/>
        <w:tab/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учетом</w:t>
      </w:r>
      <w:r>
        <w:rPr/>
        <w:tab/>
      </w:r>
      <w:r>
        <w:rPr>
          <w:spacing w:val="-2"/>
        </w:rPr>
        <w:t>различных</w:t>
      </w:r>
      <w:r>
        <w:rPr/>
        <w:tab/>
      </w:r>
      <w:r>
        <w:rPr>
          <w:spacing w:val="-2"/>
        </w:rPr>
        <w:t>факторов,</w:t>
      </w:r>
      <w:r>
        <w:rPr/>
        <w:tab/>
      </w:r>
      <w:r>
        <w:rPr>
          <w:spacing w:val="-2"/>
        </w:rPr>
        <w:t>таких</w:t>
      </w:r>
      <w:r>
        <w:rPr/>
        <w:tab/>
      </w:r>
      <w:r>
        <w:rPr>
          <w:spacing w:val="-4"/>
        </w:rPr>
        <w:t>как</w:t>
      </w:r>
      <w:r>
        <w:rPr/>
        <w:tab/>
      </w:r>
      <w:r>
        <w:rPr>
          <w:spacing w:val="-2"/>
        </w:rPr>
        <w:t xml:space="preserve">природные, </w:t>
      </w:r>
      <w:r>
        <w:rPr/>
        <w:t>экономические, культурные и инфраструктурные.</w:t>
      </w:r>
    </w:p>
    <w:p>
      <w:pPr>
        <w:pStyle w:val="Style15"/>
        <w:spacing w:lineRule="auto" w:line="360" w:before="1" w:after="0"/>
        <w:ind w:left="567" w:firstLine="567"/>
        <w:jc w:val="left"/>
        <w:rPr>
          <w:sz w:val="28"/>
        </w:rPr>
      </w:pPr>
      <w:r>
        <w:rPr/>
        <w:t>Ситуация в экономической и градостроительной системе представлена тремя сценариями развития: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296" w:leader="none"/>
        </w:tabs>
        <w:spacing w:lineRule="exact" w:line="321"/>
        <w:ind w:left="1296" w:hanging="162"/>
        <w:jc w:val="left"/>
        <w:rPr>
          <w:sz w:val="28"/>
        </w:rPr>
      </w:pPr>
      <w:r>
        <w:rPr>
          <w:spacing w:val="-2"/>
          <w:sz w:val="28"/>
        </w:rPr>
        <w:t>инерционный;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296" w:leader="none"/>
        </w:tabs>
        <w:spacing w:before="160" w:after="0"/>
        <w:ind w:left="1296" w:hanging="162"/>
        <w:jc w:val="left"/>
        <w:rPr>
          <w:sz w:val="28"/>
        </w:rPr>
      </w:pPr>
      <w:r>
        <w:rPr>
          <w:spacing w:val="-2"/>
          <w:sz w:val="28"/>
        </w:rPr>
        <w:t>стабилизационный;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296" w:leader="none"/>
        </w:tabs>
        <w:spacing w:before="163" w:after="0"/>
        <w:ind w:left="1296" w:hanging="162"/>
        <w:rPr>
          <w:sz w:val="28"/>
        </w:rPr>
      </w:pPr>
      <w:r>
        <w:rPr>
          <w:spacing w:val="-2"/>
          <w:sz w:val="28"/>
        </w:rPr>
        <w:t>оптимистический.</w:t>
      </w:r>
    </w:p>
    <w:p>
      <w:pPr>
        <w:pStyle w:val="Style15"/>
        <w:spacing w:lineRule="auto" w:line="360" w:before="160" w:after="0"/>
        <w:ind w:left="567" w:right="444" w:firstLine="567"/>
        <w:rPr>
          <w:sz w:val="28"/>
        </w:rPr>
      </w:pPr>
      <w:r>
        <w:rPr/>
        <w:t>Для анализа этих сценариев и прогнозирования развития системы рекомендуется использовать методы, охватывающие все ее аспекты.</w:t>
      </w:r>
    </w:p>
    <w:p>
      <w:pPr>
        <w:pStyle w:val="Style15"/>
        <w:spacing w:lineRule="auto" w:line="360"/>
        <w:ind w:left="567" w:right="440" w:firstLine="567"/>
        <w:rPr>
          <w:sz w:val="28"/>
        </w:rPr>
      </w:pPr>
      <w:r>
        <w:rPr/>
        <w:t>В рамках схемы развития муниципального образования «Тереньгульское городское поселение» применяются различные сценарии развития демографической</w:t>
      </w:r>
      <w:r>
        <w:rPr>
          <w:spacing w:val="-5"/>
        </w:rPr>
        <w:t xml:space="preserve"> </w:t>
      </w:r>
      <w:r>
        <w:rPr/>
        <w:t>ситуации,</w:t>
      </w:r>
      <w:r>
        <w:rPr>
          <w:spacing w:val="-5"/>
        </w:rPr>
        <w:t xml:space="preserve"> </w:t>
      </w:r>
      <w:r>
        <w:rPr/>
        <w:t>учитывая</w:t>
      </w:r>
      <w:r>
        <w:rPr>
          <w:spacing w:val="-5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положения</w:t>
      </w:r>
      <w:r>
        <w:rPr>
          <w:spacing w:val="-5"/>
        </w:rPr>
        <w:t xml:space="preserve"> </w:t>
      </w:r>
      <w:r>
        <w:rPr/>
        <w:t>генерального</w:t>
      </w:r>
      <w:r>
        <w:rPr>
          <w:spacing w:val="-5"/>
        </w:rPr>
        <w:t xml:space="preserve"> </w:t>
      </w:r>
      <w:r>
        <w:rPr/>
        <w:t>плана.</w:t>
      </w:r>
      <w:r>
        <w:rPr>
          <w:spacing w:val="-5"/>
        </w:rPr>
        <w:t xml:space="preserve"> </w:t>
      </w:r>
      <w:r>
        <w:rPr/>
        <w:t>С учетом выбранного временного периода прогнозируемая численность населения для каждого сценария будет следующим образом:</w:t>
      </w:r>
    </w:p>
    <w:p>
      <w:pPr>
        <w:pStyle w:val="1"/>
        <w:spacing w:lineRule="exact" w:line="322"/>
        <w:rPr>
          <w:sz w:val="28"/>
        </w:rPr>
      </w:pPr>
      <w:r>
        <w:rPr/>
        <w:t>Сценарий</w:t>
      </w:r>
      <w:r>
        <w:rPr>
          <w:spacing w:val="-15"/>
        </w:rPr>
        <w:t xml:space="preserve"> </w:t>
      </w:r>
      <w:r>
        <w:rPr>
          <w:spacing w:val="-10"/>
        </w:rPr>
        <w:t>1</w:t>
      </w:r>
    </w:p>
    <w:p>
      <w:pPr>
        <w:pStyle w:val="Style15"/>
        <w:spacing w:lineRule="auto" w:line="360" w:before="162" w:after="0"/>
        <w:ind w:left="567" w:right="429" w:firstLine="567"/>
        <w:jc w:val="right"/>
        <w:rPr>
          <w:sz w:val="28"/>
        </w:rPr>
      </w:pPr>
      <w:r>
        <w:rPr/>
        <w:t>Прогноз численности населения рассчитан на основе среднегодовых данных, учитывая естественное прирост населения и миграционный прирост или убыль с сохранением</w:t>
      </w:r>
      <w:r>
        <w:rPr>
          <w:spacing w:val="-8"/>
        </w:rPr>
        <w:t xml:space="preserve"> </w:t>
      </w:r>
      <w:r>
        <w:rPr/>
        <w:t>существующей</w:t>
      </w:r>
      <w:r>
        <w:rPr>
          <w:spacing w:val="-8"/>
        </w:rPr>
        <w:t xml:space="preserve"> </w:t>
      </w:r>
      <w:r>
        <w:rPr/>
        <w:t>тенденции,</w:t>
      </w:r>
      <w:r>
        <w:rPr>
          <w:spacing w:val="-8"/>
        </w:rPr>
        <w:t xml:space="preserve"> </w:t>
      </w:r>
      <w:r>
        <w:rPr/>
        <w:t>замеченной</w:t>
      </w:r>
      <w:r>
        <w:rPr>
          <w:spacing w:val="-8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период</w:t>
      </w:r>
      <w:r>
        <w:rPr>
          <w:spacing w:val="-8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2022</w:t>
      </w:r>
      <w:r>
        <w:rPr>
          <w:spacing w:val="-8"/>
        </w:rPr>
        <w:t xml:space="preserve"> </w:t>
      </w:r>
      <w:r>
        <w:rPr/>
        <w:t>по</w:t>
      </w:r>
      <w:r>
        <w:rPr>
          <w:spacing w:val="-8"/>
        </w:rPr>
        <w:t xml:space="preserve"> </w:t>
      </w:r>
      <w:r>
        <w:rPr/>
        <w:t>2024</w:t>
      </w:r>
      <w:r>
        <w:rPr>
          <w:spacing w:val="-8"/>
        </w:rPr>
        <w:t xml:space="preserve"> </w:t>
      </w:r>
      <w:r>
        <w:rPr/>
        <w:t>годы. Согласно</w:t>
      </w:r>
      <w:r>
        <w:rPr>
          <w:spacing w:val="40"/>
        </w:rPr>
        <w:t xml:space="preserve"> </w:t>
      </w:r>
      <w:r>
        <w:rPr/>
        <w:t>данному</w:t>
      </w:r>
      <w:r>
        <w:rPr>
          <w:spacing w:val="40"/>
        </w:rPr>
        <w:t xml:space="preserve"> </w:t>
      </w:r>
      <w:r>
        <w:rPr/>
        <w:t>сценарию,</w:t>
      </w:r>
      <w:r>
        <w:rPr>
          <w:spacing w:val="40"/>
        </w:rPr>
        <w:t xml:space="preserve"> </w:t>
      </w:r>
      <w:r>
        <w:rPr/>
        <w:t>при</w:t>
      </w:r>
      <w:r>
        <w:rPr>
          <w:spacing w:val="40"/>
        </w:rPr>
        <w:t xml:space="preserve"> </w:t>
      </w:r>
      <w:r>
        <w:rPr/>
        <w:t>средней</w:t>
      </w:r>
      <w:r>
        <w:rPr>
          <w:spacing w:val="40"/>
        </w:rPr>
        <w:t xml:space="preserve"> </w:t>
      </w:r>
      <w:r>
        <w:rPr/>
        <w:t>убыли</w:t>
      </w:r>
      <w:r>
        <w:rPr>
          <w:spacing w:val="40"/>
        </w:rPr>
        <w:t xml:space="preserve"> </w:t>
      </w:r>
      <w:r>
        <w:rPr/>
        <w:t>населения</w:t>
      </w:r>
      <w:r>
        <w:rPr>
          <w:spacing w:val="40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размере</w:t>
      </w:r>
      <w:r>
        <w:rPr>
          <w:spacing w:val="40"/>
        </w:rPr>
        <w:t xml:space="preserve"> </w:t>
      </w:r>
      <w:r>
        <w:rPr/>
        <w:t>275 человек</w:t>
      </w:r>
      <w:r>
        <w:rPr>
          <w:spacing w:val="28"/>
        </w:rPr>
        <w:t xml:space="preserve"> </w:t>
      </w:r>
      <w:r>
        <w:rPr/>
        <w:t>в</w:t>
      </w:r>
      <w:r>
        <w:rPr>
          <w:spacing w:val="29"/>
        </w:rPr>
        <w:t xml:space="preserve"> </w:t>
      </w:r>
      <w:r>
        <w:rPr/>
        <w:t>год,</w:t>
      </w:r>
      <w:r>
        <w:rPr>
          <w:spacing w:val="29"/>
        </w:rPr>
        <w:t xml:space="preserve"> </w:t>
      </w:r>
      <w:r>
        <w:rPr/>
        <w:t>к</w:t>
      </w:r>
      <w:r>
        <w:rPr>
          <w:spacing w:val="29"/>
        </w:rPr>
        <w:t xml:space="preserve"> </w:t>
      </w:r>
      <w:r>
        <w:rPr/>
        <w:t>2028</w:t>
      </w:r>
      <w:r>
        <w:rPr>
          <w:spacing w:val="29"/>
        </w:rPr>
        <w:t xml:space="preserve"> </w:t>
      </w:r>
      <w:r>
        <w:rPr/>
        <w:t>году</w:t>
      </w:r>
      <w:r>
        <w:rPr>
          <w:spacing w:val="29"/>
        </w:rPr>
        <w:t xml:space="preserve"> </w:t>
      </w:r>
      <w:r>
        <w:rPr/>
        <w:t>численность</w:t>
      </w:r>
      <w:r>
        <w:rPr>
          <w:spacing w:val="29"/>
        </w:rPr>
        <w:t xml:space="preserve"> </w:t>
      </w:r>
      <w:r>
        <w:rPr/>
        <w:t>населения</w:t>
      </w:r>
      <w:r>
        <w:rPr>
          <w:spacing w:val="29"/>
        </w:rPr>
        <w:t xml:space="preserve"> </w:t>
      </w:r>
      <w:r>
        <w:rPr/>
        <w:t>муниципального</w:t>
      </w:r>
      <w:r>
        <w:rPr>
          <w:spacing w:val="29"/>
        </w:rPr>
        <w:t xml:space="preserve"> </w:t>
      </w:r>
      <w:r>
        <w:rPr>
          <w:spacing w:val="-2"/>
        </w:rPr>
        <w:t>образования</w:t>
      </w:r>
    </w:p>
    <w:p>
      <w:pPr>
        <w:pStyle w:val="Style15"/>
        <w:spacing w:lineRule="auto" w:line="360"/>
        <w:ind w:left="567" w:right="435" w:hanging="0"/>
        <w:rPr>
          <w:sz w:val="28"/>
        </w:rPr>
      </w:pPr>
      <w:r>
        <w:rPr/>
        <w:t>«Тереньгульское городское поселение» сократится на 1375 человек (17,8%) и составит 6332 человека. К конечному сроку прогноза численность населения уменьшится на 2750 человек (35,7%), что приведет к общему числу жителей в размере 4957 человек.</w:t>
      </w:r>
    </w:p>
    <w:p>
      <w:pPr>
        <w:pStyle w:val="1"/>
        <w:rPr>
          <w:sz w:val="28"/>
        </w:rPr>
      </w:pPr>
      <w:r>
        <w:rPr/>
        <w:t>Сценарий</w:t>
      </w:r>
      <w:r>
        <w:rPr>
          <w:spacing w:val="-15"/>
        </w:rPr>
        <w:t xml:space="preserve"> </w:t>
      </w:r>
      <w:r>
        <w:rPr>
          <w:spacing w:val="-10"/>
        </w:rPr>
        <w:t>2</w:t>
      </w:r>
    </w:p>
    <w:p>
      <w:pPr>
        <w:pStyle w:val="Style15"/>
        <w:spacing w:lineRule="auto" w:line="360" w:before="160" w:after="0"/>
        <w:ind w:left="567" w:right="249" w:firstLine="567"/>
        <w:rPr>
          <w:sz w:val="28"/>
        </w:rPr>
      </w:pPr>
      <w:r>
        <w:rPr/>
        <w:t>Воспроизводство</w:t>
      </w:r>
      <w:r>
        <w:rPr>
          <w:spacing w:val="-14"/>
        </w:rPr>
        <w:t xml:space="preserve"> </w:t>
      </w:r>
      <w:r>
        <w:rPr/>
        <w:t>населения</w:t>
      </w:r>
      <w:r>
        <w:rPr>
          <w:spacing w:val="-14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основном</w:t>
      </w:r>
      <w:r>
        <w:rPr>
          <w:spacing w:val="-14"/>
        </w:rPr>
        <w:t xml:space="preserve"> </w:t>
      </w:r>
      <w:r>
        <w:rPr/>
        <w:t>зависит</w:t>
      </w:r>
      <w:r>
        <w:rPr>
          <w:spacing w:val="-14"/>
        </w:rPr>
        <w:t xml:space="preserve"> </w:t>
      </w:r>
      <w:r>
        <w:rPr/>
        <w:t>от</w:t>
      </w:r>
      <w:r>
        <w:rPr>
          <w:spacing w:val="-14"/>
        </w:rPr>
        <w:t xml:space="preserve"> </w:t>
      </w:r>
      <w:r>
        <w:rPr/>
        <w:t>естественного</w:t>
      </w:r>
      <w:r>
        <w:rPr>
          <w:spacing w:val="-14"/>
        </w:rPr>
        <w:t xml:space="preserve"> </w:t>
      </w:r>
      <w:r>
        <w:rPr/>
        <w:t>прироста,</w:t>
      </w:r>
      <w:r>
        <w:rPr>
          <w:spacing w:val="-14"/>
        </w:rPr>
        <w:t xml:space="preserve"> </w:t>
      </w:r>
      <w:r>
        <w:rPr/>
        <w:t>при сохранении</w:t>
      </w:r>
      <w:r>
        <w:rPr>
          <w:spacing w:val="-18"/>
        </w:rPr>
        <w:t xml:space="preserve"> </w:t>
      </w:r>
      <w:r>
        <w:rPr/>
        <w:t>тенденции</w:t>
      </w:r>
      <w:r>
        <w:rPr>
          <w:spacing w:val="-17"/>
        </w:rPr>
        <w:t xml:space="preserve"> </w:t>
      </w:r>
      <w:r>
        <w:rPr/>
        <w:t>миграционного</w:t>
      </w:r>
      <w:r>
        <w:rPr>
          <w:spacing w:val="-18"/>
        </w:rPr>
        <w:t xml:space="preserve"> </w:t>
      </w:r>
      <w:r>
        <w:rPr/>
        <w:t>прироста</w:t>
      </w:r>
      <w:r>
        <w:rPr>
          <w:spacing w:val="-17"/>
        </w:rPr>
        <w:t xml:space="preserve"> </w:t>
      </w:r>
      <w:r>
        <w:rPr/>
        <w:t>или</w:t>
      </w:r>
      <w:r>
        <w:rPr>
          <w:spacing w:val="-18"/>
        </w:rPr>
        <w:t xml:space="preserve"> </w:t>
      </w:r>
      <w:r>
        <w:rPr/>
        <w:t>убыли.</w:t>
      </w:r>
      <w:r>
        <w:rPr>
          <w:spacing w:val="-17"/>
        </w:rPr>
        <w:t xml:space="preserve"> </w:t>
      </w:r>
      <w:r>
        <w:rPr/>
        <w:t>Произведенные</w:t>
      </w:r>
      <w:r>
        <w:rPr>
          <w:spacing w:val="-18"/>
        </w:rPr>
        <w:t xml:space="preserve"> </w:t>
      </w:r>
      <w:r>
        <w:rPr/>
        <w:t>расчеты учитывают средние возрастные коэффициенты рождаемости и смертности.</w:t>
      </w:r>
    </w:p>
    <w:p>
      <w:pPr>
        <w:pStyle w:val="Style15"/>
        <w:spacing w:before="1" w:after="0"/>
        <w:ind w:left="567" w:firstLine="567"/>
        <w:rPr>
          <w:sz w:val="28"/>
        </w:rPr>
      </w:pPr>
      <w:r>
        <w:rPr/>
        <w:t>По</w:t>
      </w:r>
      <w:r>
        <w:rPr>
          <w:spacing w:val="56"/>
          <w:w w:val="150"/>
        </w:rPr>
        <w:t xml:space="preserve">  </w:t>
      </w:r>
      <w:r>
        <w:rPr/>
        <w:t>этому</w:t>
      </w:r>
      <w:r>
        <w:rPr>
          <w:spacing w:val="57"/>
          <w:w w:val="150"/>
        </w:rPr>
        <w:t xml:space="preserve">  </w:t>
      </w:r>
      <w:r>
        <w:rPr/>
        <w:t>варианту</w:t>
      </w:r>
      <w:r>
        <w:rPr>
          <w:spacing w:val="57"/>
          <w:w w:val="150"/>
        </w:rPr>
        <w:t xml:space="preserve">  </w:t>
      </w:r>
      <w:r>
        <w:rPr/>
        <w:t>ожидается</w:t>
      </w:r>
      <w:r>
        <w:rPr>
          <w:spacing w:val="57"/>
          <w:w w:val="150"/>
        </w:rPr>
        <w:t xml:space="preserve">  </w:t>
      </w:r>
      <w:r>
        <w:rPr/>
        <w:t>сокращение</w:t>
      </w:r>
      <w:r>
        <w:rPr>
          <w:spacing w:val="56"/>
          <w:w w:val="150"/>
        </w:rPr>
        <w:t xml:space="preserve">  </w:t>
      </w:r>
      <w:r>
        <w:rPr/>
        <w:t>численности</w:t>
      </w:r>
      <w:r>
        <w:rPr>
          <w:spacing w:val="57"/>
          <w:w w:val="150"/>
        </w:rPr>
        <w:t xml:space="preserve">  </w:t>
      </w:r>
      <w:r>
        <w:rPr>
          <w:spacing w:val="-2"/>
        </w:rPr>
        <w:t>населения</w:t>
      </w:r>
    </w:p>
    <w:p>
      <w:pPr>
        <w:sectPr>
          <w:headerReference w:type="default" r:id="rId37"/>
          <w:footerReference w:type="default" r:id="rId38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tLeast" w:line="480" w:before="3" w:after="0"/>
        <w:ind w:left="567" w:right="255" w:hanging="0"/>
        <w:rPr>
          <w:sz w:val="28"/>
        </w:rPr>
      </w:pPr>
      <w:r>
        <w:rPr/>
        <w:t>муниципального образования к 2028 году на 855 человек (11,1%). Анализ половозрастной</w:t>
      </w:r>
      <w:r>
        <w:rPr>
          <w:spacing w:val="40"/>
        </w:rPr>
        <w:t xml:space="preserve"> </w:t>
      </w:r>
      <w:r>
        <w:rPr/>
        <w:t>структуры</w:t>
      </w:r>
      <w:r>
        <w:rPr>
          <w:spacing w:val="40"/>
        </w:rPr>
        <w:t xml:space="preserve"> </w:t>
      </w:r>
      <w:r>
        <w:rPr/>
        <w:t>показывает,</w:t>
      </w:r>
      <w:r>
        <w:rPr>
          <w:spacing w:val="40"/>
        </w:rPr>
        <w:t xml:space="preserve"> </w:t>
      </w:r>
      <w:r>
        <w:rPr/>
        <w:t>что</w:t>
      </w:r>
      <w:r>
        <w:rPr>
          <w:spacing w:val="40"/>
        </w:rPr>
        <w:t xml:space="preserve"> </w:t>
      </w:r>
      <w:r>
        <w:rPr/>
        <w:t>доля</w:t>
      </w:r>
      <w:r>
        <w:rPr>
          <w:spacing w:val="40"/>
        </w:rPr>
        <w:t xml:space="preserve"> </w:t>
      </w:r>
      <w:r>
        <w:rPr/>
        <w:t>жителей</w:t>
      </w:r>
      <w:r>
        <w:rPr>
          <w:spacing w:val="40"/>
        </w:rPr>
        <w:t xml:space="preserve"> </w:t>
      </w:r>
      <w:r>
        <w:rPr/>
        <w:t>пенсионного</w:t>
      </w:r>
      <w:r>
        <w:rPr>
          <w:spacing w:val="40"/>
        </w:rPr>
        <w:t xml:space="preserve"> </w:t>
      </w:r>
      <w:r>
        <w:rPr/>
        <w:t>возраста</w:t>
      </w:r>
    </w:p>
    <w:p>
      <w:pPr>
        <w:pStyle w:val="Style15"/>
        <w:spacing w:lineRule="auto" w:line="360" w:before="15" w:after="0"/>
        <w:ind w:left="567" w:right="253" w:hanging="0"/>
        <w:rPr>
          <w:sz w:val="28"/>
        </w:rPr>
      </w:pPr>
      <w:r>
        <w:rPr/>
        <w:t>значительно возрастет к 2028 году. Пятое число умерших будет приходиться на эту категорию.</w:t>
      </w:r>
      <w:r>
        <w:rPr>
          <w:spacing w:val="-10"/>
        </w:rPr>
        <w:t xml:space="preserve"> </w:t>
      </w:r>
      <w:r>
        <w:rPr/>
        <w:t>Хотя</w:t>
      </w:r>
      <w:r>
        <w:rPr>
          <w:spacing w:val="-10"/>
        </w:rPr>
        <w:t xml:space="preserve"> </w:t>
      </w:r>
      <w:r>
        <w:rPr/>
        <w:t>доля</w:t>
      </w:r>
      <w:r>
        <w:rPr>
          <w:spacing w:val="-10"/>
        </w:rPr>
        <w:t xml:space="preserve"> </w:t>
      </w:r>
      <w:r>
        <w:rPr/>
        <w:t>населения</w:t>
      </w:r>
      <w:r>
        <w:rPr>
          <w:spacing w:val="-10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возрасте</w:t>
      </w:r>
      <w:r>
        <w:rPr>
          <w:spacing w:val="-10"/>
        </w:rPr>
        <w:t xml:space="preserve"> </w:t>
      </w:r>
      <w:r>
        <w:rPr/>
        <w:t>80</w:t>
      </w:r>
      <w:r>
        <w:rPr>
          <w:spacing w:val="-10"/>
        </w:rPr>
        <w:t xml:space="preserve"> </w:t>
      </w:r>
      <w:r>
        <w:rPr/>
        <w:t>лет</w:t>
      </w:r>
      <w:r>
        <w:rPr>
          <w:spacing w:val="-10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старше</w:t>
      </w:r>
      <w:r>
        <w:rPr>
          <w:spacing w:val="-10"/>
        </w:rPr>
        <w:t xml:space="preserve"> </w:t>
      </w:r>
      <w:r>
        <w:rPr/>
        <w:t>незначительно</w:t>
      </w:r>
      <w:r>
        <w:rPr>
          <w:spacing w:val="-10"/>
        </w:rPr>
        <w:t xml:space="preserve"> </w:t>
      </w:r>
      <w:r>
        <w:rPr/>
        <w:t>снизится, уровень смертности останется высоким.</w:t>
      </w:r>
    </w:p>
    <w:p>
      <w:pPr>
        <w:pStyle w:val="Style15"/>
        <w:spacing w:lineRule="auto" w:line="360"/>
        <w:ind w:left="567" w:right="255" w:firstLine="567"/>
        <w:rPr>
          <w:sz w:val="28"/>
        </w:rPr>
      </w:pPr>
      <w:r>
        <w:rPr/>
        <w:t>Благодаря демографическому потенциалу, накопленному до 1990 года, ожидается увеличение доли женщин репродуктивного возраста к 2028 году. Это, в свою очередь, немного повысит показатели рождаемости в поселении. Однако в последующие годы детородный возраст войдет малочисленное поколение, родившееся в 90-х годах, что приведет к значительному снижению уровня рождаемости. По данному варианту к 2034 году численность населения сократится примерно на 1710 человек.</w:t>
      </w:r>
    </w:p>
    <w:p>
      <w:pPr>
        <w:pStyle w:val="Style15"/>
        <w:spacing w:lineRule="auto" w:line="360"/>
        <w:ind w:left="567" w:right="252" w:firstLine="567"/>
        <w:rPr>
          <w:sz w:val="28"/>
        </w:rPr>
      </w:pPr>
      <w:r>
        <w:rPr/>
        <w:t>Для улучшения демографической ситуации необходимо увеличить среднегодовую</w:t>
      </w:r>
      <w:r>
        <w:rPr>
          <w:spacing w:val="-18"/>
        </w:rPr>
        <w:t xml:space="preserve"> </w:t>
      </w:r>
      <w:r>
        <w:rPr/>
        <w:t>рождаемость</w:t>
      </w:r>
      <w:r>
        <w:rPr>
          <w:spacing w:val="-17"/>
        </w:rPr>
        <w:t xml:space="preserve"> </w:t>
      </w:r>
      <w:r>
        <w:rPr/>
        <w:t>до</w:t>
      </w:r>
      <w:r>
        <w:rPr>
          <w:spacing w:val="-18"/>
        </w:rPr>
        <w:t xml:space="preserve"> </w:t>
      </w:r>
      <w:r>
        <w:rPr/>
        <w:t>150</w:t>
      </w:r>
      <w:r>
        <w:rPr>
          <w:spacing w:val="-17"/>
        </w:rPr>
        <w:t xml:space="preserve"> </w:t>
      </w:r>
      <w:r>
        <w:rPr/>
        <w:t>человек</w:t>
      </w:r>
      <w:r>
        <w:rPr>
          <w:spacing w:val="-18"/>
        </w:rPr>
        <w:t xml:space="preserve"> </w:t>
      </w:r>
      <w:r>
        <w:rPr/>
        <w:t>в</w:t>
      </w:r>
      <w:r>
        <w:rPr>
          <w:spacing w:val="-17"/>
        </w:rPr>
        <w:t xml:space="preserve"> </w:t>
      </w:r>
      <w:r>
        <w:rPr/>
        <w:t>год</w:t>
      </w:r>
      <w:r>
        <w:rPr>
          <w:spacing w:val="-18"/>
        </w:rPr>
        <w:t xml:space="preserve"> </w:t>
      </w:r>
      <w:r>
        <w:rPr/>
        <w:t>и</w:t>
      </w:r>
      <w:r>
        <w:rPr>
          <w:spacing w:val="-17"/>
        </w:rPr>
        <w:t xml:space="preserve"> </w:t>
      </w:r>
      <w:r>
        <w:rPr/>
        <w:t>существенно</w:t>
      </w:r>
      <w:r>
        <w:rPr>
          <w:spacing w:val="-18"/>
        </w:rPr>
        <w:t xml:space="preserve"> </w:t>
      </w:r>
      <w:r>
        <w:rPr/>
        <w:t>снизить</w:t>
      </w:r>
      <w:r>
        <w:rPr>
          <w:spacing w:val="-17"/>
        </w:rPr>
        <w:t xml:space="preserve"> </w:t>
      </w:r>
      <w:r>
        <w:rPr/>
        <w:t>смертность с 362 до, как минимум, 200 человек в год. Важной составляющей в преодолении демографического кризиса остается миграционная политика. Без притока внешних мигрантов в планируемом периоде сокращение численности населения поселения будет неизбежным.</w:t>
      </w:r>
    </w:p>
    <w:p>
      <w:pPr>
        <w:pStyle w:val="1"/>
        <w:rPr>
          <w:sz w:val="28"/>
        </w:rPr>
      </w:pPr>
      <w:r>
        <w:rPr/>
        <w:t>Сценарий</w:t>
      </w:r>
      <w:r>
        <w:rPr>
          <w:spacing w:val="-15"/>
        </w:rPr>
        <w:t xml:space="preserve"> </w:t>
      </w:r>
      <w:r>
        <w:rPr>
          <w:spacing w:val="-10"/>
        </w:rPr>
        <w:t>3</w:t>
      </w:r>
    </w:p>
    <w:p>
      <w:pPr>
        <w:pStyle w:val="Style15"/>
        <w:spacing w:lineRule="auto" w:line="360" w:before="161" w:after="0"/>
        <w:ind w:left="567" w:right="255" w:firstLine="567"/>
        <w:rPr>
          <w:sz w:val="28"/>
        </w:rPr>
      </w:pPr>
      <w:r>
        <w:rPr/>
        <w:t>При расчете численности населения учтена социально-экономическая эффективность мероприятий по улучшению демографической ситуации при сохранении тенденции естественной убыли населения.</w:t>
      </w:r>
    </w:p>
    <w:p>
      <w:pPr>
        <w:pStyle w:val="Style15"/>
        <w:ind w:left="1134" w:hanging="0"/>
        <w:rPr>
          <w:sz w:val="28"/>
        </w:rPr>
      </w:pPr>
      <w:r>
        <w:rPr/>
        <w:t>Согласно</w:t>
      </w:r>
      <w:r>
        <w:rPr>
          <w:spacing w:val="55"/>
        </w:rPr>
        <w:t xml:space="preserve">  </w:t>
      </w:r>
      <w:r>
        <w:rPr/>
        <w:t>этому</w:t>
      </w:r>
      <w:r>
        <w:rPr>
          <w:spacing w:val="56"/>
        </w:rPr>
        <w:t xml:space="preserve">  </w:t>
      </w:r>
      <w:r>
        <w:rPr/>
        <w:t>сценарию,</w:t>
      </w:r>
      <w:r>
        <w:rPr>
          <w:spacing w:val="55"/>
        </w:rPr>
        <w:t xml:space="preserve">  </w:t>
      </w:r>
      <w:r>
        <w:rPr/>
        <w:t>к</w:t>
      </w:r>
      <w:r>
        <w:rPr>
          <w:spacing w:val="56"/>
        </w:rPr>
        <w:t xml:space="preserve">  </w:t>
      </w:r>
      <w:r>
        <w:rPr/>
        <w:t>2028</w:t>
      </w:r>
      <w:r>
        <w:rPr>
          <w:spacing w:val="56"/>
        </w:rPr>
        <w:t xml:space="preserve">  </w:t>
      </w:r>
      <w:r>
        <w:rPr/>
        <w:t>году</w:t>
      </w:r>
      <w:r>
        <w:rPr>
          <w:spacing w:val="55"/>
        </w:rPr>
        <w:t xml:space="preserve">  </w:t>
      </w:r>
      <w:r>
        <w:rPr/>
        <w:t>численность</w:t>
      </w:r>
      <w:r>
        <w:rPr>
          <w:spacing w:val="56"/>
        </w:rPr>
        <w:t xml:space="preserve">  </w:t>
      </w:r>
      <w:r>
        <w:rPr/>
        <w:t>населения</w:t>
      </w:r>
      <w:r>
        <w:rPr>
          <w:spacing w:val="56"/>
        </w:rPr>
        <w:t xml:space="preserve">  </w:t>
      </w:r>
      <w:r>
        <w:rPr>
          <w:spacing w:val="-5"/>
        </w:rPr>
        <w:t>МО</w:t>
      </w:r>
    </w:p>
    <w:p>
      <w:pPr>
        <w:pStyle w:val="Style15"/>
        <w:spacing w:lineRule="auto" w:line="360" w:before="161" w:after="0"/>
        <w:ind w:left="567" w:right="256" w:hanging="0"/>
        <w:rPr>
          <w:sz w:val="28"/>
        </w:rPr>
      </w:pPr>
      <w:r>
        <w:rPr/>
        <w:t>«Тереньгульское городское поселение» составит 7187 человек, что на 520 человек (6,8%)</w:t>
      </w:r>
      <w:r>
        <w:rPr>
          <w:spacing w:val="-16"/>
        </w:rPr>
        <w:t xml:space="preserve"> </w:t>
      </w:r>
      <w:r>
        <w:rPr/>
        <w:t>меньше,</w:t>
      </w:r>
      <w:r>
        <w:rPr>
          <w:spacing w:val="-16"/>
        </w:rPr>
        <w:t xml:space="preserve"> </w:t>
      </w:r>
      <w:r>
        <w:rPr/>
        <w:t>чем</w:t>
      </w:r>
      <w:r>
        <w:rPr>
          <w:spacing w:val="-17"/>
        </w:rPr>
        <w:t xml:space="preserve"> </w:t>
      </w:r>
      <w:r>
        <w:rPr/>
        <w:t>в</w:t>
      </w:r>
      <w:r>
        <w:rPr>
          <w:spacing w:val="-16"/>
        </w:rPr>
        <w:t xml:space="preserve"> </w:t>
      </w:r>
      <w:r>
        <w:rPr/>
        <w:t>настоящее</w:t>
      </w:r>
      <w:r>
        <w:rPr>
          <w:spacing w:val="-16"/>
        </w:rPr>
        <w:t xml:space="preserve"> </w:t>
      </w:r>
      <w:r>
        <w:rPr/>
        <w:t>время,</w:t>
      </w:r>
      <w:r>
        <w:rPr>
          <w:spacing w:val="-16"/>
        </w:rPr>
        <w:t xml:space="preserve"> </w:t>
      </w:r>
      <w:r>
        <w:rPr/>
        <w:t>а</w:t>
      </w:r>
      <w:r>
        <w:rPr>
          <w:spacing w:val="-16"/>
        </w:rPr>
        <w:t xml:space="preserve"> </w:t>
      </w:r>
      <w:r>
        <w:rPr/>
        <w:t>к</w:t>
      </w:r>
      <w:r>
        <w:rPr>
          <w:spacing w:val="-17"/>
        </w:rPr>
        <w:t xml:space="preserve"> </w:t>
      </w:r>
      <w:r>
        <w:rPr/>
        <w:t>2034</w:t>
      </w:r>
      <w:r>
        <w:rPr>
          <w:spacing w:val="-17"/>
        </w:rPr>
        <w:t xml:space="preserve"> </w:t>
      </w:r>
      <w:r>
        <w:rPr/>
        <w:t>году</w:t>
      </w:r>
      <w:r>
        <w:rPr>
          <w:spacing w:val="-16"/>
        </w:rPr>
        <w:t xml:space="preserve"> </w:t>
      </w:r>
      <w:r>
        <w:rPr/>
        <w:t>она</w:t>
      </w:r>
      <w:r>
        <w:rPr>
          <w:spacing w:val="-16"/>
        </w:rPr>
        <w:t xml:space="preserve"> </w:t>
      </w:r>
      <w:r>
        <w:rPr/>
        <w:t>сократится</w:t>
      </w:r>
      <w:r>
        <w:rPr>
          <w:spacing w:val="-16"/>
        </w:rPr>
        <w:t xml:space="preserve"> </w:t>
      </w:r>
      <w:r>
        <w:rPr/>
        <w:t>до</w:t>
      </w:r>
      <w:r>
        <w:rPr>
          <w:spacing w:val="-16"/>
        </w:rPr>
        <w:t xml:space="preserve"> </w:t>
      </w:r>
      <w:r>
        <w:rPr/>
        <w:t>6667</w:t>
      </w:r>
      <w:r>
        <w:rPr>
          <w:spacing w:val="-16"/>
        </w:rPr>
        <w:t xml:space="preserve"> </w:t>
      </w:r>
      <w:r>
        <w:rPr/>
        <w:t>человек.</w:t>
      </w:r>
    </w:p>
    <w:p>
      <w:pPr>
        <w:pStyle w:val="1"/>
        <w:spacing w:before="1" w:after="0"/>
        <w:rPr>
          <w:sz w:val="28"/>
        </w:rPr>
      </w:pPr>
      <w:r>
        <w:rPr/>
        <w:t>Сценарий</w:t>
      </w:r>
      <w:r>
        <w:rPr>
          <w:spacing w:val="-15"/>
        </w:rPr>
        <w:t xml:space="preserve"> </w:t>
      </w:r>
      <w:r>
        <w:rPr>
          <w:spacing w:val="-10"/>
        </w:rPr>
        <w:t>4</w:t>
      </w:r>
    </w:p>
    <w:p>
      <w:pPr>
        <w:pStyle w:val="Style15"/>
        <w:spacing w:lineRule="auto" w:line="360" w:before="160" w:after="0"/>
        <w:ind w:left="567" w:right="254" w:firstLine="567"/>
        <w:rPr>
          <w:sz w:val="28"/>
        </w:rPr>
      </w:pPr>
      <w:r>
        <w:rPr/>
        <w:t>Этот вариант учитывает социально-экономическую эффективность мероприятий, направленных как на естественное воспроизводство, так и на сокращение миграционного оттока населения. Для стабилизации численности населения на расчетный период в муниципальном образовании «Тереньгульское городское поселение» ежегодно должно прибывать около 100 человек, а естественная</w:t>
      </w:r>
      <w:r>
        <w:rPr>
          <w:spacing w:val="32"/>
        </w:rPr>
        <w:t xml:space="preserve"> </w:t>
      </w:r>
      <w:r>
        <w:rPr/>
        <w:t>убыль</w:t>
      </w:r>
      <w:r>
        <w:rPr>
          <w:spacing w:val="33"/>
        </w:rPr>
        <w:t xml:space="preserve"> </w:t>
      </w:r>
      <w:r>
        <w:rPr/>
        <w:t>не</w:t>
      </w:r>
      <w:r>
        <w:rPr>
          <w:spacing w:val="33"/>
        </w:rPr>
        <w:t xml:space="preserve"> </w:t>
      </w:r>
      <w:r>
        <w:rPr/>
        <w:t>должна</w:t>
      </w:r>
      <w:r>
        <w:rPr>
          <w:spacing w:val="33"/>
        </w:rPr>
        <w:t xml:space="preserve"> </w:t>
      </w:r>
      <w:r>
        <w:rPr/>
        <w:t>превышать</w:t>
      </w:r>
      <w:r>
        <w:rPr>
          <w:spacing w:val="33"/>
        </w:rPr>
        <w:t xml:space="preserve"> </w:t>
      </w:r>
      <w:r>
        <w:rPr/>
        <w:t>50</w:t>
      </w:r>
      <w:r>
        <w:rPr>
          <w:spacing w:val="33"/>
        </w:rPr>
        <w:t xml:space="preserve"> </w:t>
      </w:r>
      <w:r>
        <w:rPr/>
        <w:t>человек</w:t>
      </w:r>
      <w:r>
        <w:rPr>
          <w:spacing w:val="33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год.</w:t>
      </w:r>
      <w:r>
        <w:rPr>
          <w:spacing w:val="33"/>
        </w:rPr>
        <w:t xml:space="preserve"> </w:t>
      </w:r>
      <w:r>
        <w:rPr/>
        <w:t>При</w:t>
      </w:r>
      <w:r>
        <w:rPr>
          <w:spacing w:val="33"/>
        </w:rPr>
        <w:t xml:space="preserve"> </w:t>
      </w:r>
      <w:r>
        <w:rPr/>
        <w:t>таком</w:t>
      </w:r>
      <w:r>
        <w:rPr>
          <w:spacing w:val="32"/>
        </w:rPr>
        <w:t xml:space="preserve"> </w:t>
      </w:r>
      <w:r>
        <w:rPr>
          <w:spacing w:val="-2"/>
        </w:rPr>
        <w:t>сценарии</w:t>
      </w:r>
    </w:p>
    <w:p>
      <w:pPr>
        <w:sectPr>
          <w:headerReference w:type="default" r:id="rId39"/>
          <w:footerReference w:type="default" r:id="rId40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321"/>
        <w:ind w:left="567" w:hanging="0"/>
        <w:rPr>
          <w:sz w:val="28"/>
        </w:rPr>
      </w:pPr>
      <w:r>
        <w:rPr/>
        <w:t>численность</w:t>
      </w:r>
      <w:r>
        <w:rPr>
          <w:spacing w:val="-4"/>
        </w:rPr>
        <w:t xml:space="preserve"> </w:t>
      </w:r>
      <w:r>
        <w:rPr/>
        <w:t>населения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поселениях</w:t>
      </w:r>
      <w:r>
        <w:rPr>
          <w:spacing w:val="-4"/>
        </w:rPr>
        <w:t xml:space="preserve"> </w:t>
      </w:r>
      <w:r>
        <w:rPr/>
        <w:t>муниципального</w:t>
      </w:r>
      <w:r>
        <w:rPr>
          <w:spacing w:val="-3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2028</w:t>
      </w:r>
      <w:r>
        <w:rPr>
          <w:spacing w:val="-3"/>
        </w:rPr>
        <w:t xml:space="preserve"> </w:t>
      </w:r>
      <w:r>
        <w:rPr/>
        <w:t>году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>
          <w:spacing w:val="-5"/>
        </w:rPr>
        <w:t>на</w:t>
      </w:r>
    </w:p>
    <w:p>
      <w:pPr>
        <w:pStyle w:val="Style15"/>
        <w:spacing w:lineRule="auto" w:line="360" w:before="15" w:after="0"/>
        <w:ind w:left="567" w:hanging="0"/>
        <w:jc w:val="left"/>
        <w:rPr>
          <w:sz w:val="28"/>
        </w:rPr>
      </w:pPr>
      <w:r>
        <w:rPr/>
        <w:t>расчетный</w:t>
      </w:r>
      <w:r>
        <w:rPr>
          <w:spacing w:val="40"/>
        </w:rPr>
        <w:t xml:space="preserve"> </w:t>
      </w:r>
      <w:r>
        <w:rPr/>
        <w:t>срок</w:t>
      </w:r>
      <w:r>
        <w:rPr>
          <w:spacing w:val="40"/>
        </w:rPr>
        <w:t xml:space="preserve"> </w:t>
      </w:r>
      <w:r>
        <w:rPr/>
        <w:t>(2034</w:t>
      </w:r>
      <w:r>
        <w:rPr>
          <w:spacing w:val="40"/>
        </w:rPr>
        <w:t xml:space="preserve"> </w:t>
      </w:r>
      <w:r>
        <w:rPr/>
        <w:t>год)</w:t>
      </w:r>
      <w:r>
        <w:rPr>
          <w:spacing w:val="40"/>
        </w:rPr>
        <w:t xml:space="preserve"> </w:t>
      </w:r>
      <w:r>
        <w:rPr/>
        <w:t>останется</w:t>
      </w:r>
      <w:r>
        <w:rPr>
          <w:spacing w:val="40"/>
        </w:rPr>
        <w:t xml:space="preserve"> </w:t>
      </w:r>
      <w:r>
        <w:rPr/>
        <w:t>стабильной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составит</w:t>
      </w:r>
      <w:r>
        <w:rPr>
          <w:spacing w:val="40"/>
        </w:rPr>
        <w:t xml:space="preserve"> </w:t>
      </w:r>
      <w:r>
        <w:rPr/>
        <w:t>7689</w:t>
      </w:r>
      <w:r>
        <w:rPr>
          <w:spacing w:val="40"/>
        </w:rPr>
        <w:t xml:space="preserve"> </w:t>
      </w:r>
      <w:r>
        <w:rPr/>
        <w:t>человек.</w:t>
      </w:r>
      <w:r>
        <w:rPr>
          <w:spacing w:val="40"/>
        </w:rPr>
        <w:t xml:space="preserve"> </w:t>
      </w:r>
      <w:r>
        <w:rPr/>
        <w:t>Этот вариант принят в качестве основного (оптимистического).</w:t>
      </w:r>
    </w:p>
    <w:p>
      <w:pPr>
        <w:pStyle w:val="Style15"/>
        <w:spacing w:lineRule="auto" w:line="360" w:before="1" w:after="0"/>
        <w:ind w:left="567" w:firstLine="567"/>
        <w:jc w:val="left"/>
        <w:rPr>
          <w:sz w:val="28"/>
        </w:rPr>
      </w:pPr>
      <w:r>
        <w:rPr/>
        <w:t>Прирост</w:t>
      </w:r>
      <w:r>
        <w:rPr>
          <w:spacing w:val="-9"/>
        </w:rPr>
        <w:t xml:space="preserve"> </w:t>
      </w:r>
      <w:r>
        <w:rPr/>
        <w:t>численности</w:t>
      </w:r>
      <w:r>
        <w:rPr>
          <w:spacing w:val="-9"/>
        </w:rPr>
        <w:t xml:space="preserve"> </w:t>
      </w:r>
      <w:r>
        <w:rPr/>
        <w:t>постоянного</w:t>
      </w:r>
      <w:r>
        <w:rPr>
          <w:spacing w:val="-9"/>
        </w:rPr>
        <w:t xml:space="preserve"> </w:t>
      </w:r>
      <w:r>
        <w:rPr/>
        <w:t>населения</w:t>
      </w:r>
      <w:r>
        <w:rPr>
          <w:spacing w:val="-9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расчетный</w:t>
      </w:r>
      <w:r>
        <w:rPr>
          <w:spacing w:val="-9"/>
        </w:rPr>
        <w:t xml:space="preserve"> </w:t>
      </w:r>
      <w:r>
        <w:rPr/>
        <w:t>срок</w:t>
      </w:r>
      <w:r>
        <w:rPr>
          <w:spacing w:val="-9"/>
        </w:rPr>
        <w:t xml:space="preserve"> </w:t>
      </w:r>
      <w:r>
        <w:rPr/>
        <w:t>(по</w:t>
      </w:r>
      <w:r>
        <w:rPr>
          <w:spacing w:val="-9"/>
        </w:rPr>
        <w:t xml:space="preserve"> </w:t>
      </w:r>
      <w:r>
        <w:rPr/>
        <w:t>основному сценарию) представлен в таблице 2.4.</w:t>
      </w:r>
    </w:p>
    <w:p>
      <w:pPr>
        <w:pStyle w:val="1"/>
        <w:spacing w:lineRule="exact" w:line="321"/>
        <w:ind w:left="2877" w:hanging="0"/>
        <w:jc w:val="left"/>
        <w:rPr>
          <w:sz w:val="28"/>
        </w:rPr>
      </w:pPr>
      <w:r>
        <w:rPr/>
        <w:t>Прирост</w:t>
      </w:r>
      <w:r>
        <w:rPr>
          <w:spacing w:val="-17"/>
        </w:rPr>
        <w:t xml:space="preserve"> </w:t>
      </w:r>
      <w:r>
        <w:rPr/>
        <w:t>численности</w:t>
      </w:r>
      <w:r>
        <w:rPr>
          <w:spacing w:val="-15"/>
        </w:rPr>
        <w:t xml:space="preserve"> </w:t>
      </w:r>
      <w:r>
        <w:rPr/>
        <w:t>постоянного</w:t>
      </w:r>
      <w:r>
        <w:rPr>
          <w:spacing w:val="-14"/>
        </w:rPr>
        <w:t xml:space="preserve"> </w:t>
      </w:r>
      <w:r>
        <w:rPr>
          <w:spacing w:val="-2"/>
        </w:rPr>
        <w:t>населения</w:t>
      </w:r>
    </w:p>
    <w:p>
      <w:pPr>
        <w:pStyle w:val="Style15"/>
        <w:spacing w:before="239" w:after="0"/>
        <w:ind w:right="469" w:hanging="0"/>
        <w:jc w:val="right"/>
        <w:rPr>
          <w:sz w:val="28"/>
        </w:rPr>
      </w:pPr>
      <w:r>
        <w:rPr/>
        <w:t>Таблица</w:t>
      </w:r>
      <w:r>
        <w:rPr>
          <w:spacing w:val="-14"/>
        </w:rPr>
        <w:t xml:space="preserve"> </w:t>
      </w:r>
      <w:r>
        <w:rPr>
          <w:spacing w:val="-4"/>
        </w:rPr>
        <w:t>2.4.</w:t>
      </w:r>
    </w:p>
    <w:tbl>
      <w:tblPr>
        <w:tblStyle w:val="TableNormal"/>
        <w:tblW w:w="9577" w:type="dxa"/>
        <w:jc w:val="left"/>
        <w:tblInd w:w="7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816"/>
        <w:gridCol w:w="2373"/>
        <w:gridCol w:w="1597"/>
        <w:gridCol w:w="1598"/>
        <w:gridCol w:w="1597"/>
        <w:gridCol w:w="1595"/>
      </w:tblGrid>
      <w:tr>
        <w:trPr>
          <w:trHeight w:val="414" w:hRule="atLeast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360" w:before="3" w:after="0"/>
              <w:ind w:left="251" w:right="167" w:hanging="68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№№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360" w:before="3" w:after="0"/>
              <w:ind w:left="136" w:right="133" w:firstLine="568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Перечень населенных</w:t>
            </w:r>
            <w:r>
              <w:rPr>
                <w:spacing w:val="-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пунктов</w:t>
            </w:r>
          </w:p>
        </w:tc>
        <w:tc>
          <w:tcPr>
            <w:tcW w:w="15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360" w:before="224" w:after="0"/>
              <w:ind w:left="202" w:right="175" w:hanging="6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Число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постоянных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хозяйств</w:t>
            </w:r>
          </w:p>
        </w:tc>
        <w:tc>
          <w:tcPr>
            <w:tcW w:w="4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постоянного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населения,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</w:tr>
      <w:tr>
        <w:trPr>
          <w:trHeight w:val="630" w:hRule="atLeast"/>
        </w:trPr>
        <w:tc>
          <w:tcPr>
            <w:tcW w:w="8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" w:after="0"/>
              <w:ind w:left="250" w:right="125" w:hanging="132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Современное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состояние, 2024г.</w:t>
            </w:r>
          </w:p>
        </w:tc>
        <w:tc>
          <w:tcPr>
            <w:tcW w:w="3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7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2034г.</w:t>
            </w:r>
          </w:p>
        </w:tc>
      </w:tr>
      <w:tr>
        <w:trPr>
          <w:trHeight w:val="628" w:hRule="atLeast"/>
        </w:trPr>
        <w:tc>
          <w:tcPr>
            <w:tcW w:w="8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9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4" w:after="0"/>
              <w:ind w:left="110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Прирост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4" w:after="0"/>
              <w:ind w:left="107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</w:tr>
      <w:tr>
        <w:trPr>
          <w:trHeight w:val="328" w:hRule="atLeast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5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4" w:right="2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р.п.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Тереньга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8" w:right="10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1327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10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5186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right="545" w:hanging="0"/>
              <w:jc w:val="righ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5186</w:t>
            </w:r>
          </w:p>
        </w:tc>
      </w:tr>
      <w:tr>
        <w:trPr>
          <w:trHeight w:val="333" w:hRule="atLeast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5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4" w:right="8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с.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Байдулино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8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274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551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551</w:t>
            </w:r>
          </w:p>
        </w:tc>
      </w:tr>
      <w:tr>
        <w:trPr>
          <w:trHeight w:val="414" w:hRule="atLeast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5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4" w:right="1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с.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Гладчиха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8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259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309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309</w:t>
            </w:r>
          </w:p>
        </w:tc>
      </w:tr>
      <w:tr>
        <w:trPr>
          <w:trHeight w:val="412" w:hRule="atLeast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5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4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Гремячий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Ключ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8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5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5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4" w:right="3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п.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Калининский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8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5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5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4" w:right="8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с.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Молвино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8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171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2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139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2" w:right="15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139</w:t>
            </w:r>
          </w:p>
        </w:tc>
      </w:tr>
      <w:tr>
        <w:trPr>
          <w:trHeight w:val="414" w:hRule="atLeast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5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4" w:right="8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Молвино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8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128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244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15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244</w:t>
            </w:r>
          </w:p>
        </w:tc>
      </w:tr>
      <w:tr>
        <w:trPr>
          <w:trHeight w:val="412" w:hRule="atLeast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5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4" w:right="8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Назайкино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8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108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2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139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2" w:right="15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139</w:t>
            </w:r>
          </w:p>
        </w:tc>
      </w:tr>
      <w:tr>
        <w:trPr>
          <w:trHeight w:val="414" w:hRule="atLeast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5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4" w:right="13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Тумкино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8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307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726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15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726</w:t>
            </w:r>
          </w:p>
        </w:tc>
      </w:tr>
      <w:tr>
        <w:trPr>
          <w:trHeight w:val="412" w:hRule="atLeast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5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4" w:right="8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с.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Федькино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8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294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2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358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2" w:right="15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358</w:t>
            </w:r>
          </w:p>
        </w:tc>
      </w:tr>
      <w:tr>
        <w:trPr>
          <w:trHeight w:val="412" w:hRule="atLeast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5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4" w:right="8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с.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Языково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8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15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16</w:t>
            </w:r>
          </w:p>
        </w:tc>
      </w:tr>
      <w:tr>
        <w:trPr>
          <w:trHeight w:val="832" w:hRule="atLeast"/>
        </w:trPr>
        <w:tc>
          <w:tcPr>
            <w:tcW w:w="3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016" w:right="544" w:hanging="462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сельскому поселению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2" w:after="0"/>
              <w:ind w:left="28" w:right="10" w:hanging="0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2899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2" w:after="0"/>
              <w:ind w:left="22" w:right="10" w:hanging="0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7364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2" w:after="0"/>
              <w:ind w:right="545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7364</w:t>
            </w:r>
          </w:p>
        </w:tc>
      </w:tr>
    </w:tbl>
    <w:p>
      <w:pPr>
        <w:pStyle w:val="Style15"/>
        <w:spacing w:before="168" w:after="0"/>
        <w:jc w:val="left"/>
        <w:rPr>
          <w:sz w:val="28"/>
        </w:rPr>
      </w:pPr>
      <w:r>
        <w:rPr>
          <w:sz w:val="28"/>
        </w:rPr>
      </w:r>
    </w:p>
    <w:p>
      <w:pPr>
        <w:pStyle w:val="Style15"/>
        <w:spacing w:lineRule="auto" w:line="360"/>
        <w:ind w:left="567" w:right="444" w:firstLine="567"/>
        <w:rPr>
          <w:sz w:val="28"/>
        </w:rPr>
      </w:pPr>
      <w:r>
        <w:rPr/>
        <w:t>Учитывая изложенное выше, при оценке условий и масштабов роста населения по оптимистическому сценарию, а следовательно, и увеличения производственных</w:t>
      </w:r>
      <w:r>
        <w:rPr>
          <w:spacing w:val="-8"/>
        </w:rPr>
        <w:t xml:space="preserve"> </w:t>
      </w:r>
      <w:r>
        <w:rPr/>
        <w:t>мощностей</w:t>
      </w:r>
      <w:r>
        <w:rPr>
          <w:spacing w:val="-8"/>
        </w:rPr>
        <w:t xml:space="preserve"> </w:t>
      </w:r>
      <w:r>
        <w:rPr/>
        <w:t>сельскохозяйственных</w:t>
      </w:r>
      <w:r>
        <w:rPr>
          <w:spacing w:val="-8"/>
        </w:rPr>
        <w:t xml:space="preserve"> </w:t>
      </w:r>
      <w:r>
        <w:rPr/>
        <w:t>предприятий,</w:t>
      </w:r>
      <w:r>
        <w:rPr>
          <w:spacing w:val="-8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генеральном плане муниципального образования были выделены перспективные территории для застройки и приняты конструктивные решения по реконструкции существующих кварталов жилой застройки и общественных зданий.</w:t>
      </w:r>
    </w:p>
    <w:p>
      <w:pPr>
        <w:sectPr>
          <w:headerReference w:type="default" r:id="rId41"/>
          <w:footerReference w:type="default" r:id="rId42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567" w:right="438" w:firstLine="567"/>
        <w:rPr>
          <w:sz w:val="28"/>
        </w:rPr>
      </w:pPr>
      <w:r>
        <w:rPr/>
        <w:t>Определяющим планировочным решением является изменение социально- экономической ситуации в муниципальном образовании на основе многофункционального развития территории с учетом территориальной емкости</w:t>
      </w:r>
    </w:p>
    <w:p>
      <w:pPr>
        <w:pStyle w:val="Style15"/>
        <w:spacing w:before="15" w:after="0"/>
        <w:ind w:left="567" w:hanging="0"/>
        <w:rPr>
          <w:sz w:val="28"/>
        </w:rPr>
      </w:pPr>
      <w:r>
        <w:rPr/>
        <w:t>каждой</w:t>
      </w:r>
      <w:r>
        <w:rPr>
          <w:spacing w:val="-8"/>
        </w:rPr>
        <w:t xml:space="preserve"> </w:t>
      </w:r>
      <w:r>
        <w:rPr/>
        <w:t>из</w:t>
      </w:r>
      <w:r>
        <w:rPr>
          <w:spacing w:val="-7"/>
        </w:rPr>
        <w:t xml:space="preserve"> </w:t>
      </w:r>
      <w:r>
        <w:rPr/>
        <w:t>функциональных</w:t>
      </w:r>
      <w:r>
        <w:rPr>
          <w:spacing w:val="-7"/>
        </w:rPr>
        <w:t xml:space="preserve"> </w:t>
      </w:r>
      <w:r>
        <w:rPr>
          <w:spacing w:val="-4"/>
        </w:rPr>
        <w:t>зон.</w:t>
      </w:r>
    </w:p>
    <w:p>
      <w:pPr>
        <w:pStyle w:val="Style15"/>
        <w:spacing w:lineRule="auto" w:line="360" w:before="160" w:after="0"/>
        <w:ind w:left="567" w:right="439" w:firstLine="567"/>
        <w:rPr>
          <w:sz w:val="28"/>
        </w:rPr>
      </w:pPr>
      <w:r>
        <w:rPr/>
        <w:t>Генеральным планом предусматривается освоение и развитие территории муниципального образования путем увеличения площади р.п. Тереньга и сел Тумкино, Байдулино и Федькино. Интенсивное развитие сельской территории на данный момент позволяет также предположить заинтересованность инвесторов в комплексное развитие данной территории.</w:t>
      </w:r>
    </w:p>
    <w:p>
      <w:pPr>
        <w:pStyle w:val="Style15"/>
        <w:spacing w:lineRule="auto" w:line="360" w:before="2" w:after="0"/>
        <w:ind w:left="567" w:right="438" w:firstLine="567"/>
        <w:rPr>
          <w:sz w:val="28"/>
        </w:rPr>
      </w:pPr>
      <w:r>
        <w:rPr/>
        <w:t>В Генеральном плане определена градостроительная возможность использования</w:t>
      </w:r>
      <w:r>
        <w:rPr>
          <w:spacing w:val="-5"/>
        </w:rPr>
        <w:t xml:space="preserve"> </w:t>
      </w:r>
      <w:r>
        <w:rPr/>
        <w:t>муниципальных</w:t>
      </w:r>
      <w:r>
        <w:rPr>
          <w:spacing w:val="-5"/>
        </w:rPr>
        <w:t xml:space="preserve"> </w:t>
      </w:r>
      <w:r>
        <w:rPr/>
        <w:t>земель</w:t>
      </w:r>
      <w:r>
        <w:rPr>
          <w:spacing w:val="-5"/>
        </w:rPr>
        <w:t xml:space="preserve"> </w:t>
      </w:r>
      <w:r>
        <w:rPr/>
        <w:t>без</w:t>
      </w:r>
      <w:r>
        <w:rPr>
          <w:spacing w:val="-5"/>
        </w:rPr>
        <w:t xml:space="preserve"> </w:t>
      </w:r>
      <w:r>
        <w:rPr/>
        <w:t>нарушения</w:t>
      </w:r>
      <w:r>
        <w:rPr>
          <w:spacing w:val="-5"/>
        </w:rPr>
        <w:t xml:space="preserve"> </w:t>
      </w:r>
      <w:r>
        <w:rPr/>
        <w:t>экологического</w:t>
      </w:r>
      <w:r>
        <w:rPr>
          <w:spacing w:val="-5"/>
        </w:rPr>
        <w:t xml:space="preserve"> </w:t>
      </w:r>
      <w:r>
        <w:rPr/>
        <w:t xml:space="preserve">равновесия, с учетом границ водоохранных зон, охраняемых зон и санитарно-защитных зон существующих и проектируемых объектов производственно-коммунального </w:t>
      </w:r>
      <w:r>
        <w:rPr>
          <w:spacing w:val="-2"/>
        </w:rPr>
        <w:t>назначения.</w:t>
      </w:r>
    </w:p>
    <w:p>
      <w:pPr>
        <w:sectPr>
          <w:headerReference w:type="default" r:id="rId43"/>
          <w:footerReference w:type="default" r:id="rId44"/>
          <w:type w:val="nextPage"/>
          <w:pgSz w:w="11920" w:h="16850"/>
          <w:pgMar w:left="880" w:right="1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567" w:right="438" w:firstLine="567"/>
        <w:rPr>
          <w:sz w:val="28"/>
        </w:rPr>
      </w:pPr>
      <w:r>
        <w:rPr/>
        <w:t>Перечень земельных участков, предполагаемых для расширения и нового строительства населенных пунктов МО «Тереньгульское городское поселение», представлен в таблице 2.5.</w:t>
      </w:r>
    </w:p>
    <w:p>
      <w:pPr>
        <w:pStyle w:val="1"/>
        <w:spacing w:before="77" w:after="0"/>
        <w:ind w:left="3629" w:hanging="2613"/>
        <w:jc w:val="left"/>
        <w:rPr>
          <w:sz w:val="28"/>
        </w:rPr>
      </w:pPr>
      <w:r>
        <w:rPr/>
        <w:t>Перечень</w:t>
      </w:r>
      <w:r>
        <w:rPr>
          <w:spacing w:val="-8"/>
        </w:rPr>
        <w:t xml:space="preserve"> </w:t>
      </w:r>
      <w:r>
        <w:rPr/>
        <w:t>земельных</w:t>
      </w:r>
      <w:r>
        <w:rPr>
          <w:spacing w:val="-8"/>
        </w:rPr>
        <w:t xml:space="preserve"> </w:t>
      </w:r>
      <w:r>
        <w:rPr/>
        <w:t>участков,</w:t>
      </w:r>
      <w:r>
        <w:rPr>
          <w:spacing w:val="-5"/>
        </w:rPr>
        <w:t xml:space="preserve"> </w:t>
      </w:r>
      <w:r>
        <w:rPr/>
        <w:t>предполагаемых</w:t>
      </w:r>
      <w:r>
        <w:rPr>
          <w:spacing w:val="-9"/>
        </w:rPr>
        <w:t xml:space="preserve"> </w:t>
      </w:r>
      <w:r>
        <w:rPr/>
        <w:t>для</w:t>
      </w:r>
      <w:r>
        <w:rPr>
          <w:spacing w:val="-7"/>
        </w:rPr>
        <w:t xml:space="preserve"> </w:t>
      </w:r>
      <w:r>
        <w:rPr/>
        <w:t>расширения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нового</w:t>
      </w:r>
      <w:r>
        <w:rPr>
          <w:spacing w:val="-8"/>
        </w:rPr>
        <w:t xml:space="preserve"> </w:t>
      </w:r>
      <w:r>
        <w:rPr/>
        <w:t>строительства</w:t>
      </w:r>
      <w:r>
        <w:rPr>
          <w:spacing w:val="-7"/>
        </w:rPr>
        <w:t xml:space="preserve"> </w:t>
      </w:r>
      <w:r>
        <w:rPr/>
        <w:t>населенных</w:t>
      </w:r>
      <w:r>
        <w:rPr>
          <w:spacing w:val="-8"/>
        </w:rPr>
        <w:t xml:space="preserve"> </w:t>
      </w:r>
      <w:r>
        <w:rPr/>
        <w:t>пунктов муниципального образования «Тереньгульское городское поселение»</w:t>
      </w:r>
    </w:p>
    <w:p>
      <w:pPr>
        <w:pStyle w:val="Style15"/>
        <w:spacing w:lineRule="exact" w:line="312" w:before="0" w:after="9"/>
        <w:ind w:right="210" w:hanging="0"/>
        <w:jc w:val="right"/>
        <w:rPr>
          <w:sz w:val="28"/>
        </w:rPr>
      </w:pPr>
      <w:r>
        <w:rPr/>
        <w:t>Таблица</w:t>
      </w:r>
      <w:r>
        <w:rPr>
          <w:spacing w:val="-15"/>
        </w:rPr>
        <w:t xml:space="preserve"> </w:t>
      </w:r>
      <w:r>
        <w:rPr>
          <w:spacing w:val="-5"/>
        </w:rPr>
        <w:t>2.5</w:t>
      </w:r>
    </w:p>
    <w:tbl>
      <w:tblPr>
        <w:tblStyle w:val="TableNormal"/>
        <w:tblW w:w="15912" w:type="dxa"/>
        <w:jc w:val="left"/>
        <w:tblInd w:w="11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88"/>
        <w:gridCol w:w="2621"/>
        <w:gridCol w:w="2159"/>
        <w:gridCol w:w="2320"/>
        <w:gridCol w:w="2008"/>
        <w:gridCol w:w="2160"/>
        <w:gridCol w:w="2009"/>
        <w:gridCol w:w="2045"/>
      </w:tblGrid>
      <w:tr>
        <w:trPr>
          <w:trHeight w:val="278" w:hRule="atLeast"/>
        </w:trPr>
        <w:tc>
          <w:tcPr>
            <w:tcW w:w="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8" w:after="0"/>
              <w:ind w:left="133" w:right="125" w:firstLine="48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№ 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8" w:after="0"/>
              <w:ind w:left="1009" w:right="139" w:hanging="332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Населенный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пункт</w:t>
            </w:r>
          </w:p>
        </w:tc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4" w:right="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Расположение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от населенного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4" w:right="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пункта</w:t>
            </w:r>
          </w:p>
        </w:tc>
        <w:tc>
          <w:tcPr>
            <w:tcW w:w="10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9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Площадь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перспективной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га</w:t>
            </w:r>
          </w:p>
        </w:tc>
      </w:tr>
      <w:tr>
        <w:trPr>
          <w:trHeight w:val="549" w:hRule="atLeast"/>
        </w:trPr>
        <w:tc>
          <w:tcPr>
            <w:tcW w:w="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6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1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2" w:before="0" w:after="0"/>
              <w:ind w:left="24" w:right="1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индивидуальная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24" w:right="13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жилая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2" w:before="0" w:after="0"/>
              <w:ind w:left="21" w:right="9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общественно-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21" w:right="11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деловая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61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производственная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246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рекреационная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29" w:right="7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</w:tr>
      <w:tr>
        <w:trPr>
          <w:trHeight w:val="277" w:hRule="atLeast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8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right="41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4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4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1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32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30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9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8</w:t>
            </w:r>
          </w:p>
        </w:tc>
      </w:tr>
      <w:tr>
        <w:trPr>
          <w:trHeight w:val="292" w:hRule="atLeast"/>
        </w:trPr>
        <w:tc>
          <w:tcPr>
            <w:tcW w:w="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8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р.п.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Тереньга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север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98,2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07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13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63,2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14" w:hanging="0"/>
              <w:jc w:val="left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7,9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12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169,3</w:t>
            </w:r>
          </w:p>
        </w:tc>
      </w:tr>
      <w:tr>
        <w:trPr>
          <w:trHeight w:val="292" w:hRule="atLeast"/>
        </w:trPr>
        <w:tc>
          <w:tcPr>
            <w:tcW w:w="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6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восток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09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07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13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180,6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14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12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180,6</w:t>
            </w:r>
          </w:p>
        </w:tc>
      </w:tr>
      <w:tr>
        <w:trPr>
          <w:trHeight w:val="294" w:hRule="atLeast"/>
        </w:trPr>
        <w:tc>
          <w:tcPr>
            <w:tcW w:w="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6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юг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87,1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3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4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2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87,1</w:t>
            </w:r>
          </w:p>
        </w:tc>
      </w:tr>
      <w:tr>
        <w:trPr>
          <w:trHeight w:val="294" w:hRule="atLeast"/>
        </w:trPr>
        <w:tc>
          <w:tcPr>
            <w:tcW w:w="5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6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185,3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07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243,8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>7,9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>437</w:t>
            </w:r>
          </w:p>
        </w:tc>
      </w:tr>
      <w:tr>
        <w:trPr>
          <w:trHeight w:val="292" w:hRule="atLeast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8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Тумкино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4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северо-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запад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16,6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07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13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14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16,6</w:t>
            </w:r>
          </w:p>
        </w:tc>
      </w:tr>
      <w:tr>
        <w:trPr>
          <w:trHeight w:val="294" w:hRule="atLeast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8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c.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Федькино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4" w:hanging="0"/>
              <w:jc w:val="left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юг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10,1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07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13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14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10,1</w:t>
            </w:r>
          </w:p>
        </w:tc>
      </w:tr>
      <w:tr>
        <w:trPr>
          <w:trHeight w:val="292" w:hRule="atLeast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8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c.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Байдулино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восток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11,4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07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13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14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11,4</w:t>
            </w:r>
          </w:p>
        </w:tc>
      </w:tr>
      <w:tr>
        <w:trPr>
          <w:trHeight w:val="294" w:hRule="atLeast"/>
        </w:trPr>
        <w:tc>
          <w:tcPr>
            <w:tcW w:w="3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223,4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07" w:hanging="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kern w:val="0"/>
                <w:sz w:val="24"/>
                <w:szCs w:val="22"/>
                <w:lang w:eastAsia="en-US" w:bidi="ar-SA"/>
              </w:rPr>
              <w:t>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243,8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>7,9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475,1</w:t>
            </w:r>
          </w:p>
        </w:tc>
      </w:tr>
    </w:tbl>
    <w:p>
      <w:pPr>
        <w:pStyle w:val="Style15"/>
        <w:spacing w:lineRule="auto" w:line="360" w:before="277" w:after="0"/>
        <w:ind w:left="547" w:right="209" w:firstLine="567"/>
        <w:rPr>
          <w:sz w:val="28"/>
        </w:rPr>
      </w:pPr>
      <w:r>
        <w:rPr/>
        <w:t>Площадки, планируемые под жилищное строительство, с указанием возможного количества домов коттеджного типа (площадь участка 0,1 га, жилая площадь одного коттеджа - 72 м</w:t>
      </w:r>
      <w:r>
        <w:rPr>
          <w:vertAlign w:val="superscript"/>
        </w:rPr>
        <w:t>2</w:t>
      </w:r>
      <w:r>
        <w:rPr/>
        <w:t>), которые можно разместить, приведены в таблице 2.6. Количество людей принимается из расчета обеспеченности жилищной площадью 28 м</w:t>
      </w:r>
      <w:r>
        <w:rPr>
          <w:vertAlign w:val="superscript"/>
        </w:rPr>
        <w:t>2</w:t>
      </w:r>
      <w:r>
        <w:rPr/>
        <w:t xml:space="preserve"> на человека.</w:t>
      </w:r>
    </w:p>
    <w:p>
      <w:pPr>
        <w:pStyle w:val="1"/>
        <w:spacing w:lineRule="exact" w:line="313"/>
        <w:ind w:left="4773" w:hanging="0"/>
        <w:rPr>
          <w:sz w:val="28"/>
        </w:rPr>
      </w:pPr>
      <w:r>
        <w:rPr>
          <w:spacing w:val="-2"/>
        </w:rPr>
        <w:t>Планируемые</w:t>
      </w:r>
      <w:r>
        <w:rPr>
          <w:spacing w:val="-1"/>
        </w:rPr>
        <w:t xml:space="preserve"> </w:t>
      </w:r>
      <w:r>
        <w:rPr>
          <w:spacing w:val="-2"/>
        </w:rPr>
        <w:t>площадки</w:t>
      </w:r>
      <w:r>
        <w:rPr/>
        <w:t xml:space="preserve"> </w:t>
      </w:r>
      <w:r>
        <w:rPr>
          <w:spacing w:val="-2"/>
        </w:rPr>
        <w:t>жилищного</w:t>
      </w:r>
      <w:r>
        <w:rPr>
          <w:spacing w:val="3"/>
        </w:rPr>
        <w:t xml:space="preserve"> </w:t>
      </w:r>
      <w:r>
        <w:rPr>
          <w:spacing w:val="-2"/>
        </w:rPr>
        <w:t>строительства</w:t>
      </w:r>
    </w:p>
    <w:p>
      <w:pPr>
        <w:pStyle w:val="Style15"/>
        <w:spacing w:before="235" w:after="14"/>
        <w:ind w:right="3973" w:hanging="0"/>
        <w:jc w:val="right"/>
        <w:rPr>
          <w:sz w:val="28"/>
        </w:rPr>
      </w:pPr>
      <w:r>
        <w:rPr/>
        <w:t>Таблица</w:t>
      </w:r>
      <w:r>
        <w:rPr>
          <w:spacing w:val="-15"/>
        </w:rPr>
        <w:t xml:space="preserve"> </w:t>
      </w:r>
      <w:r>
        <w:rPr>
          <w:spacing w:val="-5"/>
        </w:rPr>
        <w:t>2.6</w:t>
      </w:r>
    </w:p>
    <w:tbl>
      <w:tblPr>
        <w:tblStyle w:val="TableNormal"/>
        <w:tblW w:w="8352" w:type="dxa"/>
        <w:jc w:val="left"/>
        <w:tblInd w:w="391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67"/>
        <w:gridCol w:w="2977"/>
        <w:gridCol w:w="1057"/>
        <w:gridCol w:w="1201"/>
        <w:gridCol w:w="1080"/>
        <w:gridCol w:w="1469"/>
      </w:tblGrid>
      <w:tr>
        <w:trPr>
          <w:trHeight w:val="273" w:hRule="atLeas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123" w:right="116" w:firstLine="48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№ 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864" w:hanging="449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места размещения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135" w:right="225" w:hanging="12"/>
              <w:jc w:val="left"/>
              <w:rPr>
                <w:sz w:val="24"/>
              </w:rPr>
            </w:pP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Кол-во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усадеб</w:t>
            </w:r>
          </w:p>
        </w:tc>
        <w:tc>
          <w:tcPr>
            <w:tcW w:w="37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9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Площадь</w:t>
            </w:r>
          </w:p>
        </w:tc>
      </w:tr>
      <w:tr>
        <w:trPr>
          <w:trHeight w:val="830" w:hRule="atLeast"/>
        </w:trPr>
        <w:tc>
          <w:tcPr>
            <w:tcW w:w="5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9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498" w:right="181" w:hanging="316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участка, 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>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18" w:before="10" w:after="0"/>
              <w:ind w:left="201" w:right="187" w:firstLine="2"/>
              <w:rPr>
                <w:sz w:val="16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общая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жилая, </w:t>
            </w:r>
            <w:r>
              <w:rPr>
                <w:spacing w:val="-6"/>
                <w:kern w:val="0"/>
                <w:position w:val="-9"/>
                <w:sz w:val="24"/>
                <w:szCs w:val="22"/>
                <w:lang w:eastAsia="en-US" w:bidi="ar-SA"/>
              </w:rPr>
              <w:t>м</w:t>
            </w:r>
            <w:r>
              <w:rPr>
                <w:spacing w:val="-6"/>
                <w:kern w:val="0"/>
                <w:sz w:val="16"/>
                <w:szCs w:val="22"/>
                <w:lang w:eastAsia="en-US" w:bidi="ar-SA"/>
              </w:rPr>
              <w:t>2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316" w:right="347" w:firstLine="72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кол-во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человек</w:t>
            </w:r>
          </w:p>
        </w:tc>
      </w:tr>
      <w:tr>
        <w:trPr>
          <w:trHeight w:val="273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6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р.п.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Тереньга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1853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185,3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09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133416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08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4765</w:t>
            </w:r>
          </w:p>
        </w:tc>
      </w:tr>
      <w:tr>
        <w:trPr>
          <w:trHeight w:val="277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6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Тумкино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(северо-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запад)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166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16,6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11952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08" w:hanging="0"/>
              <w:jc w:val="left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427</w:t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6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Федькино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(юг)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101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10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10,1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7272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8" w:hanging="0"/>
              <w:jc w:val="left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260</w:t>
            </w:r>
          </w:p>
        </w:tc>
      </w:tr>
      <w:tr>
        <w:trPr>
          <w:trHeight w:val="277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6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Байдулино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(восток)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114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11,4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8208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08" w:hanging="0"/>
              <w:jc w:val="left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293</w:t>
            </w:r>
          </w:p>
        </w:tc>
      </w:tr>
      <w:tr>
        <w:trPr>
          <w:trHeight w:val="38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1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2234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223,4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160848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5745</w:t>
            </w:r>
          </w:p>
        </w:tc>
      </w:tr>
    </w:tbl>
    <w:p>
      <w:pPr>
        <w:sectPr>
          <w:headerReference w:type="default" r:id="rId45"/>
          <w:footerReference w:type="default" r:id="rId46"/>
          <w:type w:val="nextPage"/>
          <w:pgSz w:orient="landscape" w:w="16850" w:h="11920"/>
          <w:pgMar w:left="360" w:right="340" w:header="0" w:top="86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numPr>
          <w:ilvl w:val="1"/>
          <w:numId w:val="18"/>
        </w:numPr>
        <w:tabs>
          <w:tab w:val="clear" w:pos="720"/>
          <w:tab w:val="left" w:pos="2005" w:leader="none"/>
        </w:tabs>
        <w:spacing w:before="7" w:after="0"/>
        <w:ind w:left="2005" w:hanging="489"/>
        <w:jc w:val="both"/>
        <w:rPr>
          <w:sz w:val="24"/>
        </w:rPr>
      </w:pPr>
      <w:bookmarkStart w:id="5" w:name="_TOC_250007"/>
      <w:r>
        <w:rPr/>
        <w:t>Баланс</w:t>
      </w:r>
      <w:r>
        <w:rPr>
          <w:spacing w:val="46"/>
        </w:rPr>
        <w:t xml:space="preserve"> </w:t>
      </w:r>
      <w:r>
        <w:rPr/>
        <w:t>водоснабжения</w:t>
      </w:r>
      <w:r>
        <w:rPr>
          <w:spacing w:val="-10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потребления</w:t>
      </w:r>
      <w:r>
        <w:rPr>
          <w:spacing w:val="-11"/>
        </w:rPr>
        <w:t xml:space="preserve"> </w:t>
      </w:r>
      <w:r>
        <w:rPr/>
        <w:t>питьевой</w:t>
      </w:r>
      <w:r>
        <w:rPr>
          <w:spacing w:val="-11"/>
        </w:rPr>
        <w:t xml:space="preserve"> </w:t>
      </w:r>
      <w:bookmarkEnd w:id="5"/>
      <w:r>
        <w:rPr>
          <w:spacing w:val="-4"/>
        </w:rPr>
        <w:t>воды</w:t>
      </w:r>
    </w:p>
    <w:p>
      <w:pPr>
        <w:pStyle w:val="Style15"/>
        <w:spacing w:lineRule="auto" w:line="360" w:before="161" w:after="0"/>
        <w:ind w:left="103" w:right="106" w:firstLine="567"/>
        <w:rPr>
          <w:sz w:val="24"/>
        </w:rPr>
      </w:pPr>
      <w:r>
        <w:rPr/>
        <w:t>Источником хозяйственно-питьевого и противопожарного водоснабжения населенных пунктов муниципального образования «Тереньгульское городское поселение» являются межпластовые воды.</w:t>
      </w:r>
    </w:p>
    <w:p>
      <w:pPr>
        <w:pStyle w:val="Style15"/>
        <w:spacing w:lineRule="auto" w:line="360"/>
        <w:ind w:left="103" w:right="102" w:firstLine="567"/>
        <w:rPr>
          <w:sz w:val="24"/>
        </w:rPr>
      </w:pPr>
      <w:r>
        <w:rPr/>
        <w:t>При разработке схемы водоснабжения определяются требуемые расходы воды</w:t>
      </w:r>
      <w:r>
        <w:rPr>
          <w:spacing w:val="-18"/>
        </w:rPr>
        <w:t xml:space="preserve"> </w:t>
      </w:r>
      <w:r>
        <w:rPr/>
        <w:t>для</w:t>
      </w:r>
      <w:r>
        <w:rPr>
          <w:spacing w:val="-17"/>
        </w:rPr>
        <w:t xml:space="preserve"> </w:t>
      </w:r>
      <w:r>
        <w:rPr/>
        <w:t>различных</w:t>
      </w:r>
      <w:r>
        <w:rPr>
          <w:spacing w:val="-18"/>
        </w:rPr>
        <w:t xml:space="preserve"> </w:t>
      </w:r>
      <w:r>
        <w:rPr/>
        <w:t>потребителей.</w:t>
      </w:r>
      <w:r>
        <w:rPr>
          <w:spacing w:val="-17"/>
        </w:rPr>
        <w:t xml:space="preserve"> </w:t>
      </w:r>
      <w:r>
        <w:rPr/>
        <w:t>Расход</w:t>
      </w:r>
      <w:r>
        <w:rPr>
          <w:spacing w:val="-18"/>
        </w:rPr>
        <w:t xml:space="preserve"> </w:t>
      </w:r>
      <w:r>
        <w:rPr/>
        <w:t>воды</w:t>
      </w:r>
      <w:r>
        <w:rPr>
          <w:spacing w:val="-17"/>
        </w:rPr>
        <w:t xml:space="preserve"> </w:t>
      </w:r>
      <w:r>
        <w:rPr/>
        <w:t>на</w:t>
      </w:r>
      <w:r>
        <w:rPr>
          <w:spacing w:val="-18"/>
        </w:rPr>
        <w:t xml:space="preserve"> </w:t>
      </w:r>
      <w:r>
        <w:rPr/>
        <w:t>хозяйственно-питьевые</w:t>
      </w:r>
      <w:r>
        <w:rPr>
          <w:spacing w:val="-17"/>
        </w:rPr>
        <w:t xml:space="preserve"> </w:t>
      </w:r>
      <w:r>
        <w:rPr/>
        <w:t>нужды населения является основной категорией водопотребления в муниципальном образовании. Количество потребляемой воды зависит от степени санитарно- технического обустройства районов жилой застройки.</w:t>
      </w:r>
    </w:p>
    <w:p>
      <w:pPr>
        <w:pStyle w:val="Style15"/>
        <w:spacing w:lineRule="auto" w:line="360"/>
        <w:ind w:left="103" w:right="110" w:firstLine="567"/>
        <w:rPr>
          <w:sz w:val="24"/>
        </w:rPr>
      </w:pPr>
      <w:r>
        <w:rPr/>
        <w:t>Благоустройство</w:t>
      </w:r>
      <w:r>
        <w:rPr>
          <w:spacing w:val="-13"/>
        </w:rPr>
        <w:t xml:space="preserve"> </w:t>
      </w:r>
      <w:r>
        <w:rPr/>
        <w:t>жилой</w:t>
      </w:r>
      <w:r>
        <w:rPr>
          <w:spacing w:val="-13"/>
        </w:rPr>
        <w:t xml:space="preserve"> </w:t>
      </w:r>
      <w:r>
        <w:rPr/>
        <w:t>застройки</w:t>
      </w:r>
      <w:r>
        <w:rPr>
          <w:spacing w:val="-13"/>
        </w:rPr>
        <w:t xml:space="preserve"> </w:t>
      </w:r>
      <w:r>
        <w:rPr/>
        <w:t>для</w:t>
      </w:r>
      <w:r>
        <w:rPr>
          <w:spacing w:val="-13"/>
        </w:rPr>
        <w:t xml:space="preserve"> </w:t>
      </w:r>
      <w:r>
        <w:rPr/>
        <w:t>сельского</w:t>
      </w:r>
      <w:r>
        <w:rPr>
          <w:spacing w:val="-13"/>
        </w:rPr>
        <w:t xml:space="preserve"> </w:t>
      </w:r>
      <w:r>
        <w:rPr/>
        <w:t>поселения</w:t>
      </w:r>
      <w:r>
        <w:rPr>
          <w:spacing w:val="-13"/>
        </w:rPr>
        <w:t xml:space="preserve"> </w:t>
      </w:r>
      <w:r>
        <w:rPr/>
        <w:t xml:space="preserve">предусматривает </w:t>
      </w:r>
      <w:r>
        <w:rPr>
          <w:spacing w:val="-2"/>
        </w:rPr>
        <w:t>следующее: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832" w:leader="none"/>
        </w:tabs>
        <w:spacing w:lineRule="auto" w:line="360"/>
        <w:ind w:left="103" w:right="108" w:firstLine="567"/>
        <w:rPr>
          <w:sz w:val="28"/>
        </w:rPr>
      </w:pPr>
      <w:r>
        <w:rPr>
          <w:sz w:val="28"/>
        </w:rPr>
        <w:t>планируемая</w:t>
      </w:r>
      <w:r>
        <w:rPr>
          <w:spacing w:val="-4"/>
          <w:sz w:val="28"/>
        </w:rPr>
        <w:t xml:space="preserve"> </w:t>
      </w:r>
      <w:r>
        <w:rPr>
          <w:sz w:val="28"/>
        </w:rPr>
        <w:t>жилая</w:t>
      </w:r>
      <w:r>
        <w:rPr>
          <w:spacing w:val="-4"/>
          <w:sz w:val="28"/>
        </w:rPr>
        <w:t xml:space="preserve"> </w:t>
      </w:r>
      <w:r>
        <w:rPr>
          <w:sz w:val="28"/>
        </w:rPr>
        <w:t>застройка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расчетного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3"/>
          <w:sz w:val="28"/>
        </w:rPr>
        <w:t xml:space="preserve"> </w:t>
      </w:r>
      <w:r>
        <w:rPr>
          <w:sz w:val="28"/>
        </w:rPr>
        <w:t>(2034</w:t>
      </w:r>
      <w:r>
        <w:rPr>
          <w:spacing w:val="-4"/>
          <w:sz w:val="28"/>
        </w:rPr>
        <w:t xml:space="preserve"> </w:t>
      </w:r>
      <w:r>
        <w:rPr>
          <w:sz w:val="28"/>
        </w:rPr>
        <w:t>год)</w:t>
      </w:r>
      <w:r>
        <w:rPr>
          <w:spacing w:val="-4"/>
          <w:sz w:val="28"/>
        </w:rPr>
        <w:t xml:space="preserve"> </w:t>
      </w:r>
      <w:r>
        <w:rPr>
          <w:sz w:val="28"/>
        </w:rPr>
        <w:t>будет оборудована внутренними системами водоснабжения и канализации;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831" w:leader="none"/>
        </w:tabs>
        <w:spacing w:lineRule="auto" w:line="360"/>
        <w:ind w:left="103" w:right="111" w:firstLine="567"/>
        <w:rPr>
          <w:sz w:val="28"/>
        </w:rPr>
      </w:pPr>
      <w:r>
        <w:rPr>
          <w:sz w:val="28"/>
        </w:rPr>
        <w:t>существующий</w:t>
      </w:r>
      <w:r>
        <w:rPr>
          <w:spacing w:val="-6"/>
          <w:sz w:val="28"/>
        </w:rPr>
        <w:t xml:space="preserve"> </w:t>
      </w:r>
      <w:r>
        <w:rPr>
          <w:sz w:val="28"/>
        </w:rPr>
        <w:t>малоэтажный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среднеэтажный</w:t>
      </w:r>
      <w:r>
        <w:rPr>
          <w:spacing w:val="-6"/>
          <w:sz w:val="28"/>
        </w:rPr>
        <w:t xml:space="preserve"> </w:t>
      </w:r>
      <w:r>
        <w:rPr>
          <w:sz w:val="28"/>
        </w:rPr>
        <w:t>жилой</w:t>
      </w:r>
      <w:r>
        <w:rPr>
          <w:spacing w:val="-6"/>
          <w:sz w:val="28"/>
        </w:rPr>
        <w:t xml:space="preserve"> </w:t>
      </w:r>
      <w:r>
        <w:rPr>
          <w:sz w:val="28"/>
        </w:rPr>
        <w:t>фонд</w:t>
      </w:r>
      <w:r>
        <w:rPr>
          <w:spacing w:val="-6"/>
          <w:sz w:val="28"/>
        </w:rPr>
        <w:t xml:space="preserve"> </w:t>
      </w:r>
      <w:r>
        <w:rPr>
          <w:sz w:val="28"/>
        </w:rPr>
        <w:t>будет</w:t>
      </w:r>
      <w:r>
        <w:rPr>
          <w:spacing w:val="-6"/>
          <w:sz w:val="28"/>
        </w:rPr>
        <w:t xml:space="preserve"> </w:t>
      </w:r>
      <w:r>
        <w:rPr>
          <w:sz w:val="28"/>
        </w:rPr>
        <w:t>оснащен ваннами и местными водонагревателями;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827" w:leader="none"/>
        </w:tabs>
        <w:spacing w:lineRule="auto" w:line="360"/>
        <w:ind w:left="103" w:right="108" w:firstLine="567"/>
        <w:rPr>
          <w:sz w:val="28"/>
        </w:rPr>
      </w:pPr>
      <w:r>
        <w:rPr>
          <w:sz w:val="28"/>
        </w:rPr>
        <w:t>новое</w:t>
      </w:r>
      <w:r>
        <w:rPr>
          <w:spacing w:val="-10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жилищное</w:t>
      </w:r>
      <w:r>
        <w:rPr>
          <w:spacing w:val="-10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будет</w:t>
      </w:r>
      <w:r>
        <w:rPr>
          <w:spacing w:val="-10"/>
          <w:sz w:val="28"/>
        </w:rPr>
        <w:t xml:space="preserve"> </w:t>
      </w:r>
      <w:r>
        <w:rPr>
          <w:sz w:val="28"/>
        </w:rPr>
        <w:t>снабжено</w:t>
      </w:r>
      <w:r>
        <w:rPr>
          <w:spacing w:val="-10"/>
          <w:sz w:val="28"/>
        </w:rPr>
        <w:t xml:space="preserve"> </w:t>
      </w:r>
      <w:r>
        <w:rPr>
          <w:sz w:val="28"/>
        </w:rPr>
        <w:t>ваннами</w:t>
      </w:r>
      <w:r>
        <w:rPr>
          <w:spacing w:val="-10"/>
          <w:sz w:val="28"/>
        </w:rPr>
        <w:t xml:space="preserve"> </w:t>
      </w:r>
      <w:r>
        <w:rPr>
          <w:sz w:val="28"/>
        </w:rPr>
        <w:t>и местными водонагревателями.</w:t>
      </w:r>
    </w:p>
    <w:p>
      <w:pPr>
        <w:pStyle w:val="Style15"/>
        <w:spacing w:lineRule="auto" w:line="360"/>
        <w:ind w:left="103" w:right="106" w:firstLine="567"/>
        <w:rPr>
          <w:sz w:val="24"/>
        </w:rPr>
      </w:pPr>
      <w:r>
        <w:rPr/>
        <w:t>В соответствии с СП 30.13330.2020 «Внутренний водопровод и канализация зданий» приняты следующие нормы водопотребления: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832" w:leader="none"/>
        </w:tabs>
        <w:spacing w:lineRule="exact" w:line="321"/>
        <w:ind w:left="832" w:hanging="162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жилой</w:t>
      </w:r>
      <w:r>
        <w:rPr>
          <w:spacing w:val="-5"/>
          <w:sz w:val="28"/>
        </w:rPr>
        <w:t xml:space="preserve"> </w:t>
      </w:r>
      <w:r>
        <w:rPr>
          <w:sz w:val="28"/>
        </w:rPr>
        <w:t>застройки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водопроводом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канализацией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195</w:t>
      </w:r>
      <w:r>
        <w:rPr>
          <w:spacing w:val="-5"/>
          <w:sz w:val="28"/>
        </w:rPr>
        <w:t xml:space="preserve"> </w:t>
      </w:r>
      <w:r>
        <w:rPr>
          <w:sz w:val="28"/>
        </w:rPr>
        <w:t>л/чел.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сутки;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841" w:leader="none"/>
        </w:tabs>
        <w:spacing w:lineRule="auto" w:line="362" w:before="161" w:after="0"/>
        <w:ind w:left="103" w:right="108" w:firstLine="567"/>
        <w:rPr>
          <w:sz w:val="28"/>
        </w:rPr>
      </w:pPr>
      <w:r>
        <w:rPr>
          <w:sz w:val="28"/>
        </w:rPr>
        <w:t>для индивидуальной жилой застройки – 142 л/чел. в сутки для населения с постоянным проживанием;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848" w:leader="none"/>
        </w:tabs>
        <w:spacing w:lineRule="auto" w:line="360"/>
        <w:ind w:left="103" w:right="112" w:firstLine="567"/>
        <w:rPr>
          <w:sz w:val="28"/>
        </w:rPr>
      </w:pPr>
      <w:r>
        <w:rPr>
          <w:sz w:val="28"/>
        </w:rPr>
        <w:t>для жилой застройки без водопровода и канализации при круглогодичном проживании – 40 л/чел. в сутки;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940" w:leader="none"/>
        </w:tabs>
        <w:spacing w:lineRule="auto" w:line="360"/>
        <w:ind w:left="103" w:right="112" w:firstLine="567"/>
        <w:rPr>
          <w:sz w:val="28"/>
        </w:rPr>
      </w:pPr>
      <w:r>
        <w:rPr>
          <w:sz w:val="28"/>
        </w:rPr>
        <w:t>для садоводческих и дачных объединений с сезонным проживанием населения – 45 л/чел. в сутки.</w:t>
      </w:r>
    </w:p>
    <w:p>
      <w:pPr>
        <w:pStyle w:val="Style15"/>
        <w:spacing w:lineRule="auto" w:line="360"/>
        <w:ind w:left="103" w:right="102" w:firstLine="567"/>
        <w:rPr>
          <w:sz w:val="24"/>
        </w:rPr>
      </w:pPr>
      <w:r>
        <w:rPr/>
        <w:t>Суточный коэффициент неравномерности принят в пределах от 0,8 до 1,2 в соответствии с СП 31.13330.2012 СНиП 2.04.02-84* «Водоснабжение. Наружные сети и сооружения».</w:t>
      </w:r>
    </w:p>
    <w:p>
      <w:pPr>
        <w:sectPr>
          <w:headerReference w:type="default" r:id="rId47"/>
          <w:footerReference w:type="default" r:id="rId48"/>
          <w:type w:val="nextPage"/>
          <w:pgSz w:w="11920" w:h="16850"/>
          <w:pgMar w:left="1460" w:right="460" w:header="689" w:top="920" w:footer="782" w:bottom="980" w:gutter="0"/>
          <w:pgNumType w:start="24"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/>
        <w:ind w:left="103" w:right="108" w:firstLine="567"/>
        <w:rPr>
          <w:sz w:val="24"/>
        </w:rPr>
      </w:pPr>
      <w:r>
        <w:rPr/>
        <w:t>Расход воды на хозяйственно-питьевые нужды населения по этапам строительства представлен в таблице 2.7.</w:t>
      </w:r>
    </w:p>
    <w:p>
      <w:pPr>
        <w:pStyle w:val="Style15"/>
        <w:spacing w:lineRule="auto" w:line="360" w:before="7" w:after="0"/>
        <w:ind w:left="103" w:right="104" w:firstLine="567"/>
        <w:rPr>
          <w:sz w:val="24"/>
        </w:rPr>
      </w:pPr>
      <w:r>
        <w:rPr/>
        <w:t>Для планируемых объектов капитального строительства производственно- коммунального и социально-бытового обслуживания, а также рекреационного и общественно-делового</w:t>
      </w:r>
      <w:r>
        <w:rPr>
          <w:spacing w:val="-12"/>
        </w:rPr>
        <w:t xml:space="preserve"> </w:t>
      </w:r>
      <w:r>
        <w:rPr/>
        <w:t>назначения</w:t>
      </w:r>
      <w:r>
        <w:rPr>
          <w:spacing w:val="-12"/>
        </w:rPr>
        <w:t xml:space="preserve"> </w:t>
      </w:r>
      <w:r>
        <w:rPr/>
        <w:t>приняты</w:t>
      </w:r>
      <w:r>
        <w:rPr>
          <w:spacing w:val="-12"/>
        </w:rPr>
        <w:t xml:space="preserve"> </w:t>
      </w:r>
      <w:r>
        <w:rPr/>
        <w:t>нормы</w:t>
      </w:r>
      <w:r>
        <w:rPr>
          <w:spacing w:val="-12"/>
        </w:rPr>
        <w:t xml:space="preserve"> </w:t>
      </w:r>
      <w:r>
        <w:rPr/>
        <w:t>расхода</w:t>
      </w:r>
      <w:r>
        <w:rPr>
          <w:spacing w:val="-12"/>
        </w:rPr>
        <w:t xml:space="preserve"> </w:t>
      </w:r>
      <w:r>
        <w:rPr/>
        <w:t>воды</w:t>
      </w:r>
      <w:r>
        <w:rPr>
          <w:spacing w:val="-12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соответствии</w:t>
      </w:r>
      <w:r>
        <w:rPr>
          <w:spacing w:val="-12"/>
        </w:rPr>
        <w:t xml:space="preserve"> </w:t>
      </w:r>
      <w:r>
        <w:rPr/>
        <w:t>с ВНТП – Н – 97 «Нормы расходов воды потребителей систем сельскохозяйственного водоснабжения».</w:t>
      </w:r>
    </w:p>
    <w:p>
      <w:pPr>
        <w:pStyle w:val="Style15"/>
        <w:spacing w:lineRule="auto" w:line="360"/>
        <w:ind w:left="103" w:right="108" w:firstLine="567"/>
        <w:rPr>
          <w:sz w:val="24"/>
        </w:rPr>
      </w:pPr>
      <w:r>
        <w:rPr/>
        <w:t>Расходы</w:t>
      </w:r>
      <w:r>
        <w:rPr>
          <w:spacing w:val="-6"/>
        </w:rPr>
        <w:t xml:space="preserve"> </w:t>
      </w:r>
      <w:r>
        <w:rPr/>
        <w:t>воды</w:t>
      </w:r>
      <w:r>
        <w:rPr>
          <w:spacing w:val="-6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нужды</w:t>
      </w:r>
      <w:r>
        <w:rPr>
          <w:spacing w:val="-6"/>
        </w:rPr>
        <w:t xml:space="preserve"> </w:t>
      </w:r>
      <w:r>
        <w:rPr/>
        <w:t>планируемых</w:t>
      </w:r>
      <w:r>
        <w:rPr>
          <w:spacing w:val="-5"/>
        </w:rPr>
        <w:t xml:space="preserve"> </w:t>
      </w:r>
      <w:r>
        <w:rPr/>
        <w:t>объектов</w:t>
      </w:r>
      <w:r>
        <w:rPr>
          <w:spacing w:val="-5"/>
        </w:rPr>
        <w:t xml:space="preserve"> </w:t>
      </w:r>
      <w:r>
        <w:rPr/>
        <w:t>капитального</w:t>
      </w:r>
      <w:r>
        <w:rPr>
          <w:spacing w:val="-5"/>
        </w:rPr>
        <w:t xml:space="preserve"> </w:t>
      </w:r>
      <w:r>
        <w:rPr/>
        <w:t>строительства производственно-коммунального и социально-бытового обслуживания приведены в таблице 2.8.</w:t>
      </w:r>
    </w:p>
    <w:p>
      <w:pPr>
        <w:pStyle w:val="Style15"/>
        <w:spacing w:lineRule="auto" w:line="360" w:before="1" w:after="0"/>
        <w:ind w:left="103" w:right="108" w:firstLine="567"/>
        <w:rPr>
          <w:sz w:val="24"/>
        </w:rPr>
      </w:pPr>
      <w:r>
        <w:rPr/>
        <w:t>Расход</w:t>
      </w:r>
      <w:r>
        <w:rPr>
          <w:spacing w:val="-7"/>
        </w:rPr>
        <w:t xml:space="preserve"> </w:t>
      </w:r>
      <w:r>
        <w:rPr/>
        <w:t>воды</w:t>
      </w:r>
      <w:r>
        <w:rPr>
          <w:spacing w:val="-7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полив</w:t>
      </w:r>
      <w:r>
        <w:rPr>
          <w:spacing w:val="-7"/>
        </w:rPr>
        <w:t xml:space="preserve"> </w:t>
      </w:r>
      <w:r>
        <w:rPr/>
        <w:t>территории</w:t>
      </w:r>
      <w:r>
        <w:rPr>
          <w:spacing w:val="-7"/>
        </w:rPr>
        <w:t xml:space="preserve"> </w:t>
      </w:r>
      <w:r>
        <w:rPr/>
        <w:t>принимается</w:t>
      </w:r>
      <w:r>
        <w:rPr>
          <w:spacing w:val="-7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расчете</w:t>
      </w:r>
      <w:r>
        <w:rPr>
          <w:spacing w:val="-7"/>
        </w:rPr>
        <w:t xml:space="preserve"> </w:t>
      </w:r>
      <w:r>
        <w:rPr/>
        <w:t>70</w:t>
      </w:r>
      <w:r>
        <w:rPr>
          <w:spacing w:val="-7"/>
        </w:rPr>
        <w:t xml:space="preserve"> </w:t>
      </w:r>
      <w:r>
        <w:rPr/>
        <w:t>л/чел.</w:t>
      </w:r>
      <w:r>
        <w:rPr>
          <w:spacing w:val="-7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сутки</w:t>
      </w:r>
      <w:r>
        <w:rPr>
          <w:spacing w:val="-7"/>
        </w:rPr>
        <w:t xml:space="preserve"> </w:t>
      </w:r>
      <w:r>
        <w:rPr/>
        <w:t xml:space="preserve">на одного жителя в соответствии с СП 31.13330.2010 СНиП 2.04.02-84*. В расчете хозяйственно-питьевого водопотребления учитывается за год в пределах сезона полива. Количество поливок - одна в сутки. Расчетное число дней полива - 152 </w:t>
      </w:r>
      <w:r>
        <w:rPr>
          <w:spacing w:val="-4"/>
        </w:rPr>
        <w:t>дня.</w:t>
      </w:r>
    </w:p>
    <w:p>
      <w:pPr>
        <w:pStyle w:val="Style15"/>
        <w:spacing w:lineRule="exact" w:line="322"/>
        <w:ind w:left="670" w:hanging="0"/>
        <w:jc w:val="left"/>
        <w:rPr>
          <w:sz w:val="24"/>
        </w:rPr>
      </w:pPr>
      <w:r>
        <w:rPr/>
        <w:t>Расчетный</w:t>
      </w:r>
      <w:r>
        <w:rPr>
          <w:spacing w:val="-6"/>
        </w:rPr>
        <w:t xml:space="preserve"> </w:t>
      </w:r>
      <w:r>
        <w:rPr/>
        <w:t>расход</w:t>
      </w:r>
      <w:r>
        <w:rPr>
          <w:spacing w:val="-5"/>
        </w:rPr>
        <w:t xml:space="preserve"> </w:t>
      </w:r>
      <w:r>
        <w:rPr/>
        <w:t>воды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полив</w:t>
      </w:r>
      <w:r>
        <w:rPr>
          <w:spacing w:val="-5"/>
        </w:rPr>
        <w:t xml:space="preserve"> </w:t>
      </w:r>
      <w:r>
        <w:rPr>
          <w:spacing w:val="-2"/>
        </w:rPr>
        <w:t>составит: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832" w:leader="none"/>
        </w:tabs>
        <w:spacing w:before="160" w:after="0"/>
        <w:ind w:left="832" w:hanging="162"/>
        <w:jc w:val="left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исходный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538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м³/сутки;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832" w:leader="none"/>
        </w:tabs>
        <w:spacing w:before="161" w:after="0"/>
        <w:ind w:left="832" w:hanging="162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I</w:t>
      </w:r>
      <w:r>
        <w:rPr>
          <w:spacing w:val="-4"/>
          <w:sz w:val="28"/>
        </w:rPr>
        <w:t xml:space="preserve"> </w:t>
      </w: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538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м³/сутки;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832" w:leader="none"/>
        </w:tabs>
        <w:spacing w:before="160" w:after="0"/>
        <w:ind w:left="832" w:hanging="162"/>
        <w:jc w:val="left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расчетный</w:t>
      </w:r>
      <w:r>
        <w:rPr>
          <w:spacing w:val="-4"/>
          <w:sz w:val="28"/>
        </w:rPr>
        <w:t xml:space="preserve"> </w:t>
      </w:r>
      <w:r>
        <w:rPr>
          <w:sz w:val="28"/>
        </w:rPr>
        <w:t>срок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538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м³/сутки.</w:t>
      </w:r>
    </w:p>
    <w:p>
      <w:pPr>
        <w:pStyle w:val="Style15"/>
        <w:spacing w:lineRule="auto" w:line="360" w:before="163" w:after="0"/>
        <w:ind w:left="103" w:right="102" w:firstLine="567"/>
        <w:rPr>
          <w:sz w:val="24"/>
        </w:rPr>
      </w:pPr>
      <w:r>
        <w:rPr/>
        <w:t>В сельском поселении полив улиц и зеленых насаждений будет осуществляться водой из хозяйственно-питьевого трубопровода.</w:t>
      </w:r>
    </w:p>
    <w:p>
      <w:pPr>
        <w:pStyle w:val="Style15"/>
        <w:spacing w:lineRule="auto" w:line="360"/>
        <w:ind w:left="103" w:right="108" w:firstLine="567"/>
        <w:rPr>
          <w:sz w:val="24"/>
        </w:rPr>
      </w:pPr>
      <w:r>
        <w:rPr/>
        <w:t>Расходы</w:t>
      </w:r>
      <w:r>
        <w:rPr>
          <w:spacing w:val="-4"/>
        </w:rPr>
        <w:t xml:space="preserve"> </w:t>
      </w:r>
      <w:r>
        <w:rPr/>
        <w:t>воды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наружное</w:t>
      </w:r>
      <w:r>
        <w:rPr>
          <w:spacing w:val="-3"/>
        </w:rPr>
        <w:t xml:space="preserve"> </w:t>
      </w:r>
      <w:r>
        <w:rPr/>
        <w:t>пожаротушение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населенных</w:t>
      </w:r>
      <w:r>
        <w:rPr>
          <w:spacing w:val="-4"/>
        </w:rPr>
        <w:t xml:space="preserve"> </w:t>
      </w:r>
      <w:r>
        <w:rPr/>
        <w:t>пунктах</w:t>
      </w:r>
      <w:r>
        <w:rPr>
          <w:spacing w:val="-4"/>
        </w:rPr>
        <w:t xml:space="preserve"> </w:t>
      </w:r>
      <w:r>
        <w:rPr/>
        <w:t>сельского поселения принимаются в соответствии с СП 31.13330.2012 СНиП 2.04.02-84*. Расчетные данные основаны на численности населения и площади объектов.</w:t>
      </w:r>
    </w:p>
    <w:p>
      <w:pPr>
        <w:pStyle w:val="Style15"/>
        <w:ind w:left="670" w:hanging="0"/>
        <w:rPr>
          <w:sz w:val="24"/>
        </w:rPr>
      </w:pPr>
      <w:r>
        <w:rPr/>
        <w:t>Расход</w:t>
      </w:r>
      <w:r>
        <w:rPr>
          <w:spacing w:val="-7"/>
        </w:rPr>
        <w:t xml:space="preserve"> </w:t>
      </w:r>
      <w:r>
        <w:rPr/>
        <w:t>воды</w:t>
      </w:r>
      <w:r>
        <w:rPr>
          <w:spacing w:val="-7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наружное</w:t>
      </w:r>
      <w:r>
        <w:rPr>
          <w:spacing w:val="-9"/>
        </w:rPr>
        <w:t xml:space="preserve"> </w:t>
      </w:r>
      <w:r>
        <w:rPr/>
        <w:t>пожаротушение</w:t>
      </w:r>
      <w:r>
        <w:rPr>
          <w:spacing w:val="-10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жилых</w:t>
      </w:r>
      <w:r>
        <w:rPr>
          <w:spacing w:val="-6"/>
        </w:rPr>
        <w:t xml:space="preserve"> </w:t>
      </w:r>
      <w:r>
        <w:rPr/>
        <w:t>кварталах</w:t>
      </w:r>
      <w:r>
        <w:rPr>
          <w:spacing w:val="-1"/>
        </w:rPr>
        <w:t xml:space="preserve"> </w:t>
      </w:r>
      <w:r>
        <w:rPr/>
        <w:t>–</w:t>
      </w:r>
      <w:r>
        <w:rPr>
          <w:spacing w:val="61"/>
        </w:rPr>
        <w:t xml:space="preserve"> </w:t>
      </w:r>
      <w:r>
        <w:rPr/>
        <w:t>10</w:t>
      </w:r>
      <w:r>
        <w:rPr>
          <w:spacing w:val="-3"/>
        </w:rPr>
        <w:t xml:space="preserve"> </w:t>
      </w:r>
      <w:r>
        <w:rPr>
          <w:spacing w:val="-4"/>
        </w:rPr>
        <w:t>л/с.</w:t>
      </w:r>
    </w:p>
    <w:p>
      <w:pPr>
        <w:pStyle w:val="Style15"/>
        <w:spacing w:lineRule="auto" w:line="360" w:before="160" w:after="0"/>
        <w:ind w:left="103" w:right="106" w:firstLine="567"/>
        <w:rPr>
          <w:sz w:val="24"/>
        </w:rPr>
      </w:pPr>
      <w:r>
        <w:rPr/>
        <w:t>Расчетное количество одновременных пожаров в поселении ограничивается одним</w:t>
      </w:r>
      <w:r>
        <w:rPr>
          <w:spacing w:val="-12"/>
        </w:rPr>
        <w:t xml:space="preserve"> </w:t>
      </w:r>
      <w:r>
        <w:rPr/>
        <w:t>(в</w:t>
      </w:r>
      <w:r>
        <w:rPr>
          <w:spacing w:val="-12"/>
        </w:rPr>
        <w:t xml:space="preserve"> </w:t>
      </w:r>
      <w:r>
        <w:rPr/>
        <w:t>жилых</w:t>
      </w:r>
      <w:r>
        <w:rPr>
          <w:spacing w:val="-12"/>
        </w:rPr>
        <w:t xml:space="preserve"> </w:t>
      </w:r>
      <w:r>
        <w:rPr/>
        <w:t>зонах).</w:t>
      </w:r>
      <w:r>
        <w:rPr>
          <w:spacing w:val="-11"/>
        </w:rPr>
        <w:t xml:space="preserve"> </w:t>
      </w:r>
      <w:r>
        <w:rPr/>
        <w:t>Для</w:t>
      </w:r>
      <w:r>
        <w:rPr>
          <w:spacing w:val="-12"/>
        </w:rPr>
        <w:t xml:space="preserve"> </w:t>
      </w:r>
      <w:r>
        <w:rPr/>
        <w:t>внутреннего</w:t>
      </w:r>
      <w:r>
        <w:rPr>
          <w:spacing w:val="-12"/>
        </w:rPr>
        <w:t xml:space="preserve"> </w:t>
      </w:r>
      <w:r>
        <w:rPr/>
        <w:t>пожаротушения</w:t>
      </w:r>
      <w:r>
        <w:rPr>
          <w:spacing w:val="-12"/>
        </w:rPr>
        <w:t xml:space="preserve"> </w:t>
      </w:r>
      <w:r>
        <w:rPr/>
        <w:t>принимается</w:t>
      </w:r>
      <w:r>
        <w:rPr>
          <w:spacing w:val="-12"/>
        </w:rPr>
        <w:t xml:space="preserve"> </w:t>
      </w:r>
      <w:r>
        <w:rPr/>
        <w:t>стандарт</w:t>
      </w:r>
      <w:r>
        <w:rPr>
          <w:spacing w:val="-12"/>
        </w:rPr>
        <w:t xml:space="preserve"> </w:t>
      </w:r>
      <w:r>
        <w:rPr/>
        <w:t>2 струи</w:t>
      </w:r>
      <w:r>
        <w:rPr>
          <w:spacing w:val="-4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5</w:t>
      </w:r>
      <w:r>
        <w:rPr>
          <w:spacing w:val="-4"/>
        </w:rPr>
        <w:t xml:space="preserve"> </w:t>
      </w:r>
      <w:r>
        <w:rPr/>
        <w:t>л/с</w:t>
      </w:r>
      <w:r>
        <w:rPr>
          <w:spacing w:val="-4"/>
        </w:rPr>
        <w:t xml:space="preserve"> </w:t>
      </w:r>
      <w:r>
        <w:rPr/>
        <w:t>каждая.</w:t>
      </w:r>
      <w:r>
        <w:rPr>
          <w:spacing w:val="-4"/>
        </w:rPr>
        <w:t xml:space="preserve"> </w:t>
      </w:r>
      <w:r>
        <w:rPr/>
        <w:t>Продолжительность</w:t>
      </w:r>
      <w:r>
        <w:rPr>
          <w:spacing w:val="-4"/>
        </w:rPr>
        <w:t xml:space="preserve"> </w:t>
      </w:r>
      <w:r>
        <w:rPr/>
        <w:t>тушения</w:t>
      </w:r>
      <w:r>
        <w:rPr>
          <w:spacing w:val="-4"/>
        </w:rPr>
        <w:t xml:space="preserve"> </w:t>
      </w:r>
      <w:r>
        <w:rPr/>
        <w:t>пожара</w:t>
      </w:r>
      <w:r>
        <w:rPr>
          <w:spacing w:val="-4"/>
        </w:rPr>
        <w:t xml:space="preserve"> </w:t>
      </w:r>
      <w:r>
        <w:rPr/>
        <w:t>оценивается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3</w:t>
      </w:r>
      <w:r>
        <w:rPr>
          <w:spacing w:val="-4"/>
        </w:rPr>
        <w:t xml:space="preserve"> </w:t>
      </w:r>
      <w:r>
        <w:rPr/>
        <w:t>часа. Восстановление противопожарного запаса осуществляется в течение 24 часов.</w:t>
      </w:r>
    </w:p>
    <w:p>
      <w:pPr>
        <w:sectPr>
          <w:headerReference w:type="default" r:id="rId49"/>
          <w:footerReference w:type="default" r:id="rId50"/>
          <w:type w:val="nextPage"/>
          <w:pgSz w:w="11920" w:h="16850"/>
          <w:pgMar w:left="1460" w:right="46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103" w:right="99" w:firstLine="567"/>
        <w:rPr>
          <w:sz w:val="24"/>
        </w:rPr>
      </w:pPr>
      <w:r>
        <w:rPr/>
        <w:t>Вода для пожаротушения хранится в резервуарах на водозаборных узлах. Суточный</w:t>
      </w:r>
      <w:r>
        <w:rPr>
          <w:spacing w:val="-2"/>
        </w:rPr>
        <w:t xml:space="preserve"> </w:t>
      </w:r>
      <w:r>
        <w:rPr/>
        <w:t>расход</w:t>
      </w:r>
      <w:r>
        <w:rPr>
          <w:spacing w:val="-2"/>
        </w:rPr>
        <w:t xml:space="preserve"> </w:t>
      </w:r>
      <w:r>
        <w:rPr/>
        <w:t>воды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восстановление</w:t>
      </w:r>
      <w:r>
        <w:rPr>
          <w:spacing w:val="-2"/>
        </w:rPr>
        <w:t xml:space="preserve"> </w:t>
      </w:r>
      <w:r>
        <w:rPr/>
        <w:t>противопожарного</w:t>
      </w:r>
      <w:r>
        <w:rPr>
          <w:spacing w:val="-2"/>
        </w:rPr>
        <w:t xml:space="preserve"> </w:t>
      </w:r>
      <w:r>
        <w:rPr/>
        <w:t>запаса</w:t>
      </w:r>
      <w:r>
        <w:rPr>
          <w:spacing w:val="-2"/>
        </w:rPr>
        <w:t xml:space="preserve"> </w:t>
      </w:r>
      <w:r>
        <w:rPr/>
        <w:t>оценивается в 54 м³/сутки.</w:t>
      </w:r>
    </w:p>
    <w:p>
      <w:pPr>
        <w:pStyle w:val="1"/>
        <w:spacing w:before="5" w:after="0"/>
        <w:ind w:left="0" w:right="38" w:hanging="0"/>
        <w:jc w:val="center"/>
        <w:rPr>
          <w:sz w:val="24"/>
        </w:rPr>
      </w:pPr>
      <w:r>
        <w:rPr/>
        <w:t>Сведения</w:t>
      </w:r>
      <w:r>
        <w:rPr>
          <w:spacing w:val="-9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фактических</w:t>
      </w:r>
      <w:r>
        <w:rPr>
          <w:spacing w:val="-8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ожидаемых</w:t>
      </w:r>
      <w:r>
        <w:rPr>
          <w:spacing w:val="-2"/>
        </w:rPr>
        <w:t xml:space="preserve"> </w:t>
      </w:r>
      <w:r>
        <w:rPr/>
        <w:t>расходах</w:t>
      </w:r>
      <w:r>
        <w:rPr>
          <w:spacing w:val="-7"/>
        </w:rPr>
        <w:t xml:space="preserve"> </w:t>
      </w:r>
      <w:r>
        <w:rPr/>
        <w:t>воды</w:t>
      </w:r>
      <w:r>
        <w:rPr>
          <w:spacing w:val="-6"/>
        </w:rPr>
        <w:t xml:space="preserve"> </w:t>
      </w:r>
      <w:r>
        <w:rPr/>
        <w:t>на</w:t>
      </w:r>
      <w:r>
        <w:rPr>
          <w:spacing w:val="-11"/>
        </w:rPr>
        <w:t xml:space="preserve"> </w:t>
      </w:r>
      <w:r>
        <w:rPr/>
        <w:t>нужды</w:t>
      </w:r>
      <w:r>
        <w:rPr>
          <w:spacing w:val="62"/>
        </w:rPr>
        <w:t xml:space="preserve"> </w:t>
      </w:r>
      <w:r>
        <w:rPr>
          <w:spacing w:val="-2"/>
        </w:rPr>
        <w:t>населения</w:t>
      </w:r>
    </w:p>
    <w:p>
      <w:pPr>
        <w:pStyle w:val="Style15"/>
        <w:spacing w:before="232" w:after="14"/>
        <w:ind w:right="515" w:hanging="0"/>
        <w:jc w:val="right"/>
        <w:rPr>
          <w:sz w:val="24"/>
        </w:rPr>
      </w:pPr>
      <w:r>
        <w:rPr/>
        <w:t>Таблица</w:t>
      </w:r>
      <w:r>
        <w:rPr>
          <w:spacing w:val="-14"/>
        </w:rPr>
        <w:t xml:space="preserve"> </w:t>
      </w:r>
      <w:r>
        <w:rPr>
          <w:spacing w:val="-4"/>
        </w:rPr>
        <w:t>2.7.</w:t>
      </w:r>
    </w:p>
    <w:tbl>
      <w:tblPr>
        <w:tblStyle w:val="TableNormal"/>
        <w:tblW w:w="16459" w:type="dxa"/>
        <w:jc w:val="left"/>
        <w:tblInd w:w="11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758"/>
        <w:gridCol w:w="2217"/>
        <w:gridCol w:w="1414"/>
        <w:gridCol w:w="994"/>
        <w:gridCol w:w="1562"/>
        <w:gridCol w:w="1562"/>
        <w:gridCol w:w="993"/>
        <w:gridCol w:w="1418"/>
        <w:gridCol w:w="1564"/>
        <w:gridCol w:w="938"/>
        <w:gridCol w:w="1478"/>
        <w:gridCol w:w="1560"/>
      </w:tblGrid>
      <w:tr>
        <w:trPr>
          <w:trHeight w:val="549" w:hRule="atLeast"/>
        </w:trPr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42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19" w:right="144" w:hanging="64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№№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42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598" w:hanging="8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жилой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2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73" w:right="54" w:hanging="1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Норма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водопотребл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ения, л/чел. в сутки</w:t>
            </w:r>
          </w:p>
        </w:tc>
        <w:tc>
          <w:tcPr>
            <w:tcW w:w="4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0" w:after="0"/>
              <w:ind w:left="2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Существующее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3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строительства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2028гг</w:t>
            </w: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4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2034гг</w:t>
            </w:r>
          </w:p>
        </w:tc>
      </w:tr>
      <w:tr>
        <w:trPr>
          <w:trHeight w:val="1382" w:hRule="atLeast"/>
        </w:trPr>
        <w:tc>
          <w:tcPr>
            <w:tcW w:w="7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4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0" w:right="-1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Населени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е, тыс.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207" w:after="0"/>
              <w:ind w:left="70" w:right="52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Среднесуточн 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ое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водопотребле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 м</w:t>
            </w:r>
            <w:r>
              <w:rPr>
                <w:kern w:val="0"/>
                <w:position w:val="8"/>
                <w:sz w:val="16"/>
                <w:szCs w:val="22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207" w:after="0"/>
              <w:ind w:left="70" w:right="51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Максимально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е суточное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водопотребле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 м</w:t>
            </w:r>
            <w:r>
              <w:rPr>
                <w:kern w:val="0"/>
                <w:position w:val="8"/>
                <w:sz w:val="16"/>
                <w:szCs w:val="22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2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Населени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е, тыс.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207" w:after="0"/>
              <w:ind w:left="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Среднесуточ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ное водопотребле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 м</w:t>
            </w:r>
            <w:r>
              <w:rPr>
                <w:kern w:val="0"/>
                <w:position w:val="8"/>
                <w:sz w:val="16"/>
                <w:szCs w:val="22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207" w:after="0"/>
              <w:ind w:left="68" w:right="55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Максимально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е суточное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водопотребле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 м</w:t>
            </w:r>
            <w:r>
              <w:rPr>
                <w:kern w:val="0"/>
                <w:position w:val="8"/>
                <w:sz w:val="16"/>
                <w:szCs w:val="22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258" w:after="0"/>
              <w:ind w:left="106" w:right="110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Населе ние, тыс. чел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207" w:after="0"/>
              <w:ind w:right="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Среднесуточн 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ое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водопотребле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 м</w:t>
            </w:r>
            <w:r>
              <w:rPr>
                <w:kern w:val="0"/>
                <w:position w:val="8"/>
                <w:sz w:val="16"/>
                <w:szCs w:val="22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133" w:after="0"/>
              <w:ind w:left="70" w:right="7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Максимально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е суточное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водопотребле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 м</w:t>
            </w:r>
            <w:r>
              <w:rPr>
                <w:kern w:val="0"/>
                <w:position w:val="8"/>
                <w:sz w:val="16"/>
                <w:szCs w:val="22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</w:tr>
      <w:tr>
        <w:trPr>
          <w:trHeight w:val="275" w:hRule="atLeast"/>
        </w:trPr>
        <w:tc>
          <w:tcPr>
            <w:tcW w:w="1645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4" w:hanging="0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Постоянное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</w:tr>
      <w:tr>
        <w:trPr>
          <w:trHeight w:val="553" w:hRule="atLeast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9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Многоквартирная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1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жилая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застройка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195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3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1,495*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70" w:right="5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291,525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349,8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2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1,495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291,525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68" w:right="6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349,8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right="1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1,495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" w:right="7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291,525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right="9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349,8</w:t>
            </w:r>
          </w:p>
        </w:tc>
      </w:tr>
      <w:tr>
        <w:trPr>
          <w:trHeight w:val="549" w:hRule="atLeast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222" w:right="28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Индивидуальная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застройка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142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3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2,659*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70" w:right="5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377,6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454,7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3,984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565,728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68" w:right="6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681,3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right="1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5,294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" w:right="7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751,748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right="9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905,3</w:t>
            </w:r>
          </w:p>
        </w:tc>
      </w:tr>
      <w:tr>
        <w:trPr>
          <w:trHeight w:val="1382" w:hRule="atLeast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129" w:right="11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Жилая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застройка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с пользованием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водой из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водоразборных колонок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4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4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2,825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4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70" w:right="52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113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4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135,6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4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4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60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4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68" w:right="62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72,0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4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right="1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0,19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4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" w:right="7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7,6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4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right="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9,12</w:t>
            </w:r>
          </w:p>
        </w:tc>
      </w:tr>
      <w:tr>
        <w:trPr>
          <w:trHeight w:val="273" w:hRule="atLeast"/>
        </w:trPr>
        <w:tc>
          <w:tcPr>
            <w:tcW w:w="43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53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постоянному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населению: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2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6,979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70" w:right="52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782,125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2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940,1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6,979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5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917,253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68" w:right="62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1103,1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right="1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6,979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" w:right="7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1050,873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right="9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1264,22</w:t>
            </w:r>
          </w:p>
        </w:tc>
      </w:tr>
      <w:tr>
        <w:trPr>
          <w:trHeight w:val="277" w:hRule="atLeast"/>
        </w:trPr>
        <w:tc>
          <w:tcPr>
            <w:tcW w:w="1645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4" w:right="3" w:hanging="0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Сезонное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</w:tr>
      <w:tr>
        <w:trPr>
          <w:trHeight w:val="1655" w:hRule="atLeast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187" w:right="170" w:firstLine="3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Индивидуальная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жилая застройка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без</w:t>
            </w:r>
            <w:r>
              <w:rPr>
                <w:spacing w:val="-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водопровода</w:t>
            </w:r>
            <w:r>
              <w:rPr>
                <w:spacing w:val="-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 канализации сезонного проживания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45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0,385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0" w:right="52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17,3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3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18,5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8" w:right="62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22,1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1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0,385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" w:right="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19,4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23,2</w:t>
            </w:r>
          </w:p>
        </w:tc>
      </w:tr>
      <w:tr>
        <w:trPr>
          <w:trHeight w:val="277" w:hRule="atLeast"/>
        </w:trPr>
        <w:tc>
          <w:tcPr>
            <w:tcW w:w="43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8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сезонному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поселению: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2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0,385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70" w:right="52" w:hanging="0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17,3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2" w:hanging="0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20,8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" w:hanging="0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0,41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9" w:hanging="0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18,5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68" w:right="62" w:hanging="0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22,1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right="1" w:hanging="0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0,43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" w:right="7" w:hanging="0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19,4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right="9" w:hanging="0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23,2</w:t>
            </w:r>
          </w:p>
        </w:tc>
      </w:tr>
      <w:tr>
        <w:trPr>
          <w:trHeight w:val="273" w:hRule="atLeast"/>
        </w:trPr>
        <w:tc>
          <w:tcPr>
            <w:tcW w:w="43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05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поселению: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2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7,364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70" w:right="52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799,425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2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960,9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7,364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6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935,753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68" w:right="62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1125,2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right="1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7,364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" w:right="7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1070,273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right="9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1287,42</w:t>
            </w:r>
          </w:p>
        </w:tc>
      </w:tr>
    </w:tbl>
    <w:p>
      <w:pPr>
        <w:sectPr>
          <w:headerReference w:type="default" r:id="rId51"/>
          <w:footerReference w:type="default" r:id="rId52"/>
          <w:type w:val="nextPage"/>
          <w:pgSz w:orient="landscape" w:w="16850" w:h="11920"/>
          <w:pgMar w:left="100" w:right="60" w:header="691" w:top="9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467" w:hanging="0"/>
        <w:rPr>
          <w:sz w:val="20"/>
        </w:rPr>
      </w:pPr>
      <w:r>
        <w:rPr>
          <w:sz w:val="20"/>
        </w:rPr>
        <w:t>*-</w:t>
      </w:r>
      <w:r>
        <w:rPr>
          <w:spacing w:val="-7"/>
          <w:sz w:val="20"/>
        </w:rPr>
        <w:t xml:space="preserve"> </w:t>
      </w:r>
      <w:r>
        <w:rPr>
          <w:sz w:val="20"/>
        </w:rPr>
        <w:t>подключенных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сетям</w:t>
      </w:r>
      <w:r>
        <w:rPr>
          <w:spacing w:val="-5"/>
          <w:sz w:val="20"/>
        </w:rPr>
        <w:t xml:space="preserve"> </w:t>
      </w:r>
      <w:r>
        <w:rPr>
          <w:sz w:val="20"/>
        </w:rPr>
        <w:t>водоснабжения</w:t>
      </w:r>
      <w:r>
        <w:rPr>
          <w:spacing w:val="35"/>
          <w:sz w:val="20"/>
        </w:rPr>
        <w:t xml:space="preserve"> </w:t>
      </w:r>
      <w:r>
        <w:rPr>
          <w:spacing w:val="-2"/>
          <w:sz w:val="20"/>
        </w:rPr>
        <w:t>(60%);</w:t>
      </w:r>
    </w:p>
    <w:p>
      <w:pPr>
        <w:pStyle w:val="1"/>
        <w:spacing w:before="10" w:after="0"/>
        <w:ind w:left="4908" w:hanging="4349"/>
        <w:jc w:val="left"/>
        <w:rPr>
          <w:sz w:val="20"/>
        </w:rPr>
      </w:pPr>
      <w:r>
        <w:rPr/>
        <w:t>Сведения</w:t>
      </w:r>
      <w:r>
        <w:rPr>
          <w:spacing w:val="-5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фактических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ожидаемых</w:t>
      </w:r>
      <w:r>
        <w:rPr>
          <w:spacing w:val="-6"/>
        </w:rPr>
        <w:t xml:space="preserve"> </w:t>
      </w:r>
      <w:r>
        <w:rPr/>
        <w:t>расходах</w:t>
      </w:r>
      <w:r>
        <w:rPr>
          <w:spacing w:val="-6"/>
        </w:rPr>
        <w:t xml:space="preserve"> </w:t>
      </w:r>
      <w:r>
        <w:rPr/>
        <w:t>воды</w:t>
      </w:r>
      <w:r>
        <w:rPr>
          <w:spacing w:val="-5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нужды</w:t>
      </w:r>
      <w:r>
        <w:rPr>
          <w:spacing w:val="37"/>
        </w:rPr>
        <w:t xml:space="preserve"> </w:t>
      </w:r>
      <w:r>
        <w:rPr/>
        <w:t>объектов</w:t>
      </w:r>
      <w:r>
        <w:rPr>
          <w:spacing w:val="-5"/>
        </w:rPr>
        <w:t xml:space="preserve"> </w:t>
      </w:r>
      <w:r>
        <w:rPr/>
        <w:t>капитального</w:t>
      </w:r>
      <w:r>
        <w:rPr>
          <w:spacing w:val="-6"/>
        </w:rPr>
        <w:t xml:space="preserve"> </w:t>
      </w:r>
      <w:r>
        <w:rPr/>
        <w:t>строительства</w:t>
      </w:r>
      <w:r>
        <w:rPr>
          <w:spacing w:val="-5"/>
        </w:rPr>
        <w:t xml:space="preserve"> </w:t>
      </w:r>
      <w:r>
        <w:rPr/>
        <w:t>производственно- коммунального и социально-бытового обслуживания</w:t>
      </w:r>
    </w:p>
    <w:p>
      <w:pPr>
        <w:pStyle w:val="Style15"/>
        <w:spacing w:before="229" w:after="12"/>
        <w:ind w:right="499" w:hanging="0"/>
        <w:jc w:val="right"/>
        <w:rPr>
          <w:sz w:val="20"/>
        </w:rPr>
      </w:pPr>
      <w:r>
        <w:rPr/>
        <w:t>Таблица</w:t>
      </w:r>
      <w:r>
        <w:rPr>
          <w:spacing w:val="-14"/>
        </w:rPr>
        <w:t xml:space="preserve"> </w:t>
      </w:r>
      <w:r>
        <w:rPr>
          <w:spacing w:val="-4"/>
        </w:rPr>
        <w:t>2.8.</w:t>
      </w:r>
    </w:p>
    <w:tbl>
      <w:tblPr>
        <w:tblStyle w:val="TableNormal"/>
        <w:tblW w:w="16131" w:type="dxa"/>
        <w:jc w:val="left"/>
        <w:tblInd w:w="37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0"/>
        <w:gridCol w:w="2921"/>
        <w:gridCol w:w="1781"/>
        <w:gridCol w:w="2047"/>
        <w:gridCol w:w="1468"/>
        <w:gridCol w:w="1421"/>
        <w:gridCol w:w="1558"/>
        <w:gridCol w:w="1526"/>
        <w:gridCol w:w="1452"/>
        <w:gridCol w:w="1415"/>
      </w:tblGrid>
      <w:tr>
        <w:trPr>
          <w:trHeight w:val="553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8" w:after="0"/>
              <w:ind w:left="111" w:right="99" w:firstLine="48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№ 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2" w:after="0"/>
              <w:ind w:left="2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Планируемые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объекты</w:t>
            </w:r>
          </w:p>
        </w:tc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8" w:after="0"/>
              <w:ind w:left="355" w:firstLine="92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Единица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измерения</w:t>
            </w:r>
          </w:p>
        </w:tc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92" w:right="107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Норма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2" w:before="0" w:after="0"/>
              <w:ind w:left="92" w:right="10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водопотребления,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л</w:t>
            </w:r>
          </w:p>
        </w:tc>
        <w:tc>
          <w:tcPr>
            <w:tcW w:w="2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Существующее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положение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4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30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9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строительства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9" w:right="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2028гг</w:t>
            </w:r>
          </w:p>
        </w:tc>
        <w:tc>
          <w:tcPr>
            <w:tcW w:w="2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7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7" w:right="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2034гг</w:t>
            </w:r>
          </w:p>
        </w:tc>
      </w:tr>
      <w:tr>
        <w:trPr>
          <w:trHeight w:val="273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9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04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4" w:right="3" w:hanging="0"/>
              <w:rPr>
                <w:sz w:val="16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spacing w:val="-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16"/>
                <w:szCs w:val="22"/>
                <w:lang w:eastAsia="en-US" w:bidi="ar-SA"/>
              </w:rPr>
              <w:t>*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9" w:right="1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0" w:right="11" w:hanging="0"/>
              <w:rPr>
                <w:sz w:val="16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16"/>
                <w:szCs w:val="22"/>
                <w:lang w:eastAsia="en-US" w:bidi="ar-SA"/>
              </w:rPr>
              <w:t>**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right="448" w:hanging="0"/>
              <w:jc w:val="righ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9" w:right="13" w:hanging="0"/>
              <w:rPr>
                <w:sz w:val="16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16"/>
                <w:szCs w:val="22"/>
                <w:lang w:eastAsia="en-US" w:bidi="ar-SA"/>
              </w:rPr>
              <w:t>**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</w:tr>
      <w:tr>
        <w:trPr>
          <w:trHeight w:val="277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8" w:right="2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2" w:right="1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5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4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9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0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9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9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1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5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right="88" w:hanging="0"/>
              <w:jc w:val="righ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Административные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здания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4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1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работающий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5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4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9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0,8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20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90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9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0,9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9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8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1,0</w:t>
            </w:r>
          </w:p>
        </w:tc>
      </w:tr>
      <w:tr>
        <w:trPr>
          <w:trHeight w:val="830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111" w:right="320" w:hanging="813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Общеобразовательные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0" w:after="0"/>
              <w:ind w:left="143" w:right="106" w:hanging="28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учащийся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1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преподаватель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смену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25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14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875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19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7,0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20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950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19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7,6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19" w:right="10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1034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8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8,3</w:t>
            </w:r>
          </w:p>
        </w:tc>
      </w:tr>
      <w:tr>
        <w:trPr>
          <w:trHeight w:val="827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591" w:firstLine="208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Дошкольные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образовательные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22" w:right="6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1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ребенок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5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4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256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9" w:right="6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15,9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20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285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right="549" w:hanging="0"/>
              <w:jc w:val="righ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17,7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9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285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8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17,7</w:t>
            </w:r>
          </w:p>
        </w:tc>
      </w:tr>
      <w:tr>
        <w:trPr>
          <w:trHeight w:val="407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13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130" w:after="0"/>
              <w:ind w:left="26" w:right="1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Спортзал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8" w:after="0"/>
              <w:ind w:left="12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физкультурник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130" w:after="0"/>
              <w:ind w:left="15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42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130" w:after="0"/>
              <w:ind w:left="14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95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130" w:after="0"/>
              <w:ind w:left="19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4,0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130" w:after="0"/>
              <w:ind w:left="20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150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130" w:after="0"/>
              <w:ind w:left="19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6,3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130" w:after="0"/>
              <w:ind w:left="19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210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130" w:after="0"/>
              <w:ind w:left="8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8,8</w:t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6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Школа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искусств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4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1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место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5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4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140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9" w:right="6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0,98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0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140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right="549" w:hanging="0"/>
              <w:jc w:val="righ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0,98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9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140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8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0,98</w:t>
            </w:r>
          </w:p>
        </w:tc>
      </w:tr>
      <w:tr>
        <w:trPr>
          <w:trHeight w:val="277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6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Кафе,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столовые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4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блюдо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5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4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132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9" w:right="6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1,58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0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132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right="549" w:hanging="0"/>
              <w:jc w:val="righ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1,58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9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132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8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1,58</w:t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6" w:right="28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Больница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0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1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койка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5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165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4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9" w:right="6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17,5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0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106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right="549" w:hanging="0"/>
              <w:jc w:val="righ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17,5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9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8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17,5</w:t>
            </w:r>
          </w:p>
        </w:tc>
      </w:tr>
      <w:tr>
        <w:trPr>
          <w:trHeight w:val="278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Клубы,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ДК,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кинотеатры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4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1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место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5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4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755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9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5,3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0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755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9" w:righ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5,3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9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755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8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5,3</w:t>
            </w:r>
          </w:p>
        </w:tc>
      </w:tr>
      <w:tr>
        <w:trPr>
          <w:trHeight w:val="5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255" w:firstLine="284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Производственно- коммунальные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объекты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1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человек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5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4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676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9" w:right="6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16,9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20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853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right="549" w:hanging="0"/>
              <w:jc w:val="righ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21,3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9" w:right="10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1030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8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25,8</w:t>
            </w:r>
          </w:p>
        </w:tc>
      </w:tr>
      <w:tr>
        <w:trPr>
          <w:trHeight w:val="55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3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26" w:right="16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Фельдшерско-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акушерские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26" w:right="1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пункты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22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больной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1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смену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5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4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51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9" w:right="6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0,56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0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right="549" w:hanging="0"/>
              <w:jc w:val="righ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0,56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9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8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0,56</w:t>
            </w:r>
          </w:p>
        </w:tc>
      </w:tr>
      <w:tr>
        <w:trPr>
          <w:trHeight w:val="5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23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26" w:right="1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Магазин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595" w:right="272" w:hanging="29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рабочий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в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смену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5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4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77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9" w:right="6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0,77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20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77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right="549" w:hanging="0"/>
              <w:jc w:val="righ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0,77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9" w:right="10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77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8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0,77</w:t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right="95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9" w:right="6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71,29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right="48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80,49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8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88,29</w:t>
            </w:r>
          </w:p>
        </w:tc>
      </w:tr>
    </w:tbl>
    <w:p>
      <w:pPr>
        <w:pStyle w:val="Normal"/>
        <w:spacing w:before="6" w:after="0"/>
        <w:ind w:left="1471" w:hanging="0"/>
        <w:rPr>
          <w:sz w:val="20"/>
        </w:rPr>
      </w:pPr>
      <w:r>
        <w:rPr>
          <w:spacing w:val="-2"/>
          <w:sz w:val="20"/>
        </w:rPr>
        <w:t>*среднесписочная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численность</w:t>
      </w:r>
    </w:p>
    <w:p>
      <w:pPr>
        <w:sectPr>
          <w:headerReference w:type="default" r:id="rId53"/>
          <w:footerReference w:type="default" r:id="rId54"/>
          <w:type w:val="nextPage"/>
          <w:pgSz w:orient="landscape" w:w="16850" w:h="11920"/>
          <w:pgMar w:left="100" w:right="60" w:header="691" w:top="9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3" w:after="0"/>
        <w:ind w:left="1471" w:hanging="0"/>
        <w:rPr>
          <w:sz w:val="20"/>
        </w:rPr>
      </w:pPr>
      <w:r>
        <w:rPr>
          <w:sz w:val="20"/>
        </w:rPr>
        <w:t>**</w:t>
      </w:r>
      <w:r>
        <w:rPr>
          <w:spacing w:val="-11"/>
          <w:sz w:val="20"/>
        </w:rPr>
        <w:t xml:space="preserve"> </w:t>
      </w:r>
      <w:r>
        <w:rPr>
          <w:sz w:val="20"/>
        </w:rPr>
        <w:t>планируемая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численность</w:t>
      </w:r>
    </w:p>
    <w:p>
      <w:pPr>
        <w:pStyle w:val="Style15"/>
        <w:spacing w:lineRule="auto" w:line="360" w:before="7" w:after="0"/>
        <w:ind w:left="283" w:right="339" w:firstLine="567"/>
        <w:rPr>
          <w:sz w:val="20"/>
        </w:rPr>
      </w:pPr>
      <w:r>
        <w:rPr/>
        <w:t>На</w:t>
      </w:r>
      <w:r>
        <w:rPr>
          <w:spacing w:val="-12"/>
        </w:rPr>
        <w:t xml:space="preserve"> </w:t>
      </w:r>
      <w:r>
        <w:rPr/>
        <w:t>основании</w:t>
      </w:r>
      <w:r>
        <w:rPr>
          <w:spacing w:val="-12"/>
        </w:rPr>
        <w:t xml:space="preserve"> </w:t>
      </w:r>
      <w:r>
        <w:rPr/>
        <w:t>действующего</w:t>
      </w:r>
      <w:r>
        <w:rPr>
          <w:spacing w:val="-12"/>
        </w:rPr>
        <w:t xml:space="preserve"> </w:t>
      </w:r>
      <w:r>
        <w:rPr/>
        <w:t>Федерального</w:t>
      </w:r>
      <w:r>
        <w:rPr>
          <w:spacing w:val="-12"/>
        </w:rPr>
        <w:t xml:space="preserve"> </w:t>
      </w:r>
      <w:r>
        <w:rPr/>
        <w:t>закона</w:t>
      </w:r>
      <w:r>
        <w:rPr>
          <w:spacing w:val="-12"/>
        </w:rPr>
        <w:t xml:space="preserve"> </w:t>
      </w:r>
      <w:r>
        <w:rPr/>
        <w:t>от</w:t>
      </w:r>
      <w:r>
        <w:rPr>
          <w:spacing w:val="-12"/>
        </w:rPr>
        <w:t xml:space="preserve"> </w:t>
      </w:r>
      <w:r>
        <w:rPr/>
        <w:t>7</w:t>
      </w:r>
      <w:r>
        <w:rPr>
          <w:spacing w:val="-12"/>
        </w:rPr>
        <w:t xml:space="preserve"> </w:t>
      </w:r>
      <w:r>
        <w:rPr/>
        <w:t>июля</w:t>
      </w:r>
      <w:r>
        <w:rPr>
          <w:spacing w:val="-12"/>
        </w:rPr>
        <w:t xml:space="preserve"> </w:t>
      </w:r>
      <w:r>
        <w:rPr/>
        <w:t>2003</w:t>
      </w:r>
      <w:r>
        <w:rPr>
          <w:spacing w:val="-12"/>
        </w:rPr>
        <w:t xml:space="preserve"> </w:t>
      </w:r>
      <w:r>
        <w:rPr/>
        <w:t>года</w:t>
      </w:r>
      <w:r>
        <w:rPr>
          <w:spacing w:val="-12"/>
        </w:rPr>
        <w:t xml:space="preserve"> </w:t>
      </w:r>
      <w:r>
        <w:rPr/>
        <w:t>N</w:t>
      </w:r>
      <w:r>
        <w:rPr>
          <w:spacing w:val="-13"/>
        </w:rPr>
        <w:t xml:space="preserve"> </w:t>
      </w:r>
      <w:r>
        <w:rPr/>
        <w:t xml:space="preserve">112- ФЗ «О личном подсобном хозяйстве» граждане, ведущие личное подсобное хозяйство, получают государственную поддержку в форме создания инфраструктуры обслуживания (дорожные пути, коммуникации, энергоснабжение, водоснабжение и другие), а также поощрения развития таких хозяйств путем создания необходимых организационно-правовых, экологических и социальных условий, включая предоставление финансовых и материально- технических ресурсов государственных организаций на возвратной основе. Учитывая перспективы развития личного подсобного хозяйства и на основе статистических данных о численности сельскохозяйственных животных и птицы, количество животных остается постоянным на всем протяжении планируемого </w:t>
      </w:r>
      <w:r>
        <w:rPr>
          <w:spacing w:val="-2"/>
        </w:rPr>
        <w:t>периода.</w:t>
      </w:r>
    </w:p>
    <w:p>
      <w:pPr>
        <w:pStyle w:val="Style15"/>
        <w:spacing w:lineRule="auto" w:line="360"/>
        <w:ind w:left="283" w:right="342" w:firstLine="567"/>
        <w:rPr>
          <w:sz w:val="20"/>
        </w:rPr>
      </w:pPr>
      <w:r>
        <w:rPr/>
        <w:t>Расход</w:t>
      </w:r>
      <w:r>
        <w:rPr>
          <w:spacing w:val="-14"/>
        </w:rPr>
        <w:t xml:space="preserve"> </w:t>
      </w:r>
      <w:r>
        <w:rPr/>
        <w:t>воды</w:t>
      </w:r>
      <w:r>
        <w:rPr>
          <w:spacing w:val="-15"/>
        </w:rPr>
        <w:t xml:space="preserve"> </w:t>
      </w:r>
      <w:r>
        <w:rPr/>
        <w:t>на</w:t>
      </w:r>
      <w:r>
        <w:rPr>
          <w:spacing w:val="-14"/>
        </w:rPr>
        <w:t xml:space="preserve"> </w:t>
      </w:r>
      <w:r>
        <w:rPr/>
        <w:t>содержание</w:t>
      </w:r>
      <w:r>
        <w:rPr>
          <w:spacing w:val="-14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поение</w:t>
      </w:r>
      <w:r>
        <w:rPr>
          <w:spacing w:val="-14"/>
        </w:rPr>
        <w:t xml:space="preserve"> </w:t>
      </w:r>
      <w:r>
        <w:rPr/>
        <w:t>сельскохозяйственных</w:t>
      </w:r>
      <w:r>
        <w:rPr>
          <w:spacing w:val="-14"/>
        </w:rPr>
        <w:t xml:space="preserve"> </w:t>
      </w:r>
      <w:r>
        <w:rPr/>
        <w:t>животных</w:t>
      </w:r>
      <w:r>
        <w:rPr>
          <w:spacing w:val="-14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птиц определяется на основе данных, содержащихся в похозяйственных книгах, согласно ВНТП – Н – 97 «Нормы расходов воды потребителей систем сельскохозяйственного водоснабжения».</w:t>
      </w:r>
    </w:p>
    <w:p>
      <w:pPr>
        <w:pStyle w:val="Style15"/>
        <w:ind w:left="851" w:hanging="0"/>
        <w:rPr>
          <w:sz w:val="20"/>
        </w:rPr>
      </w:pPr>
      <w:r>
        <w:rPr/>
        <w:t>С</w:t>
      </w:r>
      <w:r>
        <w:rPr>
          <w:spacing w:val="60"/>
        </w:rPr>
        <w:t xml:space="preserve">  </w:t>
      </w:r>
      <w:r>
        <w:rPr/>
        <w:t>учетом</w:t>
      </w:r>
      <w:r>
        <w:rPr>
          <w:spacing w:val="60"/>
        </w:rPr>
        <w:t xml:space="preserve">  </w:t>
      </w:r>
      <w:r>
        <w:rPr/>
        <w:t>структуры</w:t>
      </w:r>
      <w:r>
        <w:rPr>
          <w:spacing w:val="61"/>
        </w:rPr>
        <w:t xml:space="preserve">  </w:t>
      </w:r>
      <w:r>
        <w:rPr/>
        <w:t>водоснабжения</w:t>
      </w:r>
      <w:r>
        <w:rPr>
          <w:spacing w:val="60"/>
        </w:rPr>
        <w:t xml:space="preserve">  </w:t>
      </w:r>
      <w:r>
        <w:rPr/>
        <w:t>в</w:t>
      </w:r>
      <w:r>
        <w:rPr>
          <w:spacing w:val="61"/>
        </w:rPr>
        <w:t xml:space="preserve">  </w:t>
      </w:r>
      <w:r>
        <w:rPr/>
        <w:t>муниципальном</w:t>
      </w:r>
      <w:r>
        <w:rPr>
          <w:spacing w:val="60"/>
        </w:rPr>
        <w:t xml:space="preserve">  </w:t>
      </w:r>
      <w:r>
        <w:rPr>
          <w:spacing w:val="-2"/>
        </w:rPr>
        <w:t>образовании</w:t>
      </w:r>
    </w:p>
    <w:p>
      <w:pPr>
        <w:pStyle w:val="Style15"/>
        <w:spacing w:lineRule="auto" w:line="360" w:before="161" w:after="0"/>
        <w:ind w:left="283" w:right="338" w:hanging="0"/>
        <w:rPr>
          <w:sz w:val="20"/>
        </w:rPr>
      </w:pPr>
      <w:r>
        <w:rPr/>
        <w:t>«Тереньгульское городское поселение», примерно 35% общего объема потребления воды приходится на рабочий поселок Тереньга. Остальные населенные пункты с несовершенной системой водоснабжения (Байдулино, Гладчиха, Молвино, станция Молвино, Назайкино, Тумкино, Федькино) вносят сопоставимый вклад в общий объем потребления воды в муниципальном образовании. Подача воды из систем водоснабжения для нужд производственных предприятий и организаций в основном осуществляется из Тереньги и Молвино. Кроме того, на территории муниципального образования существуют населенные пункты, которые обеспечиваются водой из собственных глубоких скважин и шахтных колодцев. Все населенные пункты муниципального образования попадают под зону ответственности УМУП «Ульяновскводоканал».</w:t>
      </w:r>
    </w:p>
    <w:p>
      <w:pPr>
        <w:sectPr>
          <w:headerReference w:type="default" r:id="rId55"/>
          <w:footerReference w:type="default" r:id="rId56"/>
          <w:type w:val="nextPage"/>
          <w:pgSz w:w="11920" w:h="16850"/>
          <w:pgMar w:left="1200" w:right="220" w:header="689" w:top="920" w:footer="692" w:bottom="8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283" w:right="346" w:firstLine="567"/>
        <w:rPr>
          <w:sz w:val="20"/>
        </w:rPr>
      </w:pPr>
      <w:r>
        <w:rPr/>
        <w:t>Данные о потреблении воды, справочная информация и технологические характеристики предприятий и организаций, действующих на территории муниципального</w:t>
      </w:r>
      <w:r>
        <w:rPr>
          <w:spacing w:val="80"/>
          <w:w w:val="150"/>
        </w:rPr>
        <w:t xml:space="preserve">  </w:t>
      </w:r>
      <w:r>
        <w:rPr/>
        <w:t>образования</w:t>
      </w:r>
      <w:r>
        <w:rPr>
          <w:spacing w:val="80"/>
          <w:w w:val="150"/>
        </w:rPr>
        <w:t xml:space="preserve">  </w:t>
      </w:r>
      <w:r>
        <w:rPr/>
        <w:t>«Тереньгульское</w:t>
      </w:r>
      <w:r>
        <w:rPr>
          <w:spacing w:val="80"/>
          <w:w w:val="150"/>
        </w:rPr>
        <w:t xml:space="preserve">  </w:t>
      </w:r>
      <w:r>
        <w:rPr/>
        <w:t>городское</w:t>
      </w:r>
      <w:r>
        <w:rPr>
          <w:spacing w:val="80"/>
          <w:w w:val="150"/>
        </w:rPr>
        <w:t xml:space="preserve">  </w:t>
      </w:r>
      <w:r>
        <w:rPr/>
        <w:t>поселение»,</w:t>
      </w:r>
    </w:p>
    <w:p>
      <w:pPr>
        <w:pStyle w:val="Style15"/>
        <w:spacing w:lineRule="auto" w:line="360" w:before="7" w:after="0"/>
        <w:ind w:left="283" w:right="344" w:hanging="0"/>
        <w:rPr>
          <w:sz w:val="20"/>
        </w:rPr>
      </w:pPr>
      <w:r>
        <w:rPr/>
        <w:t>отсутствуют. Расход воды определен в соответствии с СНиП 2.04.02-84*. Дополнительный расход воды для предприятий, использующих воду из сетей хозяйственно-питьевого водопровода населенных пунктов, принят на уровне 25% от общего расхода воды, рассчитанного по удельной потребности.</w:t>
      </w:r>
    </w:p>
    <w:p>
      <w:pPr>
        <w:pStyle w:val="Style15"/>
        <w:spacing w:lineRule="auto" w:line="360"/>
        <w:ind w:left="283" w:right="340" w:firstLine="567"/>
        <w:rPr>
          <w:sz w:val="20"/>
        </w:rPr>
      </w:pPr>
      <w:r>
        <w:rPr/>
        <w:t>Потребность в воде для населенных пунктов, где находятся сельскохозяйственные</w:t>
      </w:r>
      <w:r>
        <w:rPr>
          <w:spacing w:val="-13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промышленные</w:t>
      </w:r>
      <w:r>
        <w:rPr>
          <w:spacing w:val="-13"/>
        </w:rPr>
        <w:t xml:space="preserve"> </w:t>
      </w:r>
      <w:r>
        <w:rPr/>
        <w:t>предприятия,</w:t>
      </w:r>
      <w:r>
        <w:rPr>
          <w:spacing w:val="-12"/>
        </w:rPr>
        <w:t xml:space="preserve"> </w:t>
      </w:r>
      <w:r>
        <w:rPr/>
        <w:t>представлена</w:t>
      </w:r>
      <w:r>
        <w:rPr>
          <w:spacing w:val="-13"/>
        </w:rPr>
        <w:t xml:space="preserve"> </w:t>
      </w:r>
      <w:r>
        <w:rPr/>
        <w:t>в</w:t>
      </w:r>
      <w:r>
        <w:rPr>
          <w:spacing w:val="-13"/>
        </w:rPr>
        <w:t xml:space="preserve"> </w:t>
      </w:r>
      <w:r>
        <w:rPr/>
        <w:t>таблице</w:t>
      </w:r>
      <w:r>
        <w:rPr>
          <w:spacing w:val="-13"/>
        </w:rPr>
        <w:t xml:space="preserve"> </w:t>
      </w:r>
      <w:r>
        <w:rPr/>
        <w:t>2.9.</w:t>
      </w:r>
    </w:p>
    <w:p>
      <w:pPr>
        <w:pStyle w:val="1"/>
        <w:spacing w:lineRule="exact" w:line="321"/>
        <w:ind w:left="1348" w:hanging="0"/>
        <w:rPr>
          <w:sz w:val="20"/>
        </w:rPr>
      </w:pPr>
      <w:r>
        <w:rPr/>
        <w:t>Расчетное</w:t>
      </w:r>
      <w:r>
        <w:rPr>
          <w:spacing w:val="-17"/>
        </w:rPr>
        <w:t xml:space="preserve"> </w:t>
      </w:r>
      <w:r>
        <w:rPr/>
        <w:t>водопотребление</w:t>
      </w:r>
      <w:r>
        <w:rPr>
          <w:spacing w:val="-17"/>
        </w:rPr>
        <w:t xml:space="preserve"> </w:t>
      </w:r>
      <w:r>
        <w:rPr/>
        <w:t>отдельных</w:t>
      </w:r>
      <w:r>
        <w:rPr>
          <w:spacing w:val="-18"/>
        </w:rPr>
        <w:t xml:space="preserve"> </w:t>
      </w:r>
      <w:r>
        <w:rPr/>
        <w:t>населенных</w:t>
      </w:r>
      <w:r>
        <w:rPr>
          <w:spacing w:val="-15"/>
        </w:rPr>
        <w:t xml:space="preserve"> </w:t>
      </w:r>
      <w:r>
        <w:rPr>
          <w:spacing w:val="-2"/>
        </w:rPr>
        <w:t>пунктов</w:t>
      </w:r>
    </w:p>
    <w:p>
      <w:pPr>
        <w:pStyle w:val="Style15"/>
        <w:ind w:left="8554" w:hanging="0"/>
        <w:rPr>
          <w:sz w:val="20"/>
        </w:rPr>
      </w:pPr>
      <w:r>
        <w:rPr/>
        <w:t>Таблица</w:t>
      </w:r>
      <w:r>
        <w:rPr>
          <w:spacing w:val="-15"/>
        </w:rPr>
        <w:t xml:space="preserve"> </w:t>
      </w:r>
      <w:r>
        <w:rPr>
          <w:spacing w:val="-5"/>
        </w:rPr>
        <w:t>2.9</w:t>
      </w:r>
    </w:p>
    <w:tbl>
      <w:tblPr>
        <w:tblStyle w:val="TableNormal"/>
        <w:tblW w:w="9985" w:type="dxa"/>
        <w:jc w:val="left"/>
        <w:tblInd w:w="23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826"/>
        <w:gridCol w:w="2144"/>
        <w:gridCol w:w="1188"/>
        <w:gridCol w:w="1032"/>
        <w:gridCol w:w="1082"/>
        <w:gridCol w:w="938"/>
        <w:gridCol w:w="1488"/>
        <w:gridCol w:w="1285"/>
      </w:tblGrid>
      <w:tr>
        <w:trPr>
          <w:trHeight w:val="347" w:hRule="atLeast"/>
        </w:trPr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Населенный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пункт</w:t>
            </w:r>
          </w:p>
        </w:tc>
        <w:tc>
          <w:tcPr>
            <w:tcW w:w="70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" w:after="0"/>
              <w:ind w:left="13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Потребность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воде</w:t>
            </w:r>
          </w:p>
        </w:tc>
      </w:tr>
      <w:tr>
        <w:trPr>
          <w:trHeight w:val="357" w:hRule="atLeast"/>
        </w:trPr>
        <w:tc>
          <w:tcPr>
            <w:tcW w:w="8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1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2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Исходный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2" w:after="0"/>
              <w:ind w:left="2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2028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2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345" w:hRule="atLeast"/>
        </w:trPr>
        <w:tc>
          <w:tcPr>
            <w:tcW w:w="8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1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5" w:after="0"/>
              <w:ind w:left="13" w:right="1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5" w:after="0"/>
              <w:ind w:left="12" w:right="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5" w:after="0"/>
              <w:ind w:left="1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5" w:after="0"/>
              <w:ind w:left="15" w:right="1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5" w:after="0"/>
              <w:ind w:left="17" w:right="9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5" w:after="0"/>
              <w:ind w:left="22" w:right="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</w:tr>
      <w:tr>
        <w:trPr>
          <w:trHeight w:val="537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10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1" w:after="0"/>
              <w:ind w:left="24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р.п.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Тереньга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1" w:after="0"/>
              <w:ind w:lef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578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1" w:after="0"/>
              <w:ind w:left="1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205304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1" w:after="0"/>
              <w:ind w:left="1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666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1" w:after="0"/>
              <w:ind w:left="1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237049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1" w:after="0"/>
              <w:ind w:left="17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753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1" w:after="0"/>
              <w:ind w:left="22" w:right="3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268135</w:t>
            </w:r>
          </w:p>
        </w:tc>
      </w:tr>
      <w:tr>
        <w:trPr>
          <w:trHeight w:val="541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3" w:after="0"/>
              <w:ind w:left="24" w:right="6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Молвино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3" w:after="0"/>
              <w:ind w:left="13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3" w:after="0"/>
              <w:ind w:left="12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9058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3" w:after="0"/>
              <w:ind w:left="1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3" w:after="0"/>
              <w:ind w:left="1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10458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3" w:after="0"/>
              <w:ind w:left="17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33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3" w:after="0"/>
              <w:ind w:left="22" w:right="3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11830</w:t>
            </w:r>
          </w:p>
        </w:tc>
      </w:tr>
      <w:tr>
        <w:trPr>
          <w:trHeight w:val="542" w:hRule="atLeast"/>
        </w:trPr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1" w:after="0"/>
              <w:ind w:left="5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разделу: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6" w:after="0"/>
              <w:ind w:left="13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>603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6" w:after="0"/>
              <w:ind w:left="12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214362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6" w:after="0"/>
              <w:ind w:left="14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>696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6" w:after="0"/>
              <w:ind w:left="15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247507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6" w:after="0"/>
              <w:ind w:left="17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>786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6" w:after="0"/>
              <w:ind w:left="22" w:right="3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279965</w:t>
            </w:r>
          </w:p>
        </w:tc>
      </w:tr>
    </w:tbl>
    <w:p>
      <w:pPr>
        <w:pStyle w:val="Style15"/>
        <w:spacing w:before="160" w:after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spacing w:lineRule="auto" w:line="352"/>
        <w:ind w:left="283" w:right="341" w:firstLine="567"/>
        <w:rPr>
          <w:sz w:val="20"/>
        </w:rPr>
      </w:pPr>
      <w:r>
        <w:rPr/>
        <w:t>Суммарное водопотребление муниципального образования «Тереньгульское городское</w:t>
      </w:r>
      <w:r>
        <w:rPr>
          <w:spacing w:val="40"/>
        </w:rPr>
        <w:t xml:space="preserve"> </w:t>
      </w:r>
      <w:r>
        <w:rPr/>
        <w:t>поселение» по этапам строительства представлено в таблице 2.10.</w:t>
      </w:r>
    </w:p>
    <w:p>
      <w:pPr>
        <w:pStyle w:val="1"/>
        <w:ind w:left="4065" w:hanging="3480"/>
        <w:jc w:val="left"/>
        <w:rPr>
          <w:sz w:val="20"/>
        </w:rPr>
      </w:pPr>
      <w:r>
        <w:rPr/>
        <w:t>Суммарное</w:t>
      </w:r>
      <w:r>
        <w:rPr>
          <w:spacing w:val="-18"/>
        </w:rPr>
        <w:t xml:space="preserve"> </w:t>
      </w:r>
      <w:r>
        <w:rPr/>
        <w:t>водопотребление</w:t>
      </w:r>
      <w:r>
        <w:rPr>
          <w:spacing w:val="-17"/>
        </w:rPr>
        <w:t xml:space="preserve"> </w:t>
      </w:r>
      <w:r>
        <w:rPr/>
        <w:t>муниципального</w:t>
      </w:r>
      <w:r>
        <w:rPr>
          <w:spacing w:val="-18"/>
        </w:rPr>
        <w:t xml:space="preserve"> </w:t>
      </w:r>
      <w:r>
        <w:rPr/>
        <w:t>образования</w:t>
      </w:r>
      <w:r>
        <w:rPr>
          <w:spacing w:val="-17"/>
        </w:rPr>
        <w:t xml:space="preserve"> </w:t>
      </w:r>
      <w:r>
        <w:rPr/>
        <w:t>«Тереньгульское городское</w:t>
      </w:r>
      <w:r>
        <w:rPr>
          <w:spacing w:val="40"/>
        </w:rPr>
        <w:t xml:space="preserve"> </w:t>
      </w:r>
      <w:r>
        <w:rPr/>
        <w:t>поселение»</w:t>
      </w:r>
    </w:p>
    <w:p>
      <w:pPr>
        <w:pStyle w:val="Style15"/>
        <w:spacing w:lineRule="exact" w:line="319"/>
        <w:ind w:right="347" w:hanging="0"/>
        <w:jc w:val="right"/>
        <w:rPr>
          <w:sz w:val="20"/>
        </w:rPr>
      </w:pPr>
      <w:r>
        <w:rPr/>
        <w:t>Таблица</w:t>
      </w:r>
      <w:r>
        <w:rPr>
          <w:spacing w:val="-14"/>
        </w:rPr>
        <w:t xml:space="preserve"> </w:t>
      </w:r>
      <w:r>
        <w:rPr>
          <w:spacing w:val="-2"/>
        </w:rPr>
        <w:t>2.10.</w:t>
      </w:r>
    </w:p>
    <w:tbl>
      <w:tblPr>
        <w:tblStyle w:val="TableNormal"/>
        <w:tblW w:w="10136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0"/>
        <w:gridCol w:w="2563"/>
        <w:gridCol w:w="1128"/>
        <w:gridCol w:w="1121"/>
        <w:gridCol w:w="1193"/>
        <w:gridCol w:w="1117"/>
        <w:gridCol w:w="1243"/>
        <w:gridCol w:w="1229"/>
      </w:tblGrid>
      <w:tr>
        <w:trPr>
          <w:trHeight w:val="256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68" w:right="142" w:firstLine="46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№ 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346" w:firstLine="188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Наименование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водопотребителей</w:t>
            </w:r>
          </w:p>
        </w:tc>
        <w:tc>
          <w:tcPr>
            <w:tcW w:w="7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6" w:before="0" w:after="0"/>
              <w:ind w:left="11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Потребность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воде</w:t>
            </w:r>
          </w:p>
        </w:tc>
      </w:tr>
      <w:tr>
        <w:trPr>
          <w:trHeight w:val="407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131" w:after="0"/>
              <w:ind w:left="4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2024</w:t>
            </w:r>
          </w:p>
        </w:tc>
        <w:tc>
          <w:tcPr>
            <w:tcW w:w="2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131" w:after="0"/>
              <w:ind w:left="4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2028год</w:t>
            </w:r>
          </w:p>
        </w:tc>
        <w:tc>
          <w:tcPr>
            <w:tcW w:w="2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2034г</w:t>
            </w:r>
          </w:p>
        </w:tc>
      </w:tr>
      <w:tr>
        <w:trPr>
          <w:trHeight w:val="258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9" w:before="0" w:after="0"/>
              <w:ind w:left="17" w:right="9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9" w:before="0" w:after="0"/>
              <w:ind w:left="21" w:right="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9" w:before="0" w:after="0"/>
              <w:ind w:left="17" w:right="9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9" w:before="0" w:after="0"/>
              <w:ind w:left="18" w:right="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9" w:before="0" w:after="0"/>
              <w:ind w:left="20" w:right="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9" w:before="0" w:after="0"/>
              <w:ind w:left="27" w:right="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1" w:right="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7" w:right="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782,125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1" w:right="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285475,6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7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917,253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8" w:right="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334797,3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1050,873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7" w:right="3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383568,6</w:t>
            </w:r>
          </w:p>
        </w:tc>
      </w:tr>
      <w:tr>
        <w:trPr>
          <w:trHeight w:val="1655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133" w:right="116" w:firstLine="6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Объекты производственно- коммунального,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рекреационного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и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общественно-делового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назначения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7" w:right="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71,29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1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17109,6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7" w:right="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80,49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" w:right="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19416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88,29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7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21189,6</w:t>
            </w:r>
          </w:p>
        </w:tc>
      </w:tr>
      <w:tr>
        <w:trPr>
          <w:trHeight w:val="827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194" w:firstLine="21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Расходы воды на содержание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поение скота, птиц и зверей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7" w:right="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103,2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21" w:right="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37668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7" w:right="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103,2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8" w:right="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37668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103,2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27" w:right="3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37668</w:t>
            </w:r>
          </w:p>
        </w:tc>
      </w:tr>
      <w:tr>
        <w:trPr>
          <w:trHeight w:val="82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9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21" w:right="1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Потребление</w:t>
            </w:r>
            <w:r>
              <w:rPr>
                <w:spacing w:val="-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воды</w:t>
            </w:r>
            <w:r>
              <w:rPr>
                <w:spacing w:val="-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поливку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расчете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жителей (в сезон)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9" w:after="0"/>
              <w:ind w:left="17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538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9" w:after="0"/>
              <w:ind w:left="21" w:right="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81776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9" w:after="0"/>
              <w:ind w:left="17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538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9" w:after="0"/>
              <w:ind w:left="18" w:right="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81776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9" w:after="0"/>
              <w:ind w:left="20" w:right="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538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9" w:after="0"/>
              <w:ind w:left="27" w:right="3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81776</w:t>
            </w:r>
          </w:p>
        </w:tc>
      </w:tr>
      <w:tr>
        <w:trPr>
          <w:trHeight w:val="534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622" w:hanging="307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Производственный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сектор (25%)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7" w:right="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150,75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1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55023,75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7" w:right="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174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8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63510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196,5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7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71722,5</w:t>
            </w:r>
          </w:p>
        </w:tc>
      </w:tr>
      <w:tr>
        <w:trPr>
          <w:trHeight w:val="258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9" w:before="0" w:after="0"/>
              <w:ind w:left="21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9" w:before="0" w:after="0"/>
              <w:ind w:left="17" w:right="5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1542,165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9" w:before="0" w:after="0"/>
              <w:ind w:left="21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477052,95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9" w:before="0" w:after="0"/>
              <w:ind w:left="17" w:right="4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1812,943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9" w:before="0" w:after="0"/>
              <w:ind w:left="18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537167,3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9" w:before="0" w:after="0"/>
              <w:ind w:left="20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1976,863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9" w:before="0" w:after="0"/>
              <w:ind w:left="27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595924,7</w:t>
            </w:r>
          </w:p>
        </w:tc>
      </w:tr>
      <w:tr>
        <w:trPr>
          <w:trHeight w:val="5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1070" w:hanging="864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Неучтенные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расходы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10%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7" w:right="5" w:hanging="0"/>
              <w:rPr>
                <w:i/>
                <w:i/>
                <w:sz w:val="24"/>
              </w:rPr>
            </w:pP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>78,2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1" w:hanging="0"/>
              <w:rPr>
                <w:i/>
                <w:i/>
                <w:sz w:val="24"/>
              </w:rPr>
            </w:pP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>28543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7" w:right="4" w:hanging="0"/>
              <w:rPr>
                <w:i/>
                <w:i/>
                <w:sz w:val="24"/>
              </w:rPr>
            </w:pP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>91,7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8" w:right="5" w:hanging="0"/>
              <w:rPr>
                <w:i/>
                <w:i/>
                <w:sz w:val="24"/>
              </w:rPr>
            </w:pP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>33470,5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0" w:hanging="0"/>
              <w:rPr>
                <w:i/>
                <w:i/>
                <w:sz w:val="24"/>
              </w:rPr>
            </w:pP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>105,1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7" w:right="3" w:hanging="0"/>
              <w:rPr>
                <w:i/>
                <w:i/>
                <w:sz w:val="24"/>
              </w:rPr>
            </w:pP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>38361,5</w:t>
            </w:r>
          </w:p>
        </w:tc>
      </w:tr>
      <w:tr>
        <w:trPr>
          <w:trHeight w:val="278" w:hRule="atLeast"/>
        </w:trPr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right="93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7" w:right="5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1620,365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1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505595,95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7" w:right="4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1904,643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8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570637,8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0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2081,963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7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634286,2</w:t>
            </w:r>
          </w:p>
        </w:tc>
      </w:tr>
    </w:tbl>
    <w:p>
      <w:pPr>
        <w:sectPr>
          <w:headerReference w:type="default" r:id="rId57"/>
          <w:footerReference w:type="default" r:id="rId58"/>
          <w:type w:val="nextPage"/>
          <w:pgSz w:w="11920" w:h="16850"/>
          <w:pgMar w:left="1200" w:right="220" w:header="689" w:top="920" w:footer="692" w:bottom="8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auto" w:line="360" w:before="7" w:after="0"/>
        <w:ind w:left="283" w:right="348" w:firstLine="567"/>
        <w:rPr>
          <w:sz w:val="24"/>
        </w:rPr>
      </w:pPr>
      <w:r>
        <w:rPr/>
        <w:t xml:space="preserve">Общий объем потребления воды рассчитан на период пикового спроса. Потребление воды сезонным населением включено в неучтенные расходы. Увеличение прогнозируемых объемов потребления воды требует строительства новых систем водоснабжения и водоотведения, а также реконструкции </w:t>
      </w:r>
      <w:r>
        <w:rPr>
          <w:spacing w:val="-2"/>
        </w:rPr>
        <w:t>существующих.</w:t>
      </w:r>
    </w:p>
    <w:p>
      <w:pPr>
        <w:pStyle w:val="Style15"/>
        <w:spacing w:lineRule="auto" w:line="360"/>
        <w:ind w:left="283" w:right="347" w:firstLine="567"/>
        <w:rPr>
          <w:sz w:val="24"/>
        </w:rPr>
      </w:pPr>
      <w:r>
        <w:rPr/>
        <w:t>Основные параметры производственной программы в области холодного водоснабжения представлены в таблице 2.11 ниже.</w:t>
      </w:r>
    </w:p>
    <w:p>
      <w:pPr>
        <w:pStyle w:val="1"/>
        <w:spacing w:before="6" w:after="0"/>
        <w:ind w:left="3048" w:hanging="0"/>
        <w:rPr>
          <w:sz w:val="24"/>
        </w:rPr>
      </w:pPr>
      <w:r>
        <w:rPr/>
        <w:t>Тарифы</w:t>
      </w:r>
      <w:r>
        <w:rPr>
          <w:spacing w:val="-11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холодную</w:t>
      </w:r>
      <w:r>
        <w:rPr>
          <w:spacing w:val="-9"/>
        </w:rPr>
        <w:t xml:space="preserve"> </w:t>
      </w:r>
      <w:r>
        <w:rPr/>
        <w:t>воду на</w:t>
      </w:r>
      <w:r>
        <w:rPr>
          <w:spacing w:val="-6"/>
        </w:rPr>
        <w:t xml:space="preserve"> </w:t>
      </w:r>
      <w:r>
        <w:rPr/>
        <w:t>2022</w:t>
      </w:r>
      <w:r>
        <w:rPr>
          <w:spacing w:val="-6"/>
        </w:rPr>
        <w:t xml:space="preserve"> </w:t>
      </w:r>
      <w:r>
        <w:rPr>
          <w:spacing w:val="-5"/>
        </w:rPr>
        <w:t>год</w:t>
      </w:r>
    </w:p>
    <w:p>
      <w:pPr>
        <w:pStyle w:val="Style15"/>
        <w:spacing w:before="240" w:after="0"/>
        <w:ind w:right="356" w:hanging="0"/>
        <w:jc w:val="right"/>
        <w:rPr>
          <w:sz w:val="24"/>
        </w:rPr>
      </w:pPr>
      <w:r>
        <w:rPr/>
        <w:t>Таблица</w:t>
      </w:r>
      <w:r>
        <w:rPr>
          <w:spacing w:val="-14"/>
        </w:rPr>
        <w:t xml:space="preserve"> </w:t>
      </w:r>
      <w:r>
        <w:rPr>
          <w:spacing w:val="-2"/>
        </w:rPr>
        <w:t>2.11.</w:t>
      </w:r>
    </w:p>
    <w:tbl>
      <w:tblPr>
        <w:tblStyle w:val="TableNormal"/>
        <w:tblW w:w="9577" w:type="dxa"/>
        <w:jc w:val="left"/>
        <w:tblInd w:w="40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793"/>
        <w:gridCol w:w="2175"/>
        <w:gridCol w:w="2163"/>
        <w:gridCol w:w="2445"/>
      </w:tblGrid>
      <w:tr>
        <w:trPr>
          <w:trHeight w:val="277" w:hRule="atLeast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№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6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Тарифы</w:t>
            </w:r>
          </w:p>
        </w:tc>
      </w:tr>
      <w:tr>
        <w:trPr>
          <w:trHeight w:val="1103" w:hRule="atLeast"/>
        </w:trPr>
        <w:tc>
          <w:tcPr>
            <w:tcW w:w="2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Потребители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478" w:right="457" w:firstLine="112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 период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01.01.2022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562" w:right="540" w:hanging="1"/>
              <w:rPr>
                <w:sz w:val="24"/>
              </w:rPr>
            </w:pP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по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30.06.2022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470" w:right="451" w:firstLine="112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 период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01.07.2022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554" w:right="534" w:hanging="1"/>
              <w:rPr>
                <w:sz w:val="24"/>
              </w:rPr>
            </w:pP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по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31.08.2022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610" w:right="597" w:firstLine="112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 период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01.09.2022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607" w:right="593" w:hanging="0"/>
              <w:rPr>
                <w:sz w:val="24"/>
              </w:rPr>
            </w:pP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по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31.12.2022</w:t>
            </w:r>
          </w:p>
        </w:tc>
      </w:tr>
      <w:tr>
        <w:trPr>
          <w:trHeight w:val="553" w:hRule="atLeast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1.Потребители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кроме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населения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24,06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24,76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25,46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</w:tr>
      <w:tr>
        <w:trPr>
          <w:trHeight w:val="273" w:hRule="atLeast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2.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28,87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29,57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30,27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</w:tr>
    </w:tbl>
    <w:p>
      <w:pPr>
        <w:pStyle w:val="Normal"/>
        <w:spacing w:before="1" w:after="0"/>
        <w:ind w:left="216" w:right="210" w:hanging="0"/>
        <w:rPr>
          <w:sz w:val="24"/>
        </w:rPr>
      </w:pPr>
      <w:r>
        <w:rPr>
          <w:sz w:val="24"/>
        </w:rPr>
        <w:t>*-</w:t>
      </w:r>
      <w:r>
        <w:rPr>
          <w:spacing w:val="-10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9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7"/>
          <w:sz w:val="24"/>
        </w:rPr>
        <w:t xml:space="preserve"> </w:t>
      </w:r>
      <w:r>
        <w:rPr>
          <w:sz w:val="24"/>
        </w:rPr>
        <w:t>Ульяновской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мая 2012 г. № 06-147 в связи со сменой управляющей компании</w:t>
      </w:r>
    </w:p>
    <w:p>
      <w:pPr>
        <w:pStyle w:val="Style15"/>
        <w:spacing w:before="208" w:after="0"/>
        <w:jc w:val="left"/>
        <w:rPr>
          <w:sz w:val="24"/>
        </w:rPr>
      </w:pPr>
      <w:r>
        <w:rPr>
          <w:sz w:val="24"/>
        </w:rPr>
      </w:r>
    </w:p>
    <w:p>
      <w:pPr>
        <w:pStyle w:val="Style15"/>
        <w:spacing w:lineRule="auto" w:line="360"/>
        <w:ind w:left="283" w:right="344" w:firstLine="567"/>
        <w:rPr>
          <w:sz w:val="24"/>
        </w:rPr>
      </w:pPr>
      <w:r>
        <w:rPr/>
        <w:t>Расчетные тарифы, с учетом изменений тарифов за предшествующие годы</w:t>
      </w:r>
      <w:r>
        <w:rPr>
          <w:spacing w:val="40"/>
        </w:rPr>
        <w:t xml:space="preserve"> </w:t>
      </w:r>
      <w:r>
        <w:rPr/>
        <w:t>и учетом инфляции, за холодное водоснабжение на период 2014 - 2018 г.г. приведены в таблице 2.12.</w:t>
      </w:r>
    </w:p>
    <w:p>
      <w:pPr>
        <w:pStyle w:val="1"/>
        <w:ind w:left="2447" w:hanging="0"/>
        <w:rPr>
          <w:sz w:val="24"/>
        </w:rPr>
      </w:pPr>
      <w:r>
        <w:rPr/>
        <w:t>Перспективные</w:t>
      </w:r>
      <w:r>
        <w:rPr>
          <w:spacing w:val="-13"/>
        </w:rPr>
        <w:t xml:space="preserve"> </w:t>
      </w:r>
      <w:r>
        <w:rPr/>
        <w:t>тарифы</w:t>
      </w:r>
      <w:r>
        <w:rPr>
          <w:spacing w:val="-13"/>
        </w:rPr>
        <w:t xml:space="preserve"> </w:t>
      </w:r>
      <w:r>
        <w:rPr/>
        <w:t>на</w:t>
      </w:r>
      <w:r>
        <w:rPr>
          <w:spacing w:val="-12"/>
        </w:rPr>
        <w:t xml:space="preserve"> </w:t>
      </w:r>
      <w:r>
        <w:rPr>
          <w:spacing w:val="-2"/>
        </w:rPr>
        <w:t>водоснабжение</w:t>
      </w:r>
    </w:p>
    <w:p>
      <w:pPr>
        <w:pStyle w:val="Style15"/>
        <w:spacing w:before="240" w:after="0"/>
        <w:ind w:right="340" w:hanging="0"/>
        <w:jc w:val="right"/>
        <w:rPr>
          <w:sz w:val="24"/>
        </w:rPr>
      </w:pPr>
      <w:r>
        <w:rPr/>
        <w:t>Таблица</w:t>
      </w:r>
      <w:r>
        <w:rPr>
          <w:spacing w:val="-14"/>
        </w:rPr>
        <w:t xml:space="preserve"> </w:t>
      </w:r>
      <w:r>
        <w:rPr>
          <w:spacing w:val="-4"/>
        </w:rPr>
        <w:t>2.12</w:t>
      </w:r>
    </w:p>
    <w:tbl>
      <w:tblPr>
        <w:tblStyle w:val="TableNormal"/>
        <w:tblW w:w="10137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85"/>
        <w:gridCol w:w="1279"/>
        <w:gridCol w:w="1575"/>
        <w:gridCol w:w="1174"/>
        <w:gridCol w:w="1286"/>
        <w:gridCol w:w="1291"/>
        <w:gridCol w:w="1246"/>
      </w:tblGrid>
      <w:tr>
        <w:trPr>
          <w:trHeight w:val="275" w:hRule="atLeast"/>
        </w:trPr>
        <w:tc>
          <w:tcPr>
            <w:tcW w:w="2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0" w:after="0"/>
              <w:ind w:left="490" w:firstLine="35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№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п/п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Потребители</w:t>
            </w:r>
          </w:p>
        </w:tc>
        <w:tc>
          <w:tcPr>
            <w:tcW w:w="1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5" w:after="0"/>
              <w:ind w:left="2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Ед.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изм.</w:t>
            </w:r>
          </w:p>
        </w:tc>
        <w:tc>
          <w:tcPr>
            <w:tcW w:w="65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Тарифы</w:t>
            </w:r>
          </w:p>
        </w:tc>
      </w:tr>
      <w:tr>
        <w:trPr>
          <w:trHeight w:val="278" w:hRule="atLeast"/>
        </w:trPr>
        <w:tc>
          <w:tcPr>
            <w:tcW w:w="22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6" w:right="2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2025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7" w:right="2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2026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2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2027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0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2028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9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2029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273" w:hRule="atLeast"/>
        </w:trPr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335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Водоснабжение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30,53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7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31,23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2" w:right="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31,93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0" w:right="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32,63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9" w:right="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32,33</w:t>
            </w:r>
          </w:p>
        </w:tc>
      </w:tr>
    </w:tbl>
    <w:p>
      <w:pPr>
        <w:pStyle w:val="Style15"/>
        <w:spacing w:before="160" w:after="0"/>
        <w:jc w:val="left"/>
        <w:rPr>
          <w:sz w:val="24"/>
        </w:rPr>
      </w:pPr>
      <w:r>
        <w:rPr>
          <w:sz w:val="24"/>
        </w:rPr>
      </w:r>
    </w:p>
    <w:p>
      <w:pPr>
        <w:sectPr>
          <w:headerReference w:type="default" r:id="rId59"/>
          <w:footerReference w:type="default" r:id="rId60"/>
          <w:type w:val="nextPage"/>
          <w:pgSz w:w="11920" w:h="16850"/>
          <w:pgMar w:left="1200" w:right="220" w:header="689" w:top="920" w:footer="69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1" w:after="0"/>
        <w:ind w:left="283" w:right="342" w:firstLine="567"/>
        <w:rPr>
          <w:sz w:val="24"/>
        </w:rPr>
      </w:pPr>
      <w:r>
        <w:rPr/>
        <w:t>Анализ производственных программ управляющих компаний на территории муниципального образования за последние три года показал, что средние потери воды составляли 6,92% от общего объема воды, поступающей в сеть. Среднесуточные потери достигали 73 кубических метров. Эти потери в основном обусловлены износом сетей и оборудования, а также неэффективным использованием питьевой воды вместо воды технического качества, стоимость которой значительно ниже.</w:t>
      </w:r>
    </w:p>
    <w:p>
      <w:pPr>
        <w:pStyle w:val="Style15"/>
        <w:spacing w:lineRule="auto" w:line="360" w:before="7" w:after="0"/>
        <w:ind w:left="283" w:right="342" w:firstLine="567"/>
        <w:rPr>
          <w:sz w:val="24"/>
        </w:rPr>
      </w:pPr>
      <w:r>
        <w:rPr/>
        <w:t>Сокращение потерь воды, ремонт внутренних водопроводных сетей, использование</w:t>
      </w:r>
      <w:r>
        <w:rPr>
          <w:spacing w:val="-15"/>
        </w:rPr>
        <w:t xml:space="preserve"> </w:t>
      </w:r>
      <w:r>
        <w:rPr/>
        <w:t>более</w:t>
      </w:r>
      <w:r>
        <w:rPr>
          <w:spacing w:val="-15"/>
        </w:rPr>
        <w:t xml:space="preserve"> </w:t>
      </w:r>
      <w:r>
        <w:rPr/>
        <w:t>современной</w:t>
      </w:r>
      <w:r>
        <w:rPr>
          <w:spacing w:val="-15"/>
        </w:rPr>
        <w:t xml:space="preserve"> </w:t>
      </w:r>
      <w:r>
        <w:rPr/>
        <w:t>арматуры,</w:t>
      </w:r>
      <w:r>
        <w:rPr>
          <w:spacing w:val="-15"/>
        </w:rPr>
        <w:t xml:space="preserve"> </w:t>
      </w:r>
      <w:r>
        <w:rPr/>
        <w:t>а</w:t>
      </w:r>
      <w:r>
        <w:rPr>
          <w:spacing w:val="-15"/>
        </w:rPr>
        <w:t xml:space="preserve"> </w:t>
      </w:r>
      <w:r>
        <w:rPr/>
        <w:t>также</w:t>
      </w:r>
      <w:r>
        <w:rPr>
          <w:spacing w:val="-15"/>
        </w:rPr>
        <w:t xml:space="preserve"> </w:t>
      </w:r>
      <w:r>
        <w:rPr/>
        <w:t>установка</w:t>
      </w:r>
      <w:r>
        <w:rPr>
          <w:spacing w:val="-15"/>
        </w:rPr>
        <w:t xml:space="preserve"> </w:t>
      </w:r>
      <w:r>
        <w:rPr/>
        <w:t>средств</w:t>
      </w:r>
      <w:r>
        <w:rPr>
          <w:spacing w:val="-15"/>
        </w:rPr>
        <w:t xml:space="preserve"> </w:t>
      </w:r>
      <w:r>
        <w:rPr/>
        <w:t>измерения и снижение избыточных напоров у потребителей позволят снизить объемы потребления воды в жилищном фонде на 15-25%.</w:t>
      </w:r>
    </w:p>
    <w:p>
      <w:pPr>
        <w:pStyle w:val="Style15"/>
        <w:spacing w:lineRule="auto" w:line="360"/>
        <w:ind w:left="283" w:right="344" w:firstLine="567"/>
        <w:rPr>
          <w:sz w:val="24"/>
        </w:rPr>
      </w:pPr>
      <w:r>
        <w:rPr/>
        <w:t>Принятие мер по экономии воды поможет ликвидировать потери воды, сократить объемы потребления и водоотведения, снизить дефицит питьевой воды на некоторых участках, а также уменьшить нагрузку на водопроводные станции, улучшив их энергоэффективность и повысив качество обслуживания населения.</w:t>
      </w:r>
    </w:p>
    <w:p>
      <w:pPr>
        <w:pStyle w:val="Style15"/>
        <w:spacing w:lineRule="auto" w:line="360" w:before="1" w:after="0"/>
        <w:ind w:left="283" w:right="347" w:firstLine="567"/>
        <w:rPr>
          <w:sz w:val="24"/>
        </w:rPr>
      </w:pPr>
      <w:r>
        <w:rPr/>
        <w:t>Один из важных аспектов контроля за потреблением воды - это правильный учет, осуществляемый с помощью средств измерения, которые должны быть установлены на всех этапах поставки и распределения воды.</w:t>
      </w:r>
    </w:p>
    <w:p>
      <w:pPr>
        <w:pStyle w:val="Style15"/>
        <w:spacing w:lineRule="auto" w:line="360"/>
        <w:ind w:left="283" w:right="342" w:firstLine="567"/>
        <w:rPr>
          <w:sz w:val="24"/>
        </w:rPr>
      </w:pPr>
      <w:r>
        <w:rPr/>
        <w:t>В р.п. Тереньга установлено 1227 индивидуальных счетчиков учета, что составляет 23% от численности населения, в то время как в других населенных пунктах эта практика встречается редко. Из 98 юридических лиц, осуществляющих</w:t>
      </w:r>
      <w:r>
        <w:rPr>
          <w:spacing w:val="-13"/>
        </w:rPr>
        <w:t xml:space="preserve"> </w:t>
      </w:r>
      <w:r>
        <w:rPr/>
        <w:t>свою</w:t>
      </w:r>
      <w:r>
        <w:rPr>
          <w:spacing w:val="-14"/>
        </w:rPr>
        <w:t xml:space="preserve"> </w:t>
      </w:r>
      <w:r>
        <w:rPr/>
        <w:t>деятельность</w:t>
      </w:r>
      <w:r>
        <w:rPr>
          <w:spacing w:val="-13"/>
        </w:rPr>
        <w:t xml:space="preserve"> </w:t>
      </w:r>
      <w:r>
        <w:rPr/>
        <w:t>на</w:t>
      </w:r>
      <w:r>
        <w:rPr>
          <w:spacing w:val="-13"/>
        </w:rPr>
        <w:t xml:space="preserve"> </w:t>
      </w:r>
      <w:r>
        <w:rPr/>
        <w:t>территории</w:t>
      </w:r>
      <w:r>
        <w:rPr>
          <w:spacing w:val="-13"/>
        </w:rPr>
        <w:t xml:space="preserve"> </w:t>
      </w:r>
      <w:r>
        <w:rPr/>
        <w:t>муниципального</w:t>
      </w:r>
      <w:r>
        <w:rPr>
          <w:spacing w:val="-13"/>
        </w:rPr>
        <w:t xml:space="preserve"> </w:t>
      </w:r>
      <w:r>
        <w:rPr/>
        <w:t>образования, лишь 55 имеют установленные приборы учета. Скважины не оборудованы счетчиками. Планы по установке приборов учета отсутствуют.</w:t>
      </w:r>
    </w:p>
    <w:p>
      <w:pPr>
        <w:pStyle w:val="Style15"/>
        <w:spacing w:lineRule="auto" w:line="360"/>
        <w:ind w:left="283" w:right="348" w:firstLine="567"/>
        <w:rPr>
          <w:sz w:val="24"/>
        </w:rPr>
      </w:pPr>
      <w:r>
        <w:rPr/>
        <w:t>Ликвидация утечек, повышение энергоэффективности водозаборных узлов и организация</w:t>
      </w:r>
      <w:r>
        <w:rPr>
          <w:spacing w:val="-18"/>
        </w:rPr>
        <w:t xml:space="preserve"> </w:t>
      </w:r>
      <w:r>
        <w:rPr/>
        <w:t>учета</w:t>
      </w:r>
      <w:r>
        <w:rPr>
          <w:spacing w:val="-17"/>
        </w:rPr>
        <w:t xml:space="preserve"> </w:t>
      </w:r>
      <w:r>
        <w:rPr/>
        <w:t>потребляемых</w:t>
      </w:r>
      <w:r>
        <w:rPr>
          <w:spacing w:val="-18"/>
        </w:rPr>
        <w:t xml:space="preserve"> </w:t>
      </w:r>
      <w:r>
        <w:rPr/>
        <w:t>ресурсов</w:t>
      </w:r>
      <w:r>
        <w:rPr>
          <w:spacing w:val="-17"/>
        </w:rPr>
        <w:t xml:space="preserve"> </w:t>
      </w:r>
      <w:r>
        <w:rPr/>
        <w:t>помогут</w:t>
      </w:r>
      <w:r>
        <w:rPr>
          <w:spacing w:val="-18"/>
        </w:rPr>
        <w:t xml:space="preserve"> </w:t>
      </w:r>
      <w:r>
        <w:rPr/>
        <w:t>гарантирующим</w:t>
      </w:r>
      <w:r>
        <w:rPr>
          <w:spacing w:val="-17"/>
        </w:rPr>
        <w:t xml:space="preserve"> </w:t>
      </w:r>
      <w:r>
        <w:rPr/>
        <w:t>организациям регулировать тарифы на водоснабжение.</w:t>
      </w:r>
    </w:p>
    <w:p>
      <w:pPr>
        <w:pStyle w:val="Style15"/>
        <w:spacing w:lineRule="auto" w:line="360"/>
        <w:ind w:left="283" w:right="341" w:firstLine="567"/>
        <w:rPr>
          <w:sz w:val="24"/>
        </w:rPr>
      </w:pPr>
      <w:r>
        <w:rPr/>
        <w:t>Услуги по водоснабжению оказывает УМУП «Ульяновскводоканал». Обсуждается возможность определения гарантирующей организации, которая будет предоставлять все услуги по водоснабжению и очистке сточных вод для жителей, организаций и предприятий муниципального образования, а также сезонного населения.</w:t>
      </w:r>
    </w:p>
    <w:p>
      <w:pPr>
        <w:pStyle w:val="1"/>
        <w:numPr>
          <w:ilvl w:val="1"/>
          <w:numId w:val="18"/>
        </w:numPr>
        <w:tabs>
          <w:tab w:val="clear" w:pos="720"/>
          <w:tab w:val="left" w:pos="1600" w:leader="none"/>
          <w:tab w:val="left" w:pos="1845" w:leader="none"/>
        </w:tabs>
        <w:spacing w:lineRule="auto" w:line="364"/>
        <w:ind w:left="1845" w:right="718" w:hanging="737"/>
        <w:jc w:val="both"/>
        <w:rPr>
          <w:sz w:val="24"/>
        </w:rPr>
      </w:pPr>
      <w:r>
        <w:rPr/>
        <w:t>Предложения</w:t>
      </w:r>
      <w:r>
        <w:rPr>
          <w:spacing w:val="-14"/>
        </w:rPr>
        <w:t xml:space="preserve"> </w:t>
      </w:r>
      <w:r>
        <w:rPr/>
        <w:t>по</w:t>
      </w:r>
      <w:r>
        <w:rPr>
          <w:spacing w:val="-15"/>
        </w:rPr>
        <w:t xml:space="preserve"> </w:t>
      </w:r>
      <w:r>
        <w:rPr/>
        <w:t>строительству,</w:t>
      </w:r>
      <w:r>
        <w:rPr>
          <w:spacing w:val="-17"/>
        </w:rPr>
        <w:t xml:space="preserve"> </w:t>
      </w:r>
      <w:r>
        <w:rPr/>
        <w:t>реконструкции</w:t>
      </w:r>
      <w:r>
        <w:rPr>
          <w:spacing w:val="-16"/>
        </w:rPr>
        <w:t xml:space="preserve"> </w:t>
      </w:r>
      <w:r>
        <w:rPr/>
        <w:t>и</w:t>
      </w:r>
      <w:r>
        <w:rPr>
          <w:spacing w:val="-16"/>
        </w:rPr>
        <w:t xml:space="preserve"> </w:t>
      </w:r>
      <w:r>
        <w:rPr/>
        <w:t>модернизации объектов</w:t>
      </w:r>
      <w:r>
        <w:rPr>
          <w:spacing w:val="40"/>
        </w:rPr>
        <w:t xml:space="preserve"> </w:t>
      </w:r>
      <w:r>
        <w:rPr/>
        <w:t>централизованных систем водоснабжения</w:t>
      </w:r>
    </w:p>
    <w:p>
      <w:pPr>
        <w:pStyle w:val="Style15"/>
        <w:spacing w:lineRule="auto" w:line="360"/>
        <w:ind w:left="283" w:right="119" w:firstLine="567"/>
        <w:rPr>
          <w:sz w:val="24"/>
        </w:rPr>
      </w:pPr>
      <w:r>
        <w:rPr/>
        <w:t>Для эффективной реализации Концепции демографической политики Российской Федерации на период до 2025 года, утвержденной Указом Президента Российской</w:t>
      </w:r>
      <w:r>
        <w:rPr>
          <w:spacing w:val="80"/>
        </w:rPr>
        <w:t xml:space="preserve"> </w:t>
      </w:r>
      <w:r>
        <w:rPr/>
        <w:t>Федерации</w:t>
      </w:r>
      <w:r>
        <w:rPr>
          <w:spacing w:val="80"/>
        </w:rPr>
        <w:t xml:space="preserve"> </w:t>
      </w:r>
      <w:r>
        <w:rPr/>
        <w:t>от</w:t>
      </w:r>
      <w:r>
        <w:rPr>
          <w:spacing w:val="80"/>
        </w:rPr>
        <w:t xml:space="preserve"> </w:t>
      </w:r>
      <w:r>
        <w:rPr/>
        <w:t>9</w:t>
      </w:r>
      <w:r>
        <w:rPr>
          <w:spacing w:val="80"/>
        </w:rPr>
        <w:t xml:space="preserve"> </w:t>
      </w:r>
      <w:r>
        <w:rPr/>
        <w:t>октября</w:t>
      </w:r>
      <w:r>
        <w:rPr>
          <w:spacing w:val="80"/>
        </w:rPr>
        <w:t xml:space="preserve"> </w:t>
      </w:r>
      <w:r>
        <w:rPr/>
        <w:t>2007</w:t>
      </w:r>
      <w:r>
        <w:rPr>
          <w:spacing w:val="80"/>
        </w:rPr>
        <w:t xml:space="preserve"> </w:t>
      </w:r>
      <w:r>
        <w:rPr/>
        <w:t>года</w:t>
      </w:r>
      <w:r>
        <w:rPr>
          <w:spacing w:val="80"/>
        </w:rPr>
        <w:t xml:space="preserve"> </w:t>
      </w:r>
      <w:r>
        <w:rPr/>
        <w:t>№</w:t>
      </w:r>
      <w:r>
        <w:rPr>
          <w:spacing w:val="80"/>
        </w:rPr>
        <w:t xml:space="preserve"> </w:t>
      </w:r>
      <w:r>
        <w:rPr/>
        <w:t>1351,</w:t>
      </w:r>
      <w:r>
        <w:rPr>
          <w:spacing w:val="80"/>
        </w:rPr>
        <w:t xml:space="preserve"> </w:t>
      </w:r>
      <w:r>
        <w:rPr/>
        <w:t>необходимо</w:t>
      </w:r>
      <w:r>
        <w:rPr>
          <w:spacing w:val="80"/>
        </w:rPr>
        <w:t xml:space="preserve"> </w:t>
      </w:r>
      <w:r>
        <w:rPr/>
        <w:t>принять</w:t>
      </w:r>
    </w:p>
    <w:p>
      <w:pPr>
        <w:sectPr>
          <w:headerReference w:type="default" r:id="rId61"/>
          <w:footerReference w:type="default" r:id="rId62"/>
          <w:type w:val="nextPage"/>
          <w:pgSz w:w="11920" w:h="16850"/>
          <w:pgMar w:left="1200" w:right="220" w:header="689" w:top="920" w:footer="69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320"/>
        <w:ind w:left="283" w:hanging="0"/>
        <w:rPr>
          <w:sz w:val="24"/>
        </w:rPr>
      </w:pPr>
      <w:r>
        <w:rPr>
          <w:spacing w:val="-2"/>
        </w:rPr>
        <w:t>дополнительные</w:t>
      </w:r>
      <w:r>
        <w:rPr>
          <w:spacing w:val="-14"/>
        </w:rPr>
        <w:t xml:space="preserve"> </w:t>
      </w:r>
      <w:r>
        <w:rPr>
          <w:spacing w:val="-2"/>
        </w:rPr>
        <w:t>меры,</w:t>
      </w:r>
      <w:r>
        <w:rPr>
          <w:spacing w:val="-11"/>
        </w:rPr>
        <w:t xml:space="preserve"> </w:t>
      </w:r>
      <w:r>
        <w:rPr>
          <w:spacing w:val="-2"/>
        </w:rPr>
        <w:t>касающиеся</w:t>
      </w:r>
      <w:r>
        <w:rPr>
          <w:spacing w:val="-11"/>
        </w:rPr>
        <w:t xml:space="preserve"> </w:t>
      </w:r>
      <w:r>
        <w:rPr>
          <w:spacing w:val="-2"/>
        </w:rPr>
        <w:t>сельских</w:t>
      </w:r>
      <w:r>
        <w:rPr>
          <w:spacing w:val="-11"/>
        </w:rPr>
        <w:t xml:space="preserve"> </w:t>
      </w:r>
      <w:r>
        <w:rPr>
          <w:spacing w:val="-2"/>
        </w:rPr>
        <w:t>территорий: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73" w:leader="none"/>
        </w:tabs>
        <w:spacing w:lineRule="auto" w:line="360" w:before="7" w:after="0"/>
        <w:ind w:left="283" w:right="112" w:firstLine="567"/>
        <w:rPr>
          <w:sz w:val="28"/>
        </w:rPr>
      </w:pPr>
      <w:r>
        <w:rPr>
          <w:sz w:val="28"/>
        </w:rPr>
        <w:t>Создание благоприятной среды для семей с детьми в сельской местности, включая</w:t>
      </w:r>
      <w:r>
        <w:rPr>
          <w:spacing w:val="-18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8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градостроительным</w:t>
      </w:r>
      <w:r>
        <w:rPr>
          <w:spacing w:val="-17"/>
          <w:sz w:val="28"/>
        </w:rPr>
        <w:t xml:space="preserve"> </w:t>
      </w:r>
      <w:r>
        <w:rPr>
          <w:sz w:val="28"/>
        </w:rPr>
        <w:t>проектам и социальной инфраструктуре с учетом плотности населения.</w:t>
      </w:r>
    </w:p>
    <w:p>
      <w:pPr>
        <w:pStyle w:val="Style15"/>
        <w:spacing w:lineRule="auto" w:line="360"/>
        <w:ind w:left="283" w:right="114" w:firstLine="567"/>
        <w:rPr>
          <w:sz w:val="24"/>
        </w:rPr>
      </w:pPr>
      <w:r>
        <w:rPr/>
        <w:t>Планы развития сельских территорий должны решать задачу обустройства не только сельских населенных пунктов, но и территорий садоводческих, огороднических и дачных некоммерческих объединений граждан в части развития инженерной инфраструктуры: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35" w:leader="none"/>
        </w:tabs>
        <w:spacing w:lineRule="auto" w:line="360"/>
        <w:ind w:left="283" w:right="111" w:firstLine="567"/>
        <w:rPr>
          <w:sz w:val="28"/>
        </w:rPr>
      </w:pPr>
      <w:r>
        <w:rPr>
          <w:sz w:val="28"/>
        </w:rPr>
        <w:t>Улучшение проектирования сельского жилья, развитие и модернизация жилищно-строительной индустрии, снижение стоимости сельского жилищного строительства, широкое использование автономных систем инженерного оборудования сельского жилья.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62" w:leader="none"/>
        </w:tabs>
        <w:spacing w:lineRule="auto" w:line="360"/>
        <w:ind w:left="283" w:right="112" w:firstLine="567"/>
        <w:rPr>
          <w:sz w:val="28"/>
        </w:rPr>
      </w:pPr>
      <w:r>
        <w:rPr>
          <w:sz w:val="28"/>
        </w:rPr>
        <w:t>Обеспечение населения питьевой водой нормативного качества путем реконструкции и развития централизованных систем водоснабжения, установки контейнерных сооружений водоподготовки и повышения санитарной надежности водозаборных сооружений.</w:t>
      </w:r>
    </w:p>
    <w:p>
      <w:pPr>
        <w:pStyle w:val="Style15"/>
        <w:spacing w:lineRule="auto" w:line="360"/>
        <w:ind w:left="283" w:right="112" w:firstLine="567"/>
        <w:rPr>
          <w:sz w:val="24"/>
        </w:rPr>
      </w:pPr>
      <w:r>
        <w:rPr>
          <w:spacing w:val="-2"/>
        </w:rPr>
        <w:t>Согласно</w:t>
      </w:r>
      <w:r>
        <w:rPr>
          <w:spacing w:val="-16"/>
        </w:rPr>
        <w:t xml:space="preserve"> </w:t>
      </w:r>
      <w:r>
        <w:rPr>
          <w:spacing w:val="-2"/>
        </w:rPr>
        <w:t>требованиям</w:t>
      </w:r>
      <w:r>
        <w:rPr>
          <w:spacing w:val="-15"/>
        </w:rPr>
        <w:t xml:space="preserve"> </w:t>
      </w:r>
      <w:r>
        <w:rPr>
          <w:spacing w:val="-2"/>
        </w:rPr>
        <w:t>СНиП</w:t>
      </w:r>
      <w:r>
        <w:rPr>
          <w:spacing w:val="-16"/>
        </w:rPr>
        <w:t xml:space="preserve"> </w:t>
      </w:r>
      <w:r>
        <w:rPr>
          <w:spacing w:val="-2"/>
        </w:rPr>
        <w:t>2.04.02-84*,</w:t>
      </w:r>
      <w:r>
        <w:rPr>
          <w:spacing w:val="-15"/>
        </w:rPr>
        <w:t xml:space="preserve"> </w:t>
      </w:r>
      <w:r>
        <w:rPr>
          <w:spacing w:val="-2"/>
        </w:rPr>
        <w:t>объединенные</w:t>
      </w:r>
      <w:r>
        <w:rPr>
          <w:spacing w:val="-16"/>
        </w:rPr>
        <w:t xml:space="preserve"> </w:t>
      </w:r>
      <w:r>
        <w:rPr>
          <w:spacing w:val="-2"/>
        </w:rPr>
        <w:t xml:space="preserve">хозяйственно-питьевые </w:t>
      </w:r>
      <w:r>
        <w:rPr/>
        <w:t xml:space="preserve">и производственные водопроводы муниципального образования «Тереньгульское городское поселение», за исключением водопроводных сетей рабочего поселка </w:t>
      </w:r>
      <w:r>
        <w:rPr>
          <w:spacing w:val="-2"/>
        </w:rPr>
        <w:t>Тереньга</w:t>
      </w:r>
      <w:r>
        <w:rPr>
          <w:spacing w:val="-12"/>
        </w:rPr>
        <w:t xml:space="preserve"> </w:t>
      </w:r>
      <w:r>
        <w:rPr>
          <w:spacing w:val="-2"/>
        </w:rPr>
        <w:t>(отнесенных</w:t>
      </w:r>
      <w:r>
        <w:rPr>
          <w:spacing w:val="-12"/>
        </w:rPr>
        <w:t xml:space="preserve"> </w:t>
      </w:r>
      <w:r>
        <w:rPr>
          <w:spacing w:val="-2"/>
        </w:rPr>
        <w:t>ко</w:t>
      </w:r>
      <w:r>
        <w:rPr>
          <w:spacing w:val="-12"/>
        </w:rPr>
        <w:t xml:space="preserve"> </w:t>
      </w:r>
      <w:r>
        <w:rPr>
          <w:spacing w:val="-2"/>
        </w:rPr>
        <w:t>II</w:t>
      </w:r>
      <w:r>
        <w:rPr>
          <w:spacing w:val="-12"/>
        </w:rPr>
        <w:t xml:space="preserve"> </w:t>
      </w:r>
      <w:r>
        <w:rPr>
          <w:spacing w:val="-2"/>
        </w:rPr>
        <w:t>категории),</w:t>
      </w:r>
      <w:r>
        <w:rPr>
          <w:spacing w:val="-12"/>
        </w:rPr>
        <w:t xml:space="preserve"> </w:t>
      </w:r>
      <w:r>
        <w:rPr>
          <w:spacing w:val="-2"/>
        </w:rPr>
        <w:t>следует</w:t>
      </w:r>
      <w:r>
        <w:rPr>
          <w:spacing w:val="-12"/>
        </w:rPr>
        <w:t xml:space="preserve"> </w:t>
      </w:r>
      <w:r>
        <w:rPr>
          <w:spacing w:val="-2"/>
        </w:rPr>
        <w:t>отнести</w:t>
      </w:r>
      <w:r>
        <w:rPr>
          <w:spacing w:val="-12"/>
        </w:rPr>
        <w:t xml:space="preserve"> </w:t>
      </w:r>
      <w:r>
        <w:rPr>
          <w:spacing w:val="-2"/>
        </w:rPr>
        <w:t>к</w:t>
      </w:r>
      <w:r>
        <w:rPr>
          <w:spacing w:val="-12"/>
        </w:rPr>
        <w:t xml:space="preserve"> </w:t>
      </w:r>
      <w:r>
        <w:rPr>
          <w:spacing w:val="-2"/>
        </w:rPr>
        <w:t>III</w:t>
      </w:r>
      <w:r>
        <w:rPr>
          <w:spacing w:val="-12"/>
        </w:rPr>
        <w:t xml:space="preserve"> </w:t>
      </w:r>
      <w:r>
        <w:rPr>
          <w:spacing w:val="-2"/>
        </w:rPr>
        <w:t>категории</w:t>
      </w:r>
      <w:r>
        <w:rPr>
          <w:spacing w:val="-12"/>
        </w:rPr>
        <w:t xml:space="preserve"> </w:t>
      </w:r>
      <w:r>
        <w:rPr>
          <w:spacing w:val="-2"/>
        </w:rPr>
        <w:t>(менее</w:t>
      </w:r>
      <w:r>
        <w:rPr>
          <w:spacing w:val="-12"/>
        </w:rPr>
        <w:t xml:space="preserve"> </w:t>
      </w:r>
      <w:r>
        <w:rPr>
          <w:spacing w:val="-2"/>
        </w:rPr>
        <w:t>5</w:t>
      </w:r>
      <w:r>
        <w:rPr>
          <w:spacing w:val="-12"/>
        </w:rPr>
        <w:t xml:space="preserve"> </w:t>
      </w:r>
      <w:r>
        <w:rPr>
          <w:spacing w:val="-2"/>
        </w:rPr>
        <w:t xml:space="preserve">тысяч </w:t>
      </w:r>
      <w:r>
        <w:rPr/>
        <w:t>жителей в населенном пункте с наибольшим числом жителей).</w:t>
      </w:r>
    </w:p>
    <w:p>
      <w:pPr>
        <w:pStyle w:val="Style15"/>
        <w:spacing w:lineRule="auto" w:line="360"/>
        <w:ind w:left="283" w:right="118" w:firstLine="567"/>
        <w:rPr>
          <w:sz w:val="24"/>
        </w:rPr>
      </w:pPr>
      <w:r>
        <w:rPr/>
        <w:t>Для обеспечения достаточности подачи воды на производственные нужды промышленных и сельскохозяйственных предприятий (производств, цехов, установок) следует предусматривать локальные системы водоснабжения, которые учитываются в проектах этих объектов.</w:t>
      </w:r>
    </w:p>
    <w:p>
      <w:pPr>
        <w:pStyle w:val="Style15"/>
        <w:spacing w:lineRule="auto" w:line="360"/>
        <w:ind w:left="283" w:right="113" w:firstLine="567"/>
        <w:rPr>
          <w:sz w:val="24"/>
        </w:rPr>
      </w:pPr>
      <w:r>
        <w:rPr/>
        <w:t xml:space="preserve">При разработке схемы сельскохозяйственного водоснабжения учтено </w:t>
      </w:r>
      <w:r>
        <w:rPr>
          <w:spacing w:val="-2"/>
        </w:rPr>
        <w:t>следующее: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32" w:leader="none"/>
        </w:tabs>
        <w:spacing w:lineRule="auto" w:line="360"/>
        <w:ind w:left="283" w:right="119" w:firstLine="567"/>
        <w:rPr>
          <w:sz w:val="28"/>
        </w:rPr>
      </w:pPr>
      <w:r>
        <w:rPr>
          <w:sz w:val="28"/>
        </w:rPr>
        <w:t xml:space="preserve">Централизованные системы водоснабжения должны проектироваться только для перспективных населенных пунктов и объектов сельскохозяйственного </w:t>
      </w:r>
      <w:r>
        <w:rPr>
          <w:spacing w:val="-2"/>
          <w:sz w:val="28"/>
        </w:rPr>
        <w:t>производства.</w:t>
      </w:r>
    </w:p>
    <w:p>
      <w:pPr>
        <w:sectPr>
          <w:headerReference w:type="default" r:id="rId63"/>
          <w:footerReference w:type="default" r:id="rId64"/>
          <w:type w:val="nextPage"/>
          <w:pgSz w:w="11920" w:h="16850"/>
          <w:pgMar w:left="1200" w:right="220" w:header="689" w:top="920" w:footer="692" w:bottom="9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"/>
        </w:numPr>
        <w:tabs>
          <w:tab w:val="clear" w:pos="720"/>
          <w:tab w:val="left" w:pos="1137" w:leader="none"/>
        </w:tabs>
        <w:spacing w:lineRule="auto" w:line="362"/>
        <w:ind w:left="283" w:right="119" w:firstLine="567"/>
        <w:rPr>
          <w:sz w:val="28"/>
        </w:rPr>
      </w:pPr>
      <w:r>
        <w:rPr>
          <w:sz w:val="28"/>
        </w:rPr>
        <w:t>Для сохраняемых сельских населенных пунктов на расчетный период предусматривается</w:t>
      </w:r>
      <w:r>
        <w:rPr>
          <w:spacing w:val="40"/>
          <w:sz w:val="28"/>
        </w:rPr>
        <w:t xml:space="preserve">  </w:t>
      </w:r>
      <w:r>
        <w:rPr>
          <w:sz w:val="28"/>
        </w:rPr>
        <w:t>реконструкция</w:t>
      </w:r>
      <w:r>
        <w:rPr>
          <w:spacing w:val="40"/>
          <w:sz w:val="28"/>
        </w:rPr>
        <w:t xml:space="preserve">  </w:t>
      </w:r>
      <w:r>
        <w:rPr>
          <w:sz w:val="28"/>
        </w:rPr>
        <w:t>существующих</w:t>
      </w:r>
      <w:r>
        <w:rPr>
          <w:spacing w:val="40"/>
          <w:sz w:val="28"/>
        </w:rPr>
        <w:t xml:space="preserve">  </w:t>
      </w:r>
      <w:r>
        <w:rPr>
          <w:sz w:val="28"/>
        </w:rPr>
        <w:t>водозаборных</w:t>
      </w:r>
      <w:r>
        <w:rPr>
          <w:spacing w:val="40"/>
          <w:sz w:val="28"/>
        </w:rPr>
        <w:t xml:space="preserve">  </w:t>
      </w:r>
      <w:r>
        <w:rPr>
          <w:sz w:val="28"/>
        </w:rPr>
        <w:t>сооружений</w:t>
      </w:r>
    </w:p>
    <w:p>
      <w:pPr>
        <w:pStyle w:val="Style15"/>
        <w:spacing w:lineRule="auto" w:line="360" w:before="7" w:after="0"/>
        <w:ind w:left="283" w:right="113" w:hanging="0"/>
        <w:rPr>
          <w:sz w:val="28"/>
        </w:rPr>
      </w:pPr>
      <w:r>
        <w:rPr/>
        <w:t>(скважин, колодцев, родников и т. д.) с установкой механизированных водоподъемников и организацией внутренних водопроводов в отдельных культурно-бытовых и производственных зданиях.</w:t>
      </w:r>
    </w:p>
    <w:p>
      <w:pPr>
        <w:pStyle w:val="Style15"/>
        <w:spacing w:lineRule="auto" w:line="360"/>
        <w:ind w:left="283" w:right="118" w:firstLine="567"/>
        <w:rPr>
          <w:sz w:val="28"/>
        </w:rPr>
      </w:pPr>
      <w:r>
        <w:rPr/>
        <w:t>Имеются проектно-сметные документации на реконструкцию водопровода протяженностью 7,7 км в с. Байдулино на общую сумму 21815,63 тыс. рублей и на реконструкцию водопровода протяженностью 9,0 км в с. Тумкино на общую сумму 21806,19 тыс. рублей, в ценах 4 кв. 2008 года с учетом НДС.</w:t>
      </w:r>
    </w:p>
    <w:p>
      <w:pPr>
        <w:pStyle w:val="Style15"/>
        <w:ind w:left="851" w:hanging="0"/>
        <w:rPr>
          <w:sz w:val="28"/>
        </w:rPr>
      </w:pPr>
      <w:r>
        <w:rPr/>
        <w:t>Источником</w:t>
      </w:r>
      <w:r>
        <w:rPr>
          <w:spacing w:val="-16"/>
        </w:rPr>
        <w:t xml:space="preserve"> </w:t>
      </w:r>
      <w:r>
        <w:rPr/>
        <w:t>водоснабжения</w:t>
      </w:r>
      <w:r>
        <w:rPr>
          <w:spacing w:val="-16"/>
        </w:rPr>
        <w:t xml:space="preserve"> </w:t>
      </w:r>
      <w:r>
        <w:rPr/>
        <w:t>населенных</w:t>
      </w:r>
      <w:r>
        <w:rPr>
          <w:spacing w:val="-16"/>
        </w:rPr>
        <w:t xml:space="preserve"> </w:t>
      </w:r>
      <w:r>
        <w:rPr/>
        <w:t>пунктов</w:t>
      </w:r>
      <w:r>
        <w:rPr>
          <w:spacing w:val="-16"/>
        </w:rPr>
        <w:t xml:space="preserve"> </w:t>
      </w:r>
      <w:r>
        <w:rPr/>
        <w:t>муниципального</w:t>
      </w:r>
      <w:r>
        <w:rPr>
          <w:spacing w:val="-15"/>
        </w:rPr>
        <w:t xml:space="preserve"> </w:t>
      </w:r>
      <w:r>
        <w:rPr>
          <w:spacing w:val="-2"/>
        </w:rPr>
        <w:t>образования</w:t>
      </w:r>
    </w:p>
    <w:p>
      <w:pPr>
        <w:pStyle w:val="Style15"/>
        <w:spacing w:lineRule="auto" w:line="360" w:before="162" w:after="0"/>
        <w:ind w:left="283" w:right="109" w:hanging="0"/>
        <w:rPr>
          <w:sz w:val="28"/>
        </w:rPr>
      </w:pPr>
      <w:r>
        <w:rPr/>
        <w:t>«Тереньгульское городское поселение» на расчетный срок принимаются местные межпластовые воды. Водоснабжение населенных пунктов осуществляется от существующих, требующих реконструкции и планируемых водозаборных узлов (ВЗУ). Увеличение водопотребления планируется за счет развития хозяйственных объектов и прироста населения.</w:t>
      </w:r>
    </w:p>
    <w:p>
      <w:pPr>
        <w:pStyle w:val="Style15"/>
        <w:spacing w:lineRule="auto" w:line="360"/>
        <w:ind w:left="283" w:right="112" w:firstLine="567"/>
        <w:rPr>
          <w:sz w:val="28"/>
        </w:rPr>
      </w:pPr>
      <w:r>
        <w:rPr/>
        <w:t>Запасы подземных вод в пределах муниципального образования по эксплуатируемому водоносному горизонту неизвестны, поэтому следует предусмотреть мероприятия по их оценке. На территории поселения сохраняется существующая и, с развитием новых территорий, будет развиваться планируемая централизованная система водоснабжения.</w:t>
      </w:r>
    </w:p>
    <w:p>
      <w:pPr>
        <w:pStyle w:val="Style15"/>
        <w:spacing w:lineRule="auto" w:line="360"/>
        <w:ind w:left="283" w:right="113" w:firstLine="567"/>
        <w:rPr>
          <w:sz w:val="28"/>
        </w:rPr>
      </w:pPr>
      <w:r>
        <w:rPr/>
        <w:t>Водоснабжение планируемых объектов капитального строительства предусматривается от ВЗУ, в состав которых входят: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13" w:leader="none"/>
        </w:tabs>
        <w:spacing w:lineRule="exact" w:line="321"/>
        <w:ind w:left="1013" w:hanging="162"/>
        <w:rPr>
          <w:sz w:val="28"/>
        </w:rPr>
      </w:pPr>
      <w:r>
        <w:rPr>
          <w:sz w:val="28"/>
        </w:rPr>
        <w:t>Скважины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водонапорные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башни;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13" w:leader="none"/>
        </w:tabs>
        <w:spacing w:before="162" w:after="0"/>
        <w:ind w:left="1013" w:hanging="162"/>
        <w:jc w:val="left"/>
        <w:rPr>
          <w:sz w:val="28"/>
        </w:rPr>
      </w:pPr>
      <w:r>
        <w:rPr>
          <w:sz w:val="28"/>
        </w:rPr>
        <w:t>Скважины,</w:t>
      </w:r>
      <w:r>
        <w:rPr>
          <w:spacing w:val="-10"/>
          <w:sz w:val="28"/>
        </w:rPr>
        <w:t xml:space="preserve"> </w:t>
      </w:r>
      <w:r>
        <w:rPr>
          <w:sz w:val="28"/>
        </w:rPr>
        <w:t>станции</w:t>
      </w:r>
      <w:r>
        <w:rPr>
          <w:spacing w:val="-9"/>
          <w:sz w:val="28"/>
        </w:rPr>
        <w:t xml:space="preserve"> </w:t>
      </w:r>
      <w:r>
        <w:rPr>
          <w:sz w:val="28"/>
        </w:rPr>
        <w:t>водоподготовки,</w:t>
      </w:r>
      <w:r>
        <w:rPr>
          <w:spacing w:val="-10"/>
          <w:sz w:val="28"/>
        </w:rPr>
        <w:t xml:space="preserve"> </w:t>
      </w:r>
      <w:r>
        <w:rPr>
          <w:sz w:val="28"/>
        </w:rPr>
        <w:t>резервуары</w:t>
      </w:r>
      <w:r>
        <w:rPr>
          <w:spacing w:val="-9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воды.</w:t>
      </w:r>
    </w:p>
    <w:p>
      <w:pPr>
        <w:pStyle w:val="Style15"/>
        <w:tabs>
          <w:tab w:val="clear" w:pos="720"/>
          <w:tab w:val="left" w:pos="1906" w:leader="none"/>
          <w:tab w:val="left" w:pos="2281" w:leader="none"/>
          <w:tab w:val="left" w:pos="4390" w:leader="none"/>
          <w:tab w:val="left" w:pos="5141" w:leader="none"/>
          <w:tab w:val="left" w:pos="7041" w:leader="none"/>
          <w:tab w:val="left" w:pos="7540" w:leader="none"/>
          <w:tab w:val="left" w:pos="9441" w:leader="none"/>
        </w:tabs>
        <w:spacing w:lineRule="auto" w:line="360" w:before="160" w:after="0"/>
        <w:ind w:left="283" w:right="114" w:firstLine="567"/>
        <w:jc w:val="left"/>
        <w:rPr>
          <w:sz w:val="28"/>
        </w:rPr>
      </w:pPr>
      <w:r>
        <w:rPr>
          <w:spacing w:val="-2"/>
        </w:rPr>
        <w:t>Состав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характеристики</w:t>
      </w:r>
      <w:r>
        <w:rPr/>
        <w:tab/>
      </w:r>
      <w:r>
        <w:rPr>
          <w:spacing w:val="-4"/>
        </w:rPr>
        <w:t>ВЗУ</w:t>
      </w:r>
      <w:r>
        <w:rPr/>
        <w:tab/>
      </w:r>
      <w:r>
        <w:rPr>
          <w:spacing w:val="-2"/>
        </w:rPr>
        <w:t>определяются</w:t>
      </w:r>
      <w:r>
        <w:rPr/>
        <w:tab/>
      </w:r>
      <w:r>
        <w:rPr>
          <w:spacing w:val="-6"/>
        </w:rPr>
        <w:t>на</w:t>
      </w:r>
      <w:r>
        <w:rPr/>
        <w:tab/>
      </w:r>
      <w:r>
        <w:rPr>
          <w:spacing w:val="-2"/>
        </w:rPr>
        <w:t>последующих</w:t>
      </w:r>
      <w:r>
        <w:rPr/>
        <w:tab/>
      </w:r>
      <w:r>
        <w:rPr>
          <w:spacing w:val="-2"/>
        </w:rPr>
        <w:t xml:space="preserve">стадиях </w:t>
      </w:r>
      <w:r>
        <w:rPr/>
        <w:t>разработки схемы.</w:t>
      </w:r>
    </w:p>
    <w:p>
      <w:pPr>
        <w:pStyle w:val="Style15"/>
        <w:spacing w:lineRule="auto" w:line="360"/>
        <w:ind w:left="283" w:firstLine="567"/>
        <w:jc w:val="left"/>
        <w:rPr>
          <w:sz w:val="28"/>
        </w:rPr>
      </w:pPr>
      <w:r>
        <w:rPr/>
        <w:t>Необходимо</w:t>
      </w:r>
      <w:r>
        <w:rPr>
          <w:spacing w:val="-5"/>
        </w:rPr>
        <w:t xml:space="preserve"> </w:t>
      </w:r>
      <w:r>
        <w:rPr/>
        <w:t>предусмотреть</w:t>
      </w:r>
      <w:r>
        <w:rPr>
          <w:spacing w:val="-5"/>
        </w:rPr>
        <w:t xml:space="preserve"> </w:t>
      </w:r>
      <w:r>
        <w:rPr/>
        <w:t>водопроводные</w:t>
      </w:r>
      <w:r>
        <w:rPr>
          <w:spacing w:val="-5"/>
        </w:rPr>
        <w:t xml:space="preserve"> </w:t>
      </w:r>
      <w:r>
        <w:rPr/>
        <w:t>сети</w:t>
      </w:r>
      <w:r>
        <w:rPr>
          <w:spacing w:val="-5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обеспечения</w:t>
      </w:r>
      <w:r>
        <w:rPr>
          <w:spacing w:val="-5"/>
        </w:rPr>
        <w:t xml:space="preserve"> </w:t>
      </w:r>
      <w:r>
        <w:rPr/>
        <w:t>100%-ного охвата жилой и коммунальной застройки централизованными системами водоснабжения с одновременной заменой старых сетей, достигших своего амортизационного срока, и сетей с недостаточной пропускной способностью.</w:t>
      </w:r>
    </w:p>
    <w:p>
      <w:pPr>
        <w:sectPr>
          <w:headerReference w:type="default" r:id="rId65"/>
          <w:footerReference w:type="default" r:id="rId66"/>
          <w:type w:val="nextPage"/>
          <w:pgSz w:w="11920" w:h="16850"/>
          <w:pgMar w:left="1200" w:right="220" w:header="689" w:top="920" w:footer="69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283" w:right="349" w:firstLine="567"/>
        <w:rPr>
          <w:sz w:val="28"/>
        </w:rPr>
      </w:pPr>
      <w:r>
        <w:rPr/>
        <w:t>Площадки для новых водозаборных узлов согласовываются с органами санитарного надзора в соответствии с требованиями гидрогеологов по бурению артезианских</w:t>
      </w:r>
      <w:r>
        <w:rPr>
          <w:spacing w:val="40"/>
        </w:rPr>
        <w:t xml:space="preserve"> </w:t>
      </w:r>
      <w:r>
        <w:rPr/>
        <w:t>скважин.</w:t>
      </w:r>
      <w:r>
        <w:rPr>
          <w:spacing w:val="40"/>
        </w:rPr>
        <w:t xml:space="preserve"> </w:t>
      </w:r>
      <w:r>
        <w:rPr/>
        <w:t>При</w:t>
      </w:r>
      <w:r>
        <w:rPr>
          <w:spacing w:val="40"/>
        </w:rPr>
        <w:t xml:space="preserve"> </w:t>
      </w:r>
      <w:r>
        <w:rPr/>
        <w:t>выборе</w:t>
      </w:r>
      <w:r>
        <w:rPr>
          <w:spacing w:val="40"/>
        </w:rPr>
        <w:t xml:space="preserve"> </w:t>
      </w:r>
      <w:r>
        <w:rPr/>
        <w:t>мест</w:t>
      </w:r>
      <w:r>
        <w:rPr>
          <w:spacing w:val="40"/>
        </w:rPr>
        <w:t xml:space="preserve"> </w:t>
      </w:r>
      <w:r>
        <w:rPr/>
        <w:t>для</w:t>
      </w:r>
      <w:r>
        <w:rPr>
          <w:spacing w:val="40"/>
        </w:rPr>
        <w:t xml:space="preserve"> </w:t>
      </w:r>
      <w:r>
        <w:rPr/>
        <w:t>новых</w:t>
      </w:r>
      <w:r>
        <w:rPr>
          <w:spacing w:val="40"/>
        </w:rPr>
        <w:t xml:space="preserve"> </w:t>
      </w:r>
      <w:r>
        <w:rPr/>
        <w:t>водозаборных</w:t>
      </w:r>
      <w:r>
        <w:rPr>
          <w:spacing w:val="40"/>
        </w:rPr>
        <w:t xml:space="preserve"> </w:t>
      </w:r>
      <w:r>
        <w:rPr/>
        <w:t>сооружений</w:t>
      </w:r>
    </w:p>
    <w:p>
      <w:pPr>
        <w:pStyle w:val="Style15"/>
        <w:spacing w:lineRule="auto" w:line="360" w:before="7" w:after="0"/>
        <w:ind w:left="283" w:right="353" w:hanging="0"/>
        <w:rPr>
          <w:sz w:val="28"/>
        </w:rPr>
      </w:pPr>
      <w:r>
        <w:rPr/>
        <w:t>учитывается соблюдение первого пояса зоны санитарной охраны, определенного в соответствии с нормативами СанПиН 2.1.4.1110-02 «Зоны санитарной охраны источников водоснабжения и водопроводов питьевого водоснабжения».</w:t>
      </w:r>
    </w:p>
    <w:p>
      <w:pPr>
        <w:pStyle w:val="Style15"/>
        <w:spacing w:lineRule="auto" w:line="360"/>
        <w:ind w:left="283" w:right="347" w:firstLine="567"/>
        <w:rPr>
          <w:sz w:val="28"/>
        </w:rPr>
      </w:pPr>
      <w:r>
        <w:rPr/>
        <w:t xml:space="preserve">Подключение планируемых новых строительных площадок, находящихся на территории или рядом с действующими системами водоснабжения, осуществляется согласно техническим условиям владельцев водопроводных </w:t>
      </w:r>
      <w:r>
        <w:rPr>
          <w:spacing w:val="-2"/>
        </w:rPr>
        <w:t>сооружений.</w:t>
      </w:r>
    </w:p>
    <w:p>
      <w:pPr>
        <w:pStyle w:val="Style15"/>
        <w:spacing w:lineRule="auto" w:line="360"/>
        <w:ind w:left="283" w:right="351" w:firstLine="567"/>
        <w:rPr>
          <w:sz w:val="28"/>
        </w:rPr>
      </w:pPr>
      <w:r>
        <w:rPr/>
        <w:t>Для улучшения органолептических характеристик питьевой воды на всех водозаборных узлах рекомендуется предусмотреть системы водоподготовки, включающие в себя обезжелезивание и обеззараживание воды.</w:t>
      </w:r>
    </w:p>
    <w:p>
      <w:pPr>
        <w:pStyle w:val="Style15"/>
        <w:spacing w:lineRule="auto" w:line="360"/>
        <w:ind w:left="283" w:right="348" w:firstLine="567"/>
        <w:rPr>
          <w:sz w:val="28"/>
        </w:rPr>
      </w:pPr>
      <w:r>
        <w:rPr/>
        <w:t>Для снижения расхода воды на нужды спортивных и коммунально- производственных объектов рекомендуется внедрить оборотные системы водоснабжения. Для полива дачных кооперативов, улиц, футбольных полей и зеленых насаждений рекомендуется разработать отдельные системы поливочного водоснабжения, используя поверхностные воды рек, озер и прудов с локальными системами водоподготовки.</w:t>
      </w:r>
    </w:p>
    <w:p>
      <w:pPr>
        <w:pStyle w:val="Style15"/>
        <w:spacing w:lineRule="auto" w:line="360"/>
        <w:ind w:left="283" w:right="354" w:firstLine="567"/>
        <w:rPr>
          <w:sz w:val="28"/>
        </w:rPr>
      </w:pPr>
      <w:r>
        <w:rPr/>
        <w:t xml:space="preserve">Для учета и снижения потерь воды, связанных с нерациональным ее использованием, устанавливаются счетчики учета расхода воды у всех </w:t>
      </w:r>
      <w:r>
        <w:rPr>
          <w:spacing w:val="-2"/>
        </w:rPr>
        <w:t>потребителей.</w:t>
      </w:r>
    </w:p>
    <w:p>
      <w:pPr>
        <w:pStyle w:val="Style15"/>
        <w:spacing w:lineRule="auto" w:line="360"/>
        <w:ind w:left="283" w:right="352" w:firstLine="567"/>
        <w:rPr>
          <w:sz w:val="28"/>
        </w:rPr>
      </w:pPr>
      <w:r>
        <w:rPr/>
        <w:t xml:space="preserve">Для нормального функционирования системы водоснабжения муниципального образования «Тереньгульское городское поселение» </w:t>
      </w:r>
      <w:r>
        <w:rPr>
          <w:spacing w:val="-2"/>
        </w:rPr>
        <w:t>необходимо: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250" w:leader="none"/>
        </w:tabs>
        <w:spacing w:lineRule="auto" w:line="360"/>
        <w:ind w:left="283" w:right="354" w:firstLine="567"/>
        <w:rPr>
          <w:sz w:val="28"/>
        </w:rPr>
      </w:pPr>
      <w:r>
        <w:rPr>
          <w:sz w:val="28"/>
        </w:rPr>
        <w:t xml:space="preserve">Реконструировать существующие водозаборные узлы с заменой оборудования, достигшего амортизационного срока, и установкой узлов </w:t>
      </w:r>
      <w:r>
        <w:rPr>
          <w:spacing w:val="-2"/>
          <w:sz w:val="28"/>
        </w:rPr>
        <w:t>водоподготовки;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252" w:leader="none"/>
        </w:tabs>
        <w:spacing w:lineRule="auto" w:line="360"/>
        <w:ind w:left="283" w:right="349" w:firstLine="567"/>
        <w:rPr>
          <w:sz w:val="28"/>
        </w:rPr>
      </w:pPr>
      <w:r>
        <w:rPr>
          <w:sz w:val="28"/>
        </w:rPr>
        <w:t>Получить гидрогеологические заключения для площадок новых водозаборных узлов в зонах капитального строительства населенных пунктов с учетом</w:t>
      </w:r>
      <w:r>
        <w:rPr>
          <w:spacing w:val="-7"/>
          <w:sz w:val="28"/>
        </w:rPr>
        <w:t xml:space="preserve"> </w:t>
      </w:r>
      <w:r>
        <w:rPr>
          <w:sz w:val="28"/>
        </w:rPr>
        <w:t>санитарной</w:t>
      </w:r>
      <w:r>
        <w:rPr>
          <w:spacing w:val="-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-7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7"/>
          <w:sz w:val="28"/>
        </w:rPr>
        <w:t xml:space="preserve"> </w:t>
      </w:r>
      <w:r>
        <w:rPr>
          <w:sz w:val="28"/>
        </w:rPr>
        <w:t>2.1.4.1110-02</w:t>
      </w:r>
      <w:r>
        <w:rPr>
          <w:spacing w:val="-7"/>
          <w:sz w:val="28"/>
        </w:rPr>
        <w:t xml:space="preserve"> </w:t>
      </w:r>
      <w:r>
        <w:rPr>
          <w:sz w:val="28"/>
        </w:rPr>
        <w:t>и СП 31.13330.2012;</w:t>
      </w:r>
    </w:p>
    <w:p>
      <w:pPr>
        <w:sectPr>
          <w:headerReference w:type="default" r:id="rId67"/>
          <w:footerReference w:type="default" r:id="rId68"/>
          <w:type w:val="nextPage"/>
          <w:pgSz w:w="11920" w:h="16850"/>
          <w:pgMar w:left="1200" w:right="220" w:header="689" w:top="920" w:footer="692" w:bottom="9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"/>
        </w:numPr>
        <w:tabs>
          <w:tab w:val="clear" w:pos="720"/>
          <w:tab w:val="left" w:pos="1173" w:leader="none"/>
        </w:tabs>
        <w:spacing w:lineRule="auto" w:line="362"/>
        <w:ind w:left="283" w:right="347" w:firstLine="567"/>
        <w:rPr>
          <w:sz w:val="28"/>
        </w:rPr>
      </w:pPr>
      <w:r>
        <w:rPr>
          <w:sz w:val="28"/>
        </w:rPr>
        <w:t>Переложить изношенные и недостаточно диаметром сети во всех населенных пунктах и обеспечить подключение всей жилой застройки;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222" w:leader="none"/>
        </w:tabs>
        <w:spacing w:lineRule="auto" w:line="360" w:before="7" w:after="0"/>
        <w:ind w:left="283" w:right="347" w:firstLine="567"/>
        <w:rPr>
          <w:sz w:val="28"/>
        </w:rPr>
      </w:pPr>
      <w:r>
        <w:rPr>
          <w:sz w:val="28"/>
        </w:rPr>
        <w:t>Создать системы технического водоснабжения из поверхностных источников для полива территорий и зеленых насаждений.</w:t>
      </w:r>
    </w:p>
    <w:p>
      <w:pPr>
        <w:pStyle w:val="1"/>
        <w:spacing w:lineRule="exact" w:line="321"/>
        <w:ind w:left="851" w:hanging="0"/>
        <w:rPr>
          <w:sz w:val="28"/>
        </w:rPr>
      </w:pPr>
      <w:r>
        <w:rPr/>
        <w:t>В</w:t>
      </w:r>
      <w:r>
        <w:rPr>
          <w:spacing w:val="-6"/>
        </w:rPr>
        <w:t xml:space="preserve"> </w:t>
      </w:r>
      <w:r>
        <w:rPr/>
        <w:t>рабочем</w:t>
      </w:r>
      <w:r>
        <w:rPr>
          <w:spacing w:val="-6"/>
        </w:rPr>
        <w:t xml:space="preserve"> </w:t>
      </w:r>
      <w:r>
        <w:rPr/>
        <w:t>поселке</w:t>
      </w:r>
      <w:r>
        <w:rPr>
          <w:spacing w:val="-5"/>
        </w:rPr>
        <w:t xml:space="preserve"> </w:t>
      </w:r>
      <w:r>
        <w:rPr>
          <w:spacing w:val="-2"/>
        </w:rPr>
        <w:t>Тереньга: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995" w:leader="none"/>
        </w:tabs>
        <w:spacing w:lineRule="auto" w:line="360" w:before="161" w:after="0"/>
        <w:ind w:left="283" w:right="357" w:firstLine="567"/>
        <w:rPr>
          <w:sz w:val="28"/>
        </w:rPr>
      </w:pPr>
      <w:r>
        <w:rPr>
          <w:sz w:val="28"/>
        </w:rPr>
        <w:t>Замена</w:t>
      </w:r>
      <w:r>
        <w:rPr>
          <w:spacing w:val="-18"/>
          <w:sz w:val="28"/>
        </w:rPr>
        <w:t xml:space="preserve"> </w:t>
      </w:r>
      <w:r>
        <w:rPr>
          <w:sz w:val="28"/>
        </w:rPr>
        <w:t>текущих</w:t>
      </w:r>
      <w:r>
        <w:rPr>
          <w:spacing w:val="-17"/>
          <w:sz w:val="28"/>
        </w:rPr>
        <w:t xml:space="preserve"> </w:t>
      </w:r>
      <w:r>
        <w:rPr>
          <w:sz w:val="28"/>
        </w:rPr>
        <w:t>трубопроводов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18"/>
          <w:sz w:val="28"/>
        </w:rPr>
        <w:t xml:space="preserve"> </w:t>
      </w:r>
      <w:r>
        <w:rPr>
          <w:sz w:val="28"/>
        </w:rPr>
        <w:t>трубы</w:t>
      </w:r>
      <w:r>
        <w:rPr>
          <w:spacing w:val="-17"/>
          <w:sz w:val="28"/>
        </w:rPr>
        <w:t xml:space="preserve"> </w:t>
      </w:r>
      <w:r>
        <w:rPr>
          <w:sz w:val="28"/>
        </w:rPr>
        <w:t>из</w:t>
      </w:r>
      <w:r>
        <w:rPr>
          <w:spacing w:val="-18"/>
          <w:sz w:val="28"/>
        </w:rPr>
        <w:t xml:space="preserve"> </w:t>
      </w:r>
      <w:r>
        <w:rPr>
          <w:sz w:val="28"/>
        </w:rPr>
        <w:t>ПНД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(полиэтилена низкого давления) с равномерным распределением диаметров по всем участкам </w:t>
      </w:r>
      <w:r>
        <w:rPr>
          <w:spacing w:val="-2"/>
          <w:sz w:val="28"/>
        </w:rPr>
        <w:t>сети;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13" w:leader="none"/>
        </w:tabs>
        <w:spacing w:lineRule="auto" w:line="360"/>
        <w:ind w:left="283" w:right="351" w:firstLine="567"/>
        <w:rPr>
          <w:sz w:val="28"/>
        </w:rPr>
      </w:pPr>
      <w:r>
        <w:rPr>
          <w:sz w:val="28"/>
        </w:rPr>
        <w:t>Строительство новых водозаборных узлов (ВЗУ) и расширение сетей водоснабжения</w:t>
      </w:r>
      <w:r>
        <w:rPr>
          <w:spacing w:val="-17"/>
          <w:sz w:val="28"/>
        </w:rPr>
        <w:t xml:space="preserve"> </w:t>
      </w:r>
      <w:r>
        <w:rPr>
          <w:sz w:val="28"/>
        </w:rPr>
        <w:t>(100</w:t>
      </w:r>
      <w:r>
        <w:rPr>
          <w:spacing w:val="-17"/>
          <w:sz w:val="28"/>
        </w:rPr>
        <w:t xml:space="preserve"> </w:t>
      </w:r>
      <w:r>
        <w:rPr>
          <w:sz w:val="28"/>
        </w:rPr>
        <w:t>мм</w:t>
      </w:r>
      <w:r>
        <w:rPr>
          <w:spacing w:val="-17"/>
          <w:sz w:val="28"/>
        </w:rPr>
        <w:t xml:space="preserve"> </w:t>
      </w:r>
      <w:r>
        <w:rPr>
          <w:sz w:val="28"/>
        </w:rPr>
        <w:t>диаметр,</w:t>
      </w:r>
      <w:r>
        <w:rPr>
          <w:spacing w:val="-17"/>
          <w:sz w:val="28"/>
        </w:rPr>
        <w:t xml:space="preserve"> </w:t>
      </w:r>
      <w:r>
        <w:rPr>
          <w:sz w:val="28"/>
        </w:rPr>
        <w:t>общая</w:t>
      </w:r>
      <w:r>
        <w:rPr>
          <w:spacing w:val="-17"/>
          <w:sz w:val="28"/>
        </w:rPr>
        <w:t xml:space="preserve"> </w:t>
      </w:r>
      <w:r>
        <w:rPr>
          <w:sz w:val="28"/>
        </w:rPr>
        <w:t>протяженность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15,6</w:t>
      </w:r>
      <w:r>
        <w:rPr>
          <w:spacing w:val="-17"/>
          <w:sz w:val="28"/>
        </w:rPr>
        <w:t xml:space="preserve"> </w:t>
      </w:r>
      <w:r>
        <w:rPr>
          <w:sz w:val="28"/>
        </w:rPr>
        <w:t>км)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обслуживания новых объектов капитального строительства на новых участках застройки;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13" w:leader="none"/>
        </w:tabs>
        <w:spacing w:before="1" w:after="0"/>
        <w:ind w:left="1013" w:hanging="162"/>
        <w:rPr>
          <w:sz w:val="28"/>
        </w:rPr>
      </w:pPr>
      <w:r>
        <w:rPr>
          <w:sz w:val="28"/>
        </w:rPr>
        <w:t>Установка</w:t>
      </w:r>
      <w:r>
        <w:rPr>
          <w:spacing w:val="-11"/>
          <w:sz w:val="28"/>
        </w:rPr>
        <w:t xml:space="preserve"> </w:t>
      </w:r>
      <w:r>
        <w:rPr>
          <w:sz w:val="28"/>
        </w:rPr>
        <w:t>энергоэффективных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насосов</w:t>
      </w:r>
      <w:r>
        <w:rPr>
          <w:spacing w:val="-1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производительности;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13" w:leader="none"/>
        </w:tabs>
        <w:spacing w:before="161" w:after="0"/>
        <w:ind w:left="1013" w:hanging="162"/>
        <w:rPr>
          <w:sz w:val="28"/>
        </w:rPr>
      </w:pPr>
      <w:r>
        <w:rPr>
          <w:sz w:val="28"/>
        </w:rPr>
        <w:t>Установка</w:t>
      </w:r>
      <w:r>
        <w:rPr>
          <w:spacing w:val="-8"/>
          <w:sz w:val="28"/>
        </w:rPr>
        <w:t xml:space="preserve"> </w:t>
      </w:r>
      <w:r>
        <w:rPr>
          <w:sz w:val="28"/>
        </w:rPr>
        <w:t>узлов</w:t>
      </w:r>
      <w:r>
        <w:rPr>
          <w:spacing w:val="-7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воды;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47" w:leader="none"/>
        </w:tabs>
        <w:spacing w:lineRule="auto" w:line="360" w:before="160" w:after="0"/>
        <w:ind w:left="283" w:right="351" w:firstLine="567"/>
        <w:rPr>
          <w:sz w:val="28"/>
        </w:rPr>
      </w:pPr>
      <w:r>
        <w:rPr>
          <w:sz w:val="28"/>
        </w:rPr>
        <w:t>Внедрение регуляторов частоты вращения для двигателей насосных установок с целью оптимизации энергопотребления;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73" w:leader="none"/>
        </w:tabs>
        <w:spacing w:lineRule="auto" w:line="360" w:before="1" w:after="0"/>
        <w:ind w:left="283" w:right="351" w:firstLine="567"/>
        <w:rPr>
          <w:sz w:val="28"/>
        </w:rPr>
      </w:pPr>
      <w:r>
        <w:rPr>
          <w:sz w:val="28"/>
        </w:rPr>
        <w:t>Проведение анализа проб воды для проверки соответствия требованиям СанПиН</w:t>
      </w:r>
      <w:r>
        <w:rPr>
          <w:spacing w:val="-14"/>
          <w:sz w:val="28"/>
        </w:rPr>
        <w:t xml:space="preserve"> </w:t>
      </w:r>
      <w:r>
        <w:rPr>
          <w:sz w:val="28"/>
        </w:rPr>
        <w:t>2.1.4.1074-01</w:t>
      </w:r>
      <w:r>
        <w:rPr>
          <w:spacing w:val="-14"/>
          <w:sz w:val="28"/>
        </w:rPr>
        <w:t xml:space="preserve"> </w:t>
      </w:r>
      <w:r>
        <w:rPr>
          <w:sz w:val="28"/>
        </w:rPr>
        <w:t>«Питьевая</w:t>
      </w:r>
      <w:r>
        <w:rPr>
          <w:spacing w:val="-14"/>
          <w:sz w:val="28"/>
        </w:rPr>
        <w:t xml:space="preserve"> </w:t>
      </w:r>
      <w:r>
        <w:rPr>
          <w:sz w:val="28"/>
        </w:rPr>
        <w:t>вода.</w:t>
      </w:r>
      <w:r>
        <w:rPr>
          <w:spacing w:val="-14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-14"/>
          <w:sz w:val="28"/>
        </w:rPr>
        <w:t xml:space="preserve"> </w:t>
      </w:r>
      <w:r>
        <w:rPr>
          <w:sz w:val="28"/>
        </w:rPr>
        <w:t>воды централизованных систем питьевого водоснабжения. Контроль качества».</w:t>
      </w:r>
    </w:p>
    <w:p>
      <w:pPr>
        <w:pStyle w:val="1"/>
        <w:spacing w:lineRule="exact" w:line="320"/>
        <w:ind w:left="851" w:hanging="0"/>
        <w:rPr>
          <w:sz w:val="28"/>
        </w:rPr>
      </w:pPr>
      <w:r>
        <w:rPr/>
        <w:t>В</w:t>
      </w:r>
      <w:r>
        <w:rPr>
          <w:spacing w:val="-1"/>
        </w:rPr>
        <w:t xml:space="preserve"> </w:t>
      </w:r>
      <w:r>
        <w:rPr/>
        <w:t>селе</w:t>
      </w:r>
      <w:r>
        <w:rPr>
          <w:spacing w:val="-1"/>
        </w:rPr>
        <w:t xml:space="preserve"> </w:t>
      </w:r>
      <w:r>
        <w:rPr>
          <w:spacing w:val="-2"/>
        </w:rPr>
        <w:t>Тумкино: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61" w:leader="none"/>
        </w:tabs>
        <w:spacing w:lineRule="auto" w:line="360" w:before="163" w:after="0"/>
        <w:ind w:left="283" w:right="354" w:firstLine="567"/>
        <w:rPr>
          <w:sz w:val="28"/>
        </w:rPr>
      </w:pPr>
      <w:r>
        <w:rPr>
          <w:sz w:val="28"/>
        </w:rPr>
        <w:t>реконструкция водозаборных узлов и водопроводных сетей, согласно разработанной ранее проектной документации.</w:t>
      </w:r>
    </w:p>
    <w:p>
      <w:pPr>
        <w:pStyle w:val="1"/>
        <w:spacing w:lineRule="exact" w:line="321"/>
        <w:ind w:left="851" w:hanging="0"/>
        <w:rPr>
          <w:sz w:val="28"/>
        </w:rPr>
      </w:pPr>
      <w:r>
        <w:rPr/>
        <w:t>В</w:t>
      </w:r>
      <w:r>
        <w:rPr>
          <w:spacing w:val="-2"/>
        </w:rPr>
        <w:t xml:space="preserve"> </w:t>
      </w:r>
      <w:r>
        <w:rPr/>
        <w:t>селе</w:t>
      </w:r>
      <w:r>
        <w:rPr>
          <w:spacing w:val="-2"/>
        </w:rPr>
        <w:t xml:space="preserve"> Молвино: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49" w:leader="none"/>
        </w:tabs>
        <w:spacing w:lineRule="auto" w:line="362" w:before="161" w:after="0"/>
        <w:ind w:left="283" w:right="340" w:firstLine="567"/>
        <w:rPr>
          <w:sz w:val="28"/>
        </w:rPr>
      </w:pPr>
      <w:r>
        <w:rPr>
          <w:sz w:val="28"/>
        </w:rPr>
        <w:t>замена трубопровода на современные трубы из ПНД с равномерным распределением диаметров по всем участкам сети;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18" w:leader="none"/>
        </w:tabs>
        <w:spacing w:lineRule="exact" w:line="317"/>
        <w:ind w:left="1018" w:hanging="167"/>
        <w:rPr>
          <w:sz w:val="28"/>
        </w:rPr>
      </w:pPr>
      <w:r>
        <w:rPr>
          <w:sz w:val="28"/>
        </w:rPr>
        <w:t>установка</w:t>
      </w:r>
      <w:r>
        <w:rPr>
          <w:spacing w:val="-11"/>
          <w:sz w:val="28"/>
        </w:rPr>
        <w:t xml:space="preserve"> </w:t>
      </w:r>
      <w:r>
        <w:rPr>
          <w:sz w:val="28"/>
        </w:rPr>
        <w:t>узлов</w:t>
      </w:r>
      <w:r>
        <w:rPr>
          <w:spacing w:val="-10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водоочистки;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53" w:leader="none"/>
        </w:tabs>
        <w:spacing w:lineRule="auto" w:line="360" w:before="160" w:after="0"/>
        <w:ind w:left="283" w:right="354" w:firstLine="567"/>
        <w:rPr>
          <w:sz w:val="28"/>
        </w:rPr>
      </w:pPr>
      <w:r>
        <w:rPr>
          <w:sz w:val="28"/>
        </w:rPr>
        <w:t>ремонт водонапорной башни и установка устройства автоматического отключения наполнения;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49" w:leader="none"/>
        </w:tabs>
        <w:spacing w:lineRule="auto" w:line="360"/>
        <w:ind w:left="283" w:right="346" w:firstLine="567"/>
        <w:rPr>
          <w:sz w:val="28"/>
        </w:rPr>
      </w:pPr>
      <w:r>
        <w:rPr>
          <w:sz w:val="28"/>
        </w:rPr>
        <w:t xml:space="preserve">произвести исследования проб воды с целью выявления соответствия требованиям СанПиН 2.1.4.1074-01 «Питьевая вода. Гигиенические требования к качеству воды централизованных систем питьевого водоснабжения. Контроль </w:t>
      </w:r>
      <w:r>
        <w:rPr>
          <w:spacing w:val="-2"/>
          <w:sz w:val="28"/>
        </w:rPr>
        <w:t>качества».</w:t>
      </w:r>
    </w:p>
    <w:p>
      <w:pPr>
        <w:pStyle w:val="1"/>
        <w:ind w:left="851" w:hanging="0"/>
        <w:rPr>
          <w:sz w:val="28"/>
        </w:rPr>
      </w:pPr>
      <w:r>
        <w:rPr/>
        <w:t>На</w:t>
      </w:r>
      <w:r>
        <w:rPr>
          <w:spacing w:val="-10"/>
        </w:rPr>
        <w:t xml:space="preserve"> </w:t>
      </w:r>
      <w:r>
        <w:rPr/>
        <w:t>станции</w:t>
      </w:r>
      <w:r>
        <w:rPr>
          <w:spacing w:val="-8"/>
        </w:rPr>
        <w:t xml:space="preserve"> </w:t>
      </w:r>
      <w:r>
        <w:rPr>
          <w:spacing w:val="-2"/>
        </w:rPr>
        <w:t>Молвино:</w:t>
      </w:r>
    </w:p>
    <w:p>
      <w:pPr>
        <w:sectPr>
          <w:headerReference w:type="default" r:id="rId69"/>
          <w:footerReference w:type="default" r:id="rId70"/>
          <w:type w:val="nextPage"/>
          <w:pgSz w:w="11920" w:h="16850"/>
          <w:pgMar w:left="1200" w:right="220" w:header="689" w:top="920" w:footer="692" w:bottom="9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"/>
        </w:numPr>
        <w:tabs>
          <w:tab w:val="clear" w:pos="720"/>
          <w:tab w:val="left" w:pos="1050" w:leader="none"/>
        </w:tabs>
        <w:spacing w:before="162" w:after="0"/>
        <w:ind w:left="1050" w:hanging="199"/>
        <w:jc w:val="left"/>
        <w:rPr>
          <w:sz w:val="28"/>
        </w:rPr>
      </w:pPr>
      <w:r>
        <w:rPr>
          <w:sz w:val="28"/>
        </w:rPr>
        <w:t>замена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трубопровода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трубы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из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ПНД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w w:val="150"/>
          <w:sz w:val="28"/>
        </w:rPr>
        <w:t xml:space="preserve"> </w:t>
      </w:r>
      <w:r>
        <w:rPr>
          <w:spacing w:val="-2"/>
          <w:sz w:val="28"/>
        </w:rPr>
        <w:t>равномерным</w:t>
      </w:r>
    </w:p>
    <w:p>
      <w:pPr>
        <w:pStyle w:val="Style15"/>
        <w:spacing w:before="7" w:after="0"/>
        <w:ind w:left="283" w:hanging="0"/>
        <w:rPr>
          <w:sz w:val="28"/>
        </w:rPr>
      </w:pPr>
      <w:r>
        <w:rPr/>
        <w:t>распределением</w:t>
      </w:r>
      <w:r>
        <w:rPr>
          <w:spacing w:val="-8"/>
        </w:rPr>
        <w:t xml:space="preserve"> </w:t>
      </w:r>
      <w:r>
        <w:rPr/>
        <w:t>диаметров</w:t>
      </w:r>
      <w:r>
        <w:rPr>
          <w:spacing w:val="-7"/>
        </w:rPr>
        <w:t xml:space="preserve"> </w:t>
      </w:r>
      <w:r>
        <w:rPr/>
        <w:t>по</w:t>
      </w:r>
      <w:r>
        <w:rPr>
          <w:spacing w:val="-8"/>
        </w:rPr>
        <w:t xml:space="preserve"> </w:t>
      </w:r>
      <w:r>
        <w:rPr/>
        <w:t>всем</w:t>
      </w:r>
      <w:r>
        <w:rPr>
          <w:spacing w:val="-7"/>
        </w:rPr>
        <w:t xml:space="preserve"> </w:t>
      </w:r>
      <w:r>
        <w:rPr/>
        <w:t>участкам</w:t>
      </w:r>
      <w:r>
        <w:rPr>
          <w:spacing w:val="-7"/>
        </w:rPr>
        <w:t xml:space="preserve"> </w:t>
      </w:r>
      <w:r>
        <w:rPr>
          <w:spacing w:val="-2"/>
        </w:rPr>
        <w:t>сети;</w:t>
      </w:r>
    </w:p>
    <w:p>
      <w:pPr>
        <w:pStyle w:val="Style15"/>
        <w:spacing w:before="161" w:after="0"/>
        <w:ind w:left="851" w:hanging="0"/>
        <w:rPr>
          <w:sz w:val="28"/>
        </w:rPr>
      </w:pPr>
      <w:r>
        <w:rPr/>
        <w:t>-строительство</w:t>
      </w:r>
      <w:r>
        <w:rPr>
          <w:spacing w:val="-13"/>
        </w:rPr>
        <w:t xml:space="preserve"> </w:t>
      </w:r>
      <w:r>
        <w:rPr/>
        <w:t>новых</w:t>
      </w:r>
      <w:r>
        <w:rPr>
          <w:spacing w:val="-6"/>
        </w:rPr>
        <w:t xml:space="preserve"> </w:t>
      </w:r>
      <w:r>
        <w:rPr/>
        <w:t>ВЗУ</w:t>
      </w:r>
      <w:r>
        <w:rPr>
          <w:spacing w:val="-6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сетей</w:t>
      </w:r>
      <w:r>
        <w:rPr>
          <w:spacing w:val="-8"/>
        </w:rPr>
        <w:t xml:space="preserve"> </w:t>
      </w:r>
      <w:r>
        <w:rPr>
          <w:spacing w:val="-2"/>
        </w:rPr>
        <w:t>водоснабжения;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90" w:leader="none"/>
        </w:tabs>
        <w:spacing w:before="160" w:after="0"/>
        <w:ind w:left="1090" w:hanging="239"/>
        <w:rPr>
          <w:sz w:val="28"/>
        </w:rPr>
      </w:pPr>
      <w:r>
        <w:rPr>
          <w:sz w:val="28"/>
        </w:rPr>
        <w:t>установка</w:t>
      </w:r>
      <w:r>
        <w:rPr>
          <w:spacing w:val="-12"/>
          <w:sz w:val="28"/>
        </w:rPr>
        <w:t xml:space="preserve"> </w:t>
      </w:r>
      <w:r>
        <w:rPr>
          <w:sz w:val="28"/>
        </w:rPr>
        <w:t>узлов</w:t>
      </w:r>
      <w:r>
        <w:rPr>
          <w:spacing w:val="-12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водоочистки;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49" w:leader="none"/>
        </w:tabs>
        <w:spacing w:lineRule="auto" w:line="360" w:before="161" w:after="0"/>
        <w:ind w:left="283" w:right="351" w:firstLine="567"/>
        <w:rPr>
          <w:sz w:val="28"/>
        </w:rPr>
      </w:pPr>
      <w:r>
        <w:rPr>
          <w:sz w:val="28"/>
        </w:rPr>
        <w:t xml:space="preserve">произвести исследования проб воды с целью выявления соответствия требованиям СанПиН 2.1.4.1074-01 «Питьевая вода. Гигиенические требования к качеству воды централизованных систем питьевого водоснабжения. Контроль </w:t>
      </w:r>
      <w:r>
        <w:rPr>
          <w:spacing w:val="-2"/>
          <w:sz w:val="28"/>
        </w:rPr>
        <w:t>качества».</w:t>
      </w:r>
    </w:p>
    <w:p>
      <w:pPr>
        <w:pStyle w:val="1"/>
        <w:ind w:left="851" w:hanging="0"/>
        <w:rPr>
          <w:sz w:val="28"/>
        </w:rPr>
      </w:pPr>
      <w:r>
        <w:rPr/>
        <w:t>В</w:t>
      </w:r>
      <w:r>
        <w:rPr>
          <w:spacing w:val="-2"/>
        </w:rPr>
        <w:t xml:space="preserve"> </w:t>
      </w:r>
      <w:r>
        <w:rPr/>
        <w:t>селе</w:t>
      </w:r>
      <w:r>
        <w:rPr>
          <w:spacing w:val="-4"/>
        </w:rPr>
        <w:t xml:space="preserve"> </w:t>
      </w:r>
      <w:r>
        <w:rPr>
          <w:spacing w:val="-2"/>
        </w:rPr>
        <w:t>Байдулино: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01" w:leader="none"/>
        </w:tabs>
        <w:spacing w:lineRule="auto" w:line="360" w:before="163" w:after="0"/>
        <w:ind w:left="283" w:right="355" w:firstLine="567"/>
        <w:rPr>
          <w:sz w:val="28"/>
        </w:rPr>
      </w:pPr>
      <w:r>
        <w:rPr>
          <w:sz w:val="28"/>
        </w:rPr>
        <w:t>реконструкция водозаборных узлов и водопроводных сетей, согласно разработанной ранее проектной документации.</w:t>
      </w:r>
    </w:p>
    <w:p>
      <w:pPr>
        <w:pStyle w:val="1"/>
        <w:spacing w:lineRule="exact" w:line="321"/>
        <w:ind w:left="851" w:hanging="0"/>
        <w:rPr>
          <w:sz w:val="28"/>
        </w:rPr>
      </w:pPr>
      <w:r>
        <w:rPr/>
        <w:t>В</w:t>
      </w:r>
      <w:r>
        <w:rPr>
          <w:spacing w:val="-5"/>
        </w:rPr>
        <w:t xml:space="preserve"> </w:t>
      </w:r>
      <w:r>
        <w:rPr/>
        <w:t>селе</w:t>
      </w:r>
      <w:r>
        <w:rPr>
          <w:spacing w:val="-3"/>
        </w:rPr>
        <w:t xml:space="preserve"> </w:t>
      </w:r>
      <w:r>
        <w:rPr>
          <w:spacing w:val="-2"/>
        </w:rPr>
        <w:t>Федькино: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49" w:leader="none"/>
        </w:tabs>
        <w:spacing w:lineRule="auto" w:line="360" w:before="160" w:after="0"/>
        <w:ind w:left="283" w:right="349" w:firstLine="567"/>
        <w:rPr>
          <w:sz w:val="28"/>
        </w:rPr>
      </w:pPr>
      <w:r>
        <w:rPr>
          <w:sz w:val="28"/>
        </w:rPr>
        <w:t>замена трубопровода на современные трубы из ПНД с равномерным распределением диаметров по всем участкам сети;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90" w:leader="none"/>
        </w:tabs>
        <w:spacing w:before="1" w:after="0"/>
        <w:ind w:left="1090" w:hanging="239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-12"/>
          <w:sz w:val="28"/>
        </w:rPr>
        <w:t xml:space="preserve"> </w:t>
      </w:r>
      <w:r>
        <w:rPr>
          <w:sz w:val="28"/>
        </w:rPr>
        <w:t>узлов</w:t>
      </w:r>
      <w:r>
        <w:rPr>
          <w:spacing w:val="-12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водоочистки;</w:t>
      </w:r>
    </w:p>
    <w:p>
      <w:pPr>
        <w:pStyle w:val="Style15"/>
        <w:spacing w:before="161" w:after="0"/>
        <w:ind w:left="851" w:hanging="0"/>
        <w:jc w:val="left"/>
        <w:rPr>
          <w:sz w:val="28"/>
        </w:rPr>
      </w:pPr>
      <w:r>
        <w:rPr>
          <w:spacing w:val="-2"/>
        </w:rPr>
        <w:t>-установка</w:t>
      </w:r>
      <w:r>
        <w:rPr>
          <w:spacing w:val="3"/>
        </w:rPr>
        <w:t xml:space="preserve"> </w:t>
      </w:r>
      <w:r>
        <w:rPr>
          <w:spacing w:val="-2"/>
        </w:rPr>
        <w:t>энергетически</w:t>
      </w:r>
      <w:r>
        <w:rPr>
          <w:spacing w:val="5"/>
        </w:rPr>
        <w:t xml:space="preserve"> </w:t>
      </w:r>
      <w:r>
        <w:rPr>
          <w:spacing w:val="-2"/>
        </w:rPr>
        <w:t>эффективных</w:t>
      </w:r>
      <w:r>
        <w:rPr>
          <w:spacing w:val="6"/>
        </w:rPr>
        <w:t xml:space="preserve"> </w:t>
      </w:r>
      <w:r>
        <w:rPr>
          <w:spacing w:val="-2"/>
        </w:rPr>
        <w:t>насосов;</w:t>
      </w:r>
    </w:p>
    <w:p>
      <w:pPr>
        <w:pStyle w:val="Style15"/>
        <w:spacing w:before="160" w:after="0"/>
        <w:ind w:left="851" w:hanging="0"/>
        <w:jc w:val="left"/>
        <w:rPr>
          <w:sz w:val="28"/>
        </w:rPr>
      </w:pPr>
      <w:r>
        <w:rPr/>
        <w:t>-установка</w:t>
      </w:r>
      <w:r>
        <w:rPr>
          <w:spacing w:val="-10"/>
        </w:rPr>
        <w:t xml:space="preserve"> </w:t>
      </w:r>
      <w:r>
        <w:rPr/>
        <w:t>устройства</w:t>
      </w:r>
      <w:r>
        <w:rPr>
          <w:spacing w:val="-11"/>
        </w:rPr>
        <w:t xml:space="preserve"> </w:t>
      </w:r>
      <w:r>
        <w:rPr/>
        <w:t>частотного</w:t>
      </w:r>
      <w:r>
        <w:rPr>
          <w:spacing w:val="-14"/>
        </w:rPr>
        <w:t xml:space="preserve"> </w:t>
      </w:r>
      <w:r>
        <w:rPr/>
        <w:t>преобразования</w:t>
      </w:r>
      <w:r>
        <w:rPr>
          <w:spacing w:val="-11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плавного</w:t>
      </w:r>
      <w:r>
        <w:rPr>
          <w:spacing w:val="-14"/>
        </w:rPr>
        <w:t xml:space="preserve"> </w:t>
      </w:r>
      <w:r>
        <w:rPr>
          <w:spacing w:val="-2"/>
        </w:rPr>
        <w:t>пуска.</w:t>
      </w:r>
    </w:p>
    <w:p>
      <w:pPr>
        <w:pStyle w:val="1"/>
        <w:spacing w:before="161" w:after="0"/>
        <w:ind w:left="851" w:hanging="0"/>
        <w:jc w:val="left"/>
        <w:rPr>
          <w:sz w:val="28"/>
        </w:rPr>
      </w:pPr>
      <w:r>
        <w:rPr/>
        <w:t>В</w:t>
      </w:r>
      <w:r>
        <w:rPr>
          <w:spacing w:val="-4"/>
        </w:rPr>
        <w:t xml:space="preserve"> </w:t>
      </w:r>
      <w:r>
        <w:rPr/>
        <w:t>селе</w:t>
      </w:r>
      <w:r>
        <w:rPr>
          <w:spacing w:val="-2"/>
        </w:rPr>
        <w:t xml:space="preserve"> Назайкино: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49" w:leader="none"/>
        </w:tabs>
        <w:spacing w:lineRule="auto" w:line="360" w:before="162" w:after="0"/>
        <w:ind w:left="283" w:right="568" w:firstLine="567"/>
        <w:jc w:val="left"/>
        <w:rPr>
          <w:sz w:val="28"/>
        </w:rPr>
      </w:pPr>
      <w:r>
        <w:rPr>
          <w:sz w:val="28"/>
        </w:rPr>
        <w:t>замена</w:t>
      </w:r>
      <w:r>
        <w:rPr>
          <w:spacing w:val="40"/>
          <w:sz w:val="28"/>
        </w:rPr>
        <w:t xml:space="preserve"> </w:t>
      </w:r>
      <w:r>
        <w:rPr>
          <w:sz w:val="28"/>
        </w:rPr>
        <w:t>трубопровода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трубы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ПНД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равномерным</w:t>
      </w:r>
      <w:r>
        <w:rPr>
          <w:spacing w:val="80"/>
          <w:sz w:val="28"/>
        </w:rPr>
        <w:t xml:space="preserve"> </w:t>
      </w:r>
      <w:r>
        <w:rPr>
          <w:sz w:val="28"/>
        </w:rPr>
        <w:t>распределением диаметров по всем участкам сети;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91" w:leader="none"/>
        </w:tabs>
        <w:spacing w:lineRule="exact" w:line="321"/>
        <w:ind w:left="1091" w:hanging="240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-12"/>
          <w:sz w:val="28"/>
        </w:rPr>
        <w:t xml:space="preserve"> </w:t>
      </w:r>
      <w:r>
        <w:rPr>
          <w:sz w:val="28"/>
        </w:rPr>
        <w:t>узлов</w:t>
      </w:r>
      <w:r>
        <w:rPr>
          <w:spacing w:val="-12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водоочистки;</w:t>
      </w:r>
    </w:p>
    <w:p>
      <w:pPr>
        <w:pStyle w:val="Style15"/>
        <w:spacing w:before="161" w:after="0"/>
        <w:ind w:left="851" w:hanging="0"/>
        <w:jc w:val="left"/>
        <w:rPr>
          <w:sz w:val="28"/>
        </w:rPr>
      </w:pPr>
      <w:r>
        <w:rPr/>
        <w:t>-установка</w:t>
      </w:r>
      <w:r>
        <w:rPr>
          <w:spacing w:val="-18"/>
        </w:rPr>
        <w:t xml:space="preserve"> </w:t>
      </w:r>
      <w:r>
        <w:rPr/>
        <w:t>энергетически</w:t>
      </w:r>
      <w:r>
        <w:rPr>
          <w:spacing w:val="-17"/>
        </w:rPr>
        <w:t xml:space="preserve"> </w:t>
      </w:r>
      <w:r>
        <w:rPr/>
        <w:t>эффективных</w:t>
      </w:r>
      <w:r>
        <w:rPr>
          <w:spacing w:val="-15"/>
        </w:rPr>
        <w:t xml:space="preserve"> </w:t>
      </w:r>
      <w:r>
        <w:rPr>
          <w:spacing w:val="-2"/>
        </w:rPr>
        <w:t>насосов;</w:t>
      </w:r>
    </w:p>
    <w:p>
      <w:pPr>
        <w:pStyle w:val="Style15"/>
        <w:spacing w:before="163" w:after="0"/>
        <w:ind w:left="851" w:hanging="0"/>
        <w:rPr>
          <w:sz w:val="28"/>
        </w:rPr>
      </w:pPr>
      <w:r>
        <w:rPr/>
        <w:t>-установка</w:t>
      </w:r>
      <w:r>
        <w:rPr>
          <w:spacing w:val="-10"/>
        </w:rPr>
        <w:t xml:space="preserve"> </w:t>
      </w:r>
      <w:r>
        <w:rPr/>
        <w:t>устройства</w:t>
      </w:r>
      <w:r>
        <w:rPr>
          <w:spacing w:val="-10"/>
        </w:rPr>
        <w:t xml:space="preserve"> </w:t>
      </w:r>
      <w:r>
        <w:rPr/>
        <w:t>частотного</w:t>
      </w:r>
      <w:r>
        <w:rPr>
          <w:spacing w:val="-15"/>
        </w:rPr>
        <w:t xml:space="preserve"> </w:t>
      </w:r>
      <w:r>
        <w:rPr/>
        <w:t>преобразования</w:t>
      </w:r>
      <w:r>
        <w:rPr>
          <w:spacing w:val="-12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плавного</w:t>
      </w:r>
      <w:r>
        <w:rPr>
          <w:spacing w:val="-14"/>
        </w:rPr>
        <w:t xml:space="preserve"> </w:t>
      </w:r>
      <w:r>
        <w:rPr>
          <w:spacing w:val="-2"/>
        </w:rPr>
        <w:t>пуска.</w:t>
      </w:r>
    </w:p>
    <w:p>
      <w:pPr>
        <w:pStyle w:val="1"/>
        <w:spacing w:before="160" w:after="0"/>
        <w:ind w:left="851" w:hanging="0"/>
        <w:rPr>
          <w:sz w:val="28"/>
        </w:rPr>
      </w:pPr>
      <w:r>
        <w:rPr/>
        <w:t>В</w:t>
      </w:r>
      <w:r>
        <w:rPr>
          <w:spacing w:val="-2"/>
        </w:rPr>
        <w:t xml:space="preserve"> </w:t>
      </w:r>
      <w:r>
        <w:rPr/>
        <w:t>селе</w:t>
      </w:r>
      <w:r>
        <w:rPr>
          <w:spacing w:val="-6"/>
        </w:rPr>
        <w:t xml:space="preserve"> </w:t>
      </w:r>
      <w:r>
        <w:rPr>
          <w:spacing w:val="-2"/>
        </w:rPr>
        <w:t>Гладчиха: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88" w:leader="none"/>
        </w:tabs>
        <w:spacing w:lineRule="auto" w:line="360" w:before="161" w:after="0"/>
        <w:ind w:left="283" w:right="353" w:firstLine="567"/>
        <w:rPr>
          <w:sz w:val="28"/>
        </w:rPr>
      </w:pPr>
      <w:r>
        <w:rPr>
          <w:sz w:val="28"/>
        </w:rPr>
        <w:t>Замена текущих трубопроводов на современные трубы из полиэтилена низкого давления (ПНД) с равномерным распределением диаметров по всем участкам сети;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13" w:leader="none"/>
        </w:tabs>
        <w:ind w:left="1013" w:hanging="162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-10"/>
          <w:sz w:val="28"/>
        </w:rPr>
        <w:t xml:space="preserve"> </w:t>
      </w:r>
      <w:r>
        <w:rPr>
          <w:sz w:val="28"/>
        </w:rPr>
        <w:t>узлов</w:t>
      </w:r>
      <w:r>
        <w:rPr>
          <w:spacing w:val="-7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водоочистки;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13" w:leader="none"/>
        </w:tabs>
        <w:spacing w:before="161" w:after="0"/>
        <w:ind w:left="1013" w:hanging="162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-13"/>
          <w:sz w:val="28"/>
        </w:rPr>
        <w:t xml:space="preserve"> </w:t>
      </w:r>
      <w:r>
        <w:rPr>
          <w:sz w:val="28"/>
        </w:rPr>
        <w:t>энергоэффективных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насосов;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13" w:leader="none"/>
        </w:tabs>
        <w:spacing w:before="160" w:after="0"/>
        <w:ind w:left="1013" w:hanging="162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-1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8"/>
          <w:sz w:val="28"/>
        </w:rPr>
        <w:t xml:space="preserve"> </w:t>
      </w:r>
      <w:r>
        <w:rPr>
          <w:sz w:val="28"/>
        </w:rPr>
        <w:t>частотного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плавного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пуска.</w:t>
      </w:r>
    </w:p>
    <w:p>
      <w:pPr>
        <w:sectPr>
          <w:headerReference w:type="default" r:id="rId71"/>
          <w:footerReference w:type="default" r:id="rId72"/>
          <w:type w:val="nextPage"/>
          <w:pgSz w:w="11920" w:h="16850"/>
          <w:pgMar w:left="1200" w:right="220" w:header="689" w:top="920" w:footer="692" w:bottom="9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"/>
        </w:numPr>
        <w:tabs>
          <w:tab w:val="clear" w:pos="720"/>
          <w:tab w:val="left" w:pos="1049" w:leader="none"/>
          <w:tab w:val="left" w:pos="1834" w:leader="none"/>
          <w:tab w:val="left" w:pos="3656" w:leader="none"/>
          <w:tab w:val="left" w:pos="5258" w:leader="none"/>
          <w:tab w:val="left" w:pos="7423" w:leader="none"/>
          <w:tab w:val="left" w:pos="9161" w:leader="none"/>
        </w:tabs>
        <w:spacing w:lineRule="auto" w:line="362" w:before="121" w:after="0"/>
        <w:ind w:left="283" w:right="347" w:firstLine="567"/>
        <w:jc w:val="left"/>
        <w:rPr>
          <w:sz w:val="28"/>
        </w:rPr>
      </w:pP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обеспечения</w:t>
      </w:r>
      <w:r>
        <w:rPr>
          <w:sz w:val="28"/>
        </w:rPr>
        <w:tab/>
      </w:r>
      <w:r>
        <w:rPr>
          <w:spacing w:val="-2"/>
          <w:sz w:val="28"/>
        </w:rPr>
        <w:t>надежного</w:t>
      </w:r>
      <w:r>
        <w:rPr>
          <w:sz w:val="28"/>
        </w:rPr>
        <w:tab/>
      </w:r>
      <w:r>
        <w:rPr>
          <w:spacing w:val="-2"/>
          <w:sz w:val="28"/>
        </w:rPr>
        <w:t>водоснабжения</w:t>
      </w:r>
      <w:r>
        <w:rPr>
          <w:sz w:val="28"/>
        </w:rPr>
        <w:tab/>
      </w:r>
      <w:r>
        <w:rPr>
          <w:spacing w:val="-2"/>
          <w:sz w:val="28"/>
        </w:rPr>
        <w:t>населенных</w:t>
      </w:r>
      <w:r>
        <w:rPr>
          <w:sz w:val="28"/>
        </w:rPr>
        <w:tab/>
      </w:r>
      <w:r>
        <w:rPr>
          <w:spacing w:val="-2"/>
          <w:sz w:val="28"/>
        </w:rPr>
        <w:t xml:space="preserve">пунктов </w:t>
      </w:r>
      <w:r>
        <w:rPr>
          <w:sz w:val="28"/>
        </w:rPr>
        <w:t>муниципального</w:t>
      </w:r>
      <w:r>
        <w:rPr>
          <w:spacing w:val="63"/>
          <w:w w:val="15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66"/>
          <w:w w:val="150"/>
          <w:sz w:val="28"/>
        </w:rPr>
        <w:t xml:space="preserve"> </w:t>
      </w:r>
      <w:r>
        <w:rPr>
          <w:spacing w:val="-2"/>
          <w:sz w:val="28"/>
        </w:rPr>
        <w:t>(включая</w:t>
      </w:r>
    </w:p>
    <w:p>
      <w:pPr>
        <w:pStyle w:val="Style15"/>
        <w:spacing w:lineRule="auto" w:line="360" w:before="7" w:after="0"/>
        <w:ind w:left="283" w:right="353" w:hanging="0"/>
        <w:rPr>
          <w:sz w:val="28"/>
        </w:rPr>
      </w:pPr>
      <w:r>
        <w:rPr/>
        <w:t>водопроводные сети внутри каждого дома, общественных зданий и объектов коммунального назначения), проектом в перспективе предусматривается: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24" w:leader="none"/>
        </w:tabs>
        <w:spacing w:lineRule="auto" w:line="360"/>
        <w:ind w:left="283" w:right="354" w:firstLine="567"/>
        <w:rPr>
          <w:sz w:val="28"/>
        </w:rPr>
      </w:pPr>
      <w:r>
        <w:rPr>
          <w:sz w:val="28"/>
        </w:rPr>
        <w:t>Развитие существующей сети водопровода на всей территории населенных пунктов поселения с диаметром труб Ø110÷63 мм;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12" w:leader="none"/>
        </w:tabs>
        <w:spacing w:lineRule="auto" w:line="360"/>
        <w:ind w:left="283" w:right="347" w:firstLine="567"/>
        <w:rPr>
          <w:sz w:val="28"/>
        </w:rPr>
      </w:pPr>
      <w:r>
        <w:rPr>
          <w:sz w:val="28"/>
        </w:rPr>
        <w:t>Поэтапная реконструкция существующих сетей и замена изношенных участков сети.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49" w:leader="none"/>
        </w:tabs>
        <w:spacing w:lineRule="auto" w:line="360"/>
        <w:ind w:left="283" w:right="346" w:firstLine="567"/>
        <w:rPr>
          <w:sz w:val="28"/>
        </w:rPr>
      </w:pPr>
      <w:r>
        <w:rPr>
          <w:sz w:val="28"/>
        </w:rPr>
        <w:t>Водопроводные сети планируются на перспективу с использованием труб диаметром Ø110÷63 мм из полиэтилена высокой плотности (ПЭ100) в соответствии с ГОСТ 18599-2001.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49" w:leader="none"/>
        </w:tabs>
        <w:spacing w:lineRule="auto" w:line="360"/>
        <w:ind w:left="283" w:right="354" w:firstLine="567"/>
        <w:rPr>
          <w:sz w:val="28"/>
        </w:rPr>
      </w:pPr>
      <w:r>
        <w:rPr>
          <w:sz w:val="28"/>
        </w:rPr>
        <w:t>Для учета расхода воды предусматривается установка водомерных узлов в каждом здании с внутренним водопроводом в соответствии с главой 11 СНиП 2.04.01-85* «Внутренний водопровод и канализация зданий». Предполагается также оснащение каждой действующей скважины водомерным узлом.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49" w:leader="none"/>
        </w:tabs>
        <w:spacing w:lineRule="auto" w:line="360"/>
        <w:ind w:left="283" w:right="348" w:firstLine="567"/>
        <w:rPr>
          <w:sz w:val="28"/>
        </w:rPr>
      </w:pPr>
      <w:r>
        <w:rPr>
          <w:sz w:val="28"/>
        </w:rPr>
        <w:t xml:space="preserve">Водопроводные сооружения должны соответствовать требованиям зон санитарной охраны, установленным в соответствии с СНиП 2.04.02-84 и СанПиН </w:t>
      </w:r>
      <w:r>
        <w:rPr>
          <w:spacing w:val="-2"/>
          <w:sz w:val="28"/>
        </w:rPr>
        <w:t>2.1.4.1110-02.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49" w:leader="none"/>
        </w:tabs>
        <w:spacing w:lineRule="auto" w:line="360"/>
        <w:ind w:left="283" w:right="347" w:firstLine="567"/>
        <w:rPr>
          <w:sz w:val="28"/>
        </w:rPr>
      </w:pP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строительству,</w:t>
      </w:r>
      <w:r>
        <w:rPr>
          <w:spacing w:val="-1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модернизации линейных объектов систем водоснабжения муниципального образования включены следующие меры: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20" w:leader="none"/>
        </w:tabs>
        <w:spacing w:lineRule="auto" w:line="360"/>
        <w:ind w:left="283" w:right="357" w:firstLine="567"/>
        <w:rPr>
          <w:sz w:val="28"/>
        </w:rPr>
      </w:pPr>
      <w:r>
        <w:rPr>
          <w:sz w:val="28"/>
        </w:rPr>
        <w:t>Замена всех стальных трубопроводов без наружной и внутренней изоляции на трубопроводы из некорродирующих материалов;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13" w:leader="none"/>
        </w:tabs>
        <w:spacing w:before="1" w:after="0"/>
        <w:ind w:left="1013" w:hanging="162"/>
        <w:rPr>
          <w:sz w:val="28"/>
        </w:rPr>
      </w:pPr>
      <w:r>
        <w:rPr>
          <w:sz w:val="28"/>
        </w:rPr>
        <w:t>Сокращение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неучтенных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-6"/>
          <w:sz w:val="28"/>
        </w:rPr>
        <w:t xml:space="preserve"> </w:t>
      </w:r>
      <w:r>
        <w:rPr>
          <w:sz w:val="28"/>
        </w:rPr>
        <w:t>воды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транспортировке;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35" w:leader="none"/>
        </w:tabs>
        <w:spacing w:lineRule="auto" w:line="360" w:before="160" w:after="0"/>
        <w:ind w:left="283" w:right="348" w:firstLine="567"/>
        <w:rPr>
          <w:sz w:val="28"/>
        </w:rPr>
      </w:pPr>
      <w:r>
        <w:rPr>
          <w:sz w:val="28"/>
        </w:rPr>
        <w:t>Сокращение давления в водопроводной сети с установкой внутридомовых насосных станций;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53" w:leader="none"/>
        </w:tabs>
        <w:spacing w:lineRule="auto" w:line="360"/>
        <w:ind w:left="283" w:right="356" w:firstLine="567"/>
        <w:rPr>
          <w:sz w:val="28"/>
        </w:rPr>
      </w:pPr>
      <w:r>
        <w:rPr>
          <w:sz w:val="28"/>
        </w:rPr>
        <w:t xml:space="preserve">Зонирование водопроводной сети для повышения ее надежности и </w:t>
      </w:r>
      <w:r>
        <w:rPr>
          <w:spacing w:val="-2"/>
          <w:sz w:val="28"/>
        </w:rPr>
        <w:t>управляемости;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13" w:leader="none"/>
        </w:tabs>
        <w:ind w:left="1013" w:hanging="162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9"/>
          <w:sz w:val="28"/>
        </w:rPr>
        <w:t xml:space="preserve"> </w:t>
      </w:r>
      <w:r>
        <w:rPr>
          <w:sz w:val="28"/>
        </w:rPr>
        <w:t>водой</w:t>
      </w:r>
      <w:r>
        <w:rPr>
          <w:spacing w:val="-9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качества;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13" w:leader="none"/>
        </w:tabs>
        <w:spacing w:before="161" w:after="0"/>
        <w:ind w:left="1013" w:hanging="162"/>
        <w:jc w:val="left"/>
        <w:rPr>
          <w:sz w:val="28"/>
        </w:rPr>
      </w:pPr>
      <w:r>
        <w:rPr>
          <w:sz w:val="28"/>
        </w:rPr>
        <w:t>Закольцовка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сетей;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998" w:leader="none"/>
        </w:tabs>
        <w:spacing w:before="160" w:after="0"/>
        <w:ind w:left="998" w:hanging="147"/>
        <w:jc w:val="left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централизованного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водоснабжения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территориях,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еще</w:t>
      </w:r>
    </w:p>
    <w:p>
      <w:pPr>
        <w:pStyle w:val="Style15"/>
        <w:spacing w:before="160" w:after="0"/>
        <w:ind w:left="283" w:hanging="0"/>
        <w:jc w:val="left"/>
        <w:rPr>
          <w:sz w:val="28"/>
        </w:rPr>
      </w:pPr>
      <w:r>
        <w:rPr>
          <w:spacing w:val="-4"/>
        </w:rPr>
        <w:t>нет;</w:t>
      </w:r>
    </w:p>
    <w:p>
      <w:pPr>
        <w:sectPr>
          <w:headerReference w:type="default" r:id="rId73"/>
          <w:footerReference w:type="default" r:id="rId74"/>
          <w:type w:val="nextPage"/>
          <w:pgSz w:w="11920" w:h="16850"/>
          <w:pgMar w:left="1200" w:right="220" w:header="689" w:top="920" w:footer="692" w:bottom="9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"/>
        </w:numPr>
        <w:tabs>
          <w:tab w:val="clear" w:pos="720"/>
          <w:tab w:val="left" w:pos="1097" w:leader="none"/>
        </w:tabs>
        <w:spacing w:before="163" w:after="0"/>
        <w:ind w:left="1097" w:hanging="246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73"/>
          <w:sz w:val="28"/>
        </w:rPr>
        <w:t xml:space="preserve"> </w:t>
      </w:r>
      <w:r>
        <w:rPr>
          <w:sz w:val="28"/>
        </w:rPr>
        <w:t>водоснабжением</w:t>
      </w:r>
      <w:r>
        <w:rPr>
          <w:spacing w:val="73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73"/>
          <w:sz w:val="28"/>
        </w:rPr>
        <w:t xml:space="preserve"> </w:t>
      </w:r>
      <w:r>
        <w:rPr>
          <w:sz w:val="28"/>
        </w:rPr>
        <w:t>водопотребления</w:t>
      </w:r>
      <w:r>
        <w:rPr>
          <w:spacing w:val="73"/>
          <w:sz w:val="28"/>
        </w:rPr>
        <w:t xml:space="preserve"> </w:t>
      </w:r>
      <w:r>
        <w:rPr>
          <w:sz w:val="28"/>
        </w:rPr>
        <w:t>в</w:t>
      </w:r>
      <w:r>
        <w:rPr>
          <w:spacing w:val="74"/>
          <w:sz w:val="28"/>
        </w:rPr>
        <w:t xml:space="preserve"> </w:t>
      </w:r>
      <w:r>
        <w:rPr>
          <w:spacing w:val="-2"/>
          <w:sz w:val="28"/>
        </w:rPr>
        <w:t>сутки</w:t>
      </w:r>
    </w:p>
    <w:p>
      <w:pPr>
        <w:pStyle w:val="Style15"/>
        <w:tabs>
          <w:tab w:val="clear" w:pos="720"/>
          <w:tab w:val="left" w:pos="1584" w:leader="none"/>
          <w:tab w:val="left" w:pos="2620" w:leader="none"/>
          <w:tab w:val="left" w:pos="4534" w:leader="none"/>
          <w:tab w:val="left" w:pos="4903" w:leader="none"/>
          <w:tab w:val="left" w:pos="7398" w:leader="none"/>
          <w:tab w:val="left" w:pos="8770" w:leader="none"/>
          <w:tab w:val="left" w:pos="9129" w:leader="none"/>
        </w:tabs>
        <w:spacing w:lineRule="auto" w:line="360" w:before="7" w:after="0"/>
        <w:ind w:left="283" w:right="352" w:hanging="0"/>
        <w:jc w:val="left"/>
        <w:rPr>
          <w:sz w:val="28"/>
        </w:rPr>
      </w:pPr>
      <w:r>
        <w:rPr>
          <w:spacing w:val="-2"/>
        </w:rPr>
        <w:t>объектов</w:t>
      </w:r>
      <w:r>
        <w:rPr/>
        <w:tab/>
      </w:r>
      <w:r>
        <w:rPr>
          <w:spacing w:val="-2"/>
        </w:rPr>
        <w:t>нового</w:t>
      </w:r>
      <w:r>
        <w:rPr/>
        <w:tab/>
      </w:r>
      <w:r>
        <w:rPr>
          <w:spacing w:val="-2"/>
        </w:rPr>
        <w:t>строительства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реконструируемых</w:t>
      </w:r>
      <w:r>
        <w:rPr/>
        <w:tab/>
      </w:r>
      <w:r>
        <w:rPr>
          <w:spacing w:val="-2"/>
        </w:rPr>
        <w:t>объектов,</w:t>
      </w:r>
      <w:r>
        <w:rPr/>
        <w:tab/>
      </w:r>
      <w:r>
        <w:rPr>
          <w:spacing w:val="-10"/>
        </w:rPr>
        <w:t>у</w:t>
      </w:r>
      <w:r>
        <w:rPr/>
        <w:tab/>
      </w:r>
      <w:r>
        <w:rPr>
          <w:spacing w:val="-2"/>
        </w:rPr>
        <w:t xml:space="preserve">которых </w:t>
      </w:r>
      <w:r>
        <w:rPr/>
        <w:t>недостаточно пропускной способности линейных объектов;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13" w:leader="none"/>
        </w:tabs>
        <w:spacing w:lineRule="exact" w:line="321"/>
        <w:ind w:left="1013" w:hanging="162"/>
        <w:jc w:val="left"/>
        <w:rPr>
          <w:sz w:val="28"/>
        </w:rPr>
      </w:pPr>
      <w:r>
        <w:rPr>
          <w:sz w:val="28"/>
        </w:rPr>
        <w:t>Предварительный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выбор</w:t>
      </w:r>
      <w:r>
        <w:rPr>
          <w:spacing w:val="-8"/>
          <w:sz w:val="28"/>
        </w:rPr>
        <w:t xml:space="preserve"> </w:t>
      </w:r>
      <w:r>
        <w:rPr>
          <w:sz w:val="28"/>
        </w:rPr>
        <w:t>трасс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очередности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строительства;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05" w:leader="none"/>
        </w:tabs>
        <w:spacing w:lineRule="auto" w:line="362" w:before="161" w:after="0"/>
        <w:ind w:left="283" w:right="347" w:firstLine="56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ориентировочного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40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строительства, реконструкции и модернизации линейных объектов.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49" w:leader="none"/>
        </w:tabs>
        <w:spacing w:lineRule="auto" w:line="360"/>
        <w:ind w:left="283" w:right="1142" w:firstLine="567"/>
        <w:jc w:val="left"/>
        <w:rPr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стоимостном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-3"/>
          <w:sz w:val="28"/>
        </w:rPr>
        <w:t xml:space="preserve"> </w:t>
      </w:r>
      <w:r>
        <w:rPr>
          <w:sz w:val="28"/>
        </w:rPr>
        <w:t>в разделе 2.6., табл. 2.13.</w:t>
      </w:r>
    </w:p>
    <w:p>
      <w:pPr>
        <w:pStyle w:val="1"/>
        <w:numPr>
          <w:ilvl w:val="1"/>
          <w:numId w:val="18"/>
        </w:numPr>
        <w:tabs>
          <w:tab w:val="clear" w:pos="720"/>
          <w:tab w:val="left" w:pos="2030" w:leader="none"/>
        </w:tabs>
        <w:spacing w:lineRule="auto" w:line="350" w:before="1" w:after="0"/>
        <w:ind w:left="283" w:right="1110" w:firstLine="567"/>
        <w:jc w:val="left"/>
        <w:rPr>
          <w:sz w:val="28"/>
        </w:rPr>
      </w:pPr>
      <w:r>
        <w:rPr/>
        <w:t>Экологические</w:t>
      </w:r>
      <w:r>
        <w:rPr>
          <w:spacing w:val="-7"/>
        </w:rPr>
        <w:t xml:space="preserve"> </w:t>
      </w:r>
      <w:r>
        <w:rPr/>
        <w:t>аспекты</w:t>
      </w:r>
      <w:r>
        <w:rPr>
          <w:spacing w:val="-7"/>
        </w:rPr>
        <w:t xml:space="preserve"> </w:t>
      </w:r>
      <w:r>
        <w:rPr/>
        <w:t>мероприятий</w:t>
      </w:r>
      <w:r>
        <w:rPr>
          <w:spacing w:val="-7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строительству</w:t>
      </w:r>
      <w:r>
        <w:rPr>
          <w:spacing w:val="-7"/>
        </w:rPr>
        <w:t xml:space="preserve"> </w:t>
      </w:r>
      <w:r>
        <w:rPr/>
        <w:t>и реконструкции объектов централизованных систем водоснабжения</w:t>
      </w:r>
    </w:p>
    <w:p>
      <w:pPr>
        <w:pStyle w:val="Style15"/>
        <w:spacing w:lineRule="auto" w:line="360"/>
        <w:ind w:left="283" w:right="341" w:firstLine="567"/>
        <w:rPr>
          <w:sz w:val="28"/>
        </w:rPr>
      </w:pPr>
      <w:r>
        <w:rPr/>
        <w:t>Основными экологическими аспектами в обеспечении водоснабжения муниципального образования являются: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13" w:leader="none"/>
        </w:tabs>
        <w:spacing w:before="1" w:after="0"/>
        <w:ind w:left="1013" w:hanging="162"/>
        <w:rPr>
          <w:sz w:val="28"/>
        </w:rPr>
      </w:pPr>
      <w:r>
        <w:rPr>
          <w:sz w:val="28"/>
        </w:rPr>
        <w:t>Потребление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воды</w:t>
      </w:r>
      <w:r>
        <w:rPr>
          <w:spacing w:val="-8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качества;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13" w:leader="none"/>
        </w:tabs>
        <w:spacing w:before="160" w:after="0"/>
        <w:ind w:left="1013" w:hanging="162"/>
        <w:rPr>
          <w:sz w:val="28"/>
        </w:rPr>
      </w:pPr>
      <w:r>
        <w:rPr>
          <w:sz w:val="28"/>
        </w:rPr>
        <w:t>Строительство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-10"/>
          <w:sz w:val="28"/>
        </w:rPr>
        <w:t xml:space="preserve"> </w:t>
      </w:r>
      <w:r>
        <w:rPr>
          <w:sz w:val="28"/>
        </w:rPr>
        <w:t>водопроводных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систем.</w:t>
      </w:r>
    </w:p>
    <w:p>
      <w:pPr>
        <w:pStyle w:val="Style15"/>
        <w:spacing w:lineRule="auto" w:line="360" w:before="161" w:after="0"/>
        <w:ind w:left="283" w:right="339" w:firstLine="567"/>
        <w:rPr>
          <w:sz w:val="28"/>
        </w:rPr>
      </w:pPr>
      <w:r>
        <w:rPr/>
        <w:t>Неэффективное использование ресурсов может привести к истощению водных запасов. Для снижения риска нехватки воды питьевого качества необходимо провести расчет потребления воды и оценить дебит скважин, а также исследовать резервные месторождения.</w:t>
      </w:r>
    </w:p>
    <w:p>
      <w:pPr>
        <w:pStyle w:val="Style15"/>
        <w:spacing w:lineRule="auto" w:line="360"/>
        <w:ind w:left="283" w:right="340" w:firstLine="567"/>
        <w:rPr>
          <w:sz w:val="28"/>
        </w:rPr>
      </w:pPr>
      <w:r>
        <w:rPr/>
        <w:t xml:space="preserve">С учетом потенциального воздействия на окружающую среду при строительстве и реконструкции водопроводной сети принимаются следующие </w:t>
      </w:r>
      <w:r>
        <w:rPr>
          <w:spacing w:val="-2"/>
        </w:rPr>
        <w:t>меры: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13" w:leader="none"/>
        </w:tabs>
        <w:ind w:left="1013" w:hanging="162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7"/>
          <w:sz w:val="28"/>
        </w:rPr>
        <w:t xml:space="preserve"> </w:t>
      </w:r>
      <w:r>
        <w:rPr>
          <w:sz w:val="28"/>
        </w:rPr>
        <w:t>почвы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ресурсов;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13" w:leader="none"/>
        </w:tabs>
        <w:spacing w:before="161" w:after="0"/>
        <w:ind w:left="1013" w:hanging="162"/>
        <w:jc w:val="left"/>
        <w:rPr>
          <w:sz w:val="28"/>
        </w:rPr>
      </w:pPr>
      <w:r>
        <w:rPr>
          <w:sz w:val="28"/>
        </w:rPr>
        <w:t>Поддержание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баланса;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13" w:leader="none"/>
        </w:tabs>
        <w:spacing w:before="160" w:after="0"/>
        <w:ind w:left="1013" w:hanging="162"/>
        <w:jc w:val="left"/>
        <w:rPr>
          <w:sz w:val="28"/>
        </w:rPr>
      </w:pPr>
      <w:r>
        <w:rPr>
          <w:sz w:val="28"/>
        </w:rPr>
        <w:t>Поддержание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-10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воздуха.</w:t>
      </w:r>
    </w:p>
    <w:p>
      <w:pPr>
        <w:pStyle w:val="Style15"/>
        <w:spacing w:lineRule="auto" w:line="360" w:before="161" w:after="0"/>
        <w:ind w:left="283" w:right="345" w:firstLine="567"/>
        <w:rPr>
          <w:sz w:val="28"/>
        </w:rPr>
      </w:pPr>
      <w:r>
        <w:rPr/>
        <w:t>Воздействие на почвенно-растительный покров во время работ зависит от технологии проведения реконструкции и строительства, условий местности, длительности изъятия земель, сезонности работ и выполнения проектируемых природоохранных мероприятий.</w:t>
      </w:r>
    </w:p>
    <w:p>
      <w:pPr>
        <w:pStyle w:val="Style15"/>
        <w:spacing w:lineRule="auto" w:line="362"/>
        <w:ind w:left="283" w:right="348" w:firstLine="567"/>
        <w:rPr>
          <w:sz w:val="28"/>
        </w:rPr>
      </w:pPr>
      <w:r>
        <w:rPr/>
        <w:t>Для уменьшения отрицательного воздействия на земельные участки предусматриваются следующие действия:</w:t>
      </w:r>
    </w:p>
    <w:p>
      <w:pPr>
        <w:sectPr>
          <w:headerReference w:type="default" r:id="rId75"/>
          <w:footerReference w:type="default" r:id="rId76"/>
          <w:type w:val="nextPage"/>
          <w:pgSz w:w="11920" w:h="16850"/>
          <w:pgMar w:left="1200" w:right="220" w:header="689" w:top="920" w:footer="692" w:bottom="9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8"/>
        </w:numPr>
        <w:tabs>
          <w:tab w:val="clear" w:pos="720"/>
          <w:tab w:val="left" w:pos="1179" w:leader="none"/>
        </w:tabs>
        <w:spacing w:lineRule="auto" w:line="360"/>
        <w:ind w:left="283" w:right="340" w:firstLine="567"/>
        <w:rPr>
          <w:sz w:val="28"/>
        </w:rPr>
      </w:pPr>
      <w:r>
        <w:rPr>
          <w:sz w:val="28"/>
        </w:rPr>
        <w:t xml:space="preserve">Согласование выделения земельных участков с заинтересованными </w:t>
      </w:r>
      <w:r>
        <w:rPr>
          <w:spacing w:val="-2"/>
          <w:sz w:val="28"/>
        </w:rPr>
        <w:t>сторонами;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143" w:leader="none"/>
        </w:tabs>
        <w:spacing w:lineRule="auto" w:line="360" w:before="7" w:after="0"/>
        <w:ind w:left="283" w:right="340" w:firstLine="567"/>
        <w:rPr>
          <w:sz w:val="28"/>
        </w:rPr>
      </w:pPr>
      <w:r>
        <w:rPr>
          <w:sz w:val="28"/>
        </w:rPr>
        <w:t>Ограничение строительных работ только на участках земли, строго соблюдая границы территории;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013" w:leader="none"/>
        </w:tabs>
        <w:spacing w:lineRule="exact" w:line="321"/>
        <w:ind w:left="1013" w:hanging="162"/>
        <w:rPr>
          <w:sz w:val="28"/>
        </w:rPr>
      </w:pPr>
      <w:r>
        <w:rPr>
          <w:sz w:val="28"/>
        </w:rPr>
        <w:t>Запрет</w:t>
      </w:r>
      <w:r>
        <w:rPr>
          <w:spacing w:val="-10"/>
          <w:sz w:val="28"/>
        </w:rPr>
        <w:t xml:space="preserve"> </w:t>
      </w:r>
      <w:r>
        <w:rPr>
          <w:sz w:val="28"/>
        </w:rPr>
        <w:t>заправки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7"/>
          <w:sz w:val="28"/>
        </w:rPr>
        <w:t xml:space="preserve"> </w:t>
      </w:r>
      <w:r>
        <w:rPr>
          <w:sz w:val="28"/>
        </w:rPr>
        <w:t>топливом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строительной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площадке;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1104" w:leader="none"/>
        </w:tabs>
        <w:spacing w:lineRule="auto" w:line="362" w:before="161" w:after="0"/>
        <w:ind w:left="283" w:right="348" w:firstLine="567"/>
        <w:rPr>
          <w:sz w:val="28"/>
        </w:rPr>
      </w:pPr>
      <w:r>
        <w:rPr>
          <w:sz w:val="28"/>
        </w:rPr>
        <w:t>Реализация технической и биологической рекультивации земель после завершения строительства.</w:t>
      </w:r>
    </w:p>
    <w:p>
      <w:pPr>
        <w:pStyle w:val="Style15"/>
        <w:spacing w:lineRule="auto" w:line="360"/>
        <w:ind w:left="283" w:right="338" w:firstLine="567"/>
        <w:rPr>
          <w:sz w:val="28"/>
        </w:rPr>
      </w:pPr>
      <w:r>
        <w:rPr/>
        <w:t>Одним из основных мероприятий по защите подземных вод является формирование зон санитарной охраны вокруг скважин и водонапорных башен. В соответствии с требованиями нормативных документов для подземных источников водоснабжения зоны санитарной охраны должны состоять из трех поясов: первого (с наиболее строгими требованиями), второго и третьего (с более мягкими требованиями).</w:t>
      </w:r>
    </w:p>
    <w:p>
      <w:pPr>
        <w:pStyle w:val="Style15"/>
        <w:spacing w:lineRule="auto" w:line="360"/>
        <w:ind w:left="283" w:right="339" w:firstLine="567"/>
        <w:rPr>
          <w:sz w:val="28"/>
        </w:rPr>
      </w:pPr>
      <w:r>
        <w:rPr/>
        <w:t xml:space="preserve">В процессе строительства (реконструкции) водопроводной сети необходимо провести очистку, промывку и дезинфекцию трубопровода согласно соответствующим нормативным документам. Места и условия отвода отработанной воды должны быть согласованы с местными органами санитарно- эпидемиологической службы. Соблюдение вышеуказанных требований позволит избежать негативного воздействия на окружающую среду при сбросе промывных </w:t>
      </w:r>
      <w:r>
        <w:rPr>
          <w:spacing w:val="-4"/>
        </w:rPr>
        <w:t>вод.</w:t>
      </w:r>
    </w:p>
    <w:p>
      <w:pPr>
        <w:pStyle w:val="Style15"/>
        <w:spacing w:lineRule="auto" w:line="360"/>
        <w:ind w:left="283" w:right="340" w:firstLine="567"/>
        <w:rPr>
          <w:sz w:val="28"/>
        </w:rPr>
      </w:pPr>
      <w:r>
        <w:rPr/>
        <w:t>Планируемые мероприятия по мониторингу месторождений подземных вод, установке</w:t>
      </w:r>
      <w:r>
        <w:rPr>
          <w:spacing w:val="-10"/>
        </w:rPr>
        <w:t xml:space="preserve"> </w:t>
      </w:r>
      <w:r>
        <w:rPr/>
        <w:t>узлов</w:t>
      </w:r>
      <w:r>
        <w:rPr>
          <w:spacing w:val="-10"/>
        </w:rPr>
        <w:t xml:space="preserve"> </w:t>
      </w:r>
      <w:r>
        <w:rPr/>
        <w:t>водоподготовки</w:t>
      </w:r>
      <w:r>
        <w:rPr>
          <w:spacing w:val="-10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водоочистки,</w:t>
      </w:r>
      <w:r>
        <w:rPr>
          <w:spacing w:val="-10"/>
        </w:rPr>
        <w:t xml:space="preserve"> </w:t>
      </w:r>
      <w:r>
        <w:rPr/>
        <w:t>а</w:t>
      </w:r>
      <w:r>
        <w:rPr>
          <w:spacing w:val="-10"/>
        </w:rPr>
        <w:t xml:space="preserve"> </w:t>
      </w:r>
      <w:r>
        <w:rPr/>
        <w:t>также</w:t>
      </w:r>
      <w:r>
        <w:rPr>
          <w:spacing w:val="-10"/>
        </w:rPr>
        <w:t xml:space="preserve"> </w:t>
      </w:r>
      <w:r>
        <w:rPr/>
        <w:t>соблюдение</w:t>
      </w:r>
      <w:r>
        <w:rPr>
          <w:spacing w:val="-10"/>
        </w:rPr>
        <w:t xml:space="preserve"> </w:t>
      </w:r>
      <w:r>
        <w:rPr/>
        <w:t>требований</w:t>
      </w:r>
      <w:r>
        <w:rPr>
          <w:spacing w:val="-10"/>
        </w:rPr>
        <w:t xml:space="preserve"> </w:t>
      </w:r>
      <w:r>
        <w:rPr/>
        <w:t>в области охраны окружающей среды обеспечат выполнение природоохранных мероприятий и предотвратят негативное воздействие на здоровье людей.</w:t>
      </w:r>
    </w:p>
    <w:p>
      <w:pPr>
        <w:pStyle w:val="1"/>
        <w:numPr>
          <w:ilvl w:val="1"/>
          <w:numId w:val="18"/>
        </w:numPr>
        <w:tabs>
          <w:tab w:val="clear" w:pos="720"/>
          <w:tab w:val="left" w:pos="2081" w:leader="none"/>
        </w:tabs>
        <w:spacing w:lineRule="auto" w:line="360" w:before="2" w:after="0"/>
        <w:ind w:left="547" w:right="991" w:firstLine="385"/>
        <w:jc w:val="both"/>
        <w:rPr>
          <w:sz w:val="28"/>
        </w:rPr>
      </w:pPr>
      <w:r>
        <w:rPr/>
        <w:t>Оценка</w:t>
      </w:r>
      <w:r>
        <w:rPr>
          <w:spacing w:val="-5"/>
        </w:rPr>
        <w:t xml:space="preserve"> </w:t>
      </w:r>
      <w:r>
        <w:rPr/>
        <w:t>объемов</w:t>
      </w:r>
      <w:r>
        <w:rPr>
          <w:spacing w:val="-5"/>
        </w:rPr>
        <w:t xml:space="preserve"> </w:t>
      </w:r>
      <w:r>
        <w:rPr/>
        <w:t>капитальных</w:t>
      </w:r>
      <w:r>
        <w:rPr>
          <w:spacing w:val="-5"/>
        </w:rPr>
        <w:t xml:space="preserve"> </w:t>
      </w:r>
      <w:r>
        <w:rPr/>
        <w:t>вложений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строительство, реконструкцию и модернизацию объектов централизованных систем</w:t>
      </w:r>
    </w:p>
    <w:p>
      <w:pPr>
        <w:pStyle w:val="Normal"/>
        <w:spacing w:lineRule="exact" w:line="321"/>
        <w:ind w:right="626" w:hanging="0"/>
        <w:jc w:val="center"/>
        <w:rPr>
          <w:b/>
          <w:b/>
          <w:sz w:val="28"/>
        </w:rPr>
      </w:pPr>
      <w:r>
        <w:rPr>
          <w:b/>
          <w:spacing w:val="-2"/>
          <w:sz w:val="28"/>
        </w:rPr>
        <w:t>водоснабжения</w:t>
      </w:r>
    </w:p>
    <w:p>
      <w:pPr>
        <w:pStyle w:val="Style15"/>
        <w:spacing w:lineRule="auto" w:line="360" w:before="160" w:after="0"/>
        <w:ind w:left="283" w:right="337" w:firstLine="567"/>
        <w:rPr>
          <w:sz w:val="28"/>
        </w:rPr>
      </w:pPr>
      <w:r>
        <w:rPr/>
        <w:t>Финансирование</w:t>
      </w:r>
      <w:r>
        <w:rPr>
          <w:spacing w:val="-18"/>
        </w:rPr>
        <w:t xml:space="preserve"> </w:t>
      </w:r>
      <w:r>
        <w:rPr/>
        <w:t>мероприятий</w:t>
      </w:r>
      <w:r>
        <w:rPr>
          <w:spacing w:val="-17"/>
        </w:rPr>
        <w:t xml:space="preserve"> </w:t>
      </w:r>
      <w:r>
        <w:rPr/>
        <w:t>программы</w:t>
      </w:r>
      <w:r>
        <w:rPr>
          <w:spacing w:val="-18"/>
        </w:rPr>
        <w:t xml:space="preserve"> </w:t>
      </w:r>
      <w:r>
        <w:rPr/>
        <w:t>предполагается</w:t>
      </w:r>
      <w:r>
        <w:rPr>
          <w:spacing w:val="-17"/>
        </w:rPr>
        <w:t xml:space="preserve"> </w:t>
      </w:r>
      <w:r>
        <w:rPr/>
        <w:t>за</w:t>
      </w:r>
      <w:r>
        <w:rPr>
          <w:spacing w:val="-18"/>
        </w:rPr>
        <w:t xml:space="preserve"> </w:t>
      </w:r>
      <w:r>
        <w:rPr/>
        <w:t>счет</w:t>
      </w:r>
      <w:r>
        <w:rPr>
          <w:spacing w:val="-17"/>
        </w:rPr>
        <w:t xml:space="preserve"> </w:t>
      </w:r>
      <w:r>
        <w:rPr/>
        <w:t>бюджетных средств, средств коммунальных предприятий, а также с использованием внебюджетных источников, таких как частные инвесторы, кредитные средства и личные вклады граждан.</w:t>
      </w:r>
    </w:p>
    <w:p>
      <w:pPr>
        <w:pStyle w:val="Style15"/>
        <w:ind w:left="851" w:hanging="0"/>
        <w:rPr>
          <w:sz w:val="28"/>
        </w:rPr>
      </w:pPr>
      <w:r>
        <w:rPr/>
        <w:t>Водоснабжение</w:t>
      </w:r>
      <w:r>
        <w:rPr>
          <w:spacing w:val="53"/>
          <w:w w:val="150"/>
        </w:rPr>
        <w:t xml:space="preserve"> </w:t>
      </w:r>
      <w:r>
        <w:rPr/>
        <w:t>муниципального</w:t>
      </w:r>
      <w:r>
        <w:rPr>
          <w:spacing w:val="56"/>
          <w:w w:val="150"/>
        </w:rPr>
        <w:t xml:space="preserve"> </w:t>
      </w:r>
      <w:r>
        <w:rPr/>
        <w:t>образования</w:t>
      </w:r>
      <w:r>
        <w:rPr>
          <w:spacing w:val="52"/>
          <w:w w:val="150"/>
        </w:rPr>
        <w:t xml:space="preserve"> </w:t>
      </w:r>
      <w:r>
        <w:rPr/>
        <w:t>«Тереньгульское</w:t>
      </w:r>
      <w:r>
        <w:rPr>
          <w:spacing w:val="56"/>
          <w:w w:val="150"/>
        </w:rPr>
        <w:t xml:space="preserve"> </w:t>
      </w:r>
      <w:r>
        <w:rPr>
          <w:spacing w:val="-2"/>
        </w:rPr>
        <w:t>городское</w:t>
      </w:r>
    </w:p>
    <w:p>
      <w:pPr>
        <w:sectPr>
          <w:headerReference w:type="default" r:id="rId77"/>
          <w:footerReference w:type="default" r:id="rId78"/>
          <w:type w:val="nextPage"/>
          <w:pgSz w:w="11920" w:h="16850"/>
          <w:pgMar w:left="1200" w:right="220" w:header="689" w:top="920" w:footer="69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63" w:after="0"/>
        <w:ind w:left="283" w:hanging="0"/>
        <w:jc w:val="left"/>
        <w:rPr>
          <w:sz w:val="28"/>
        </w:rPr>
      </w:pPr>
      <w:r>
        <w:rPr/>
        <w:t>поселение»</w:t>
      </w:r>
      <w:r>
        <w:rPr>
          <w:spacing w:val="-6"/>
        </w:rPr>
        <w:t xml:space="preserve"> </w:t>
      </w:r>
      <w:r>
        <w:rPr/>
        <w:t>будет</w:t>
      </w:r>
      <w:r>
        <w:rPr>
          <w:spacing w:val="-6"/>
        </w:rPr>
        <w:t xml:space="preserve"> </w:t>
      </w:r>
      <w:r>
        <w:rPr/>
        <w:t>обеспечено</w:t>
      </w:r>
      <w:r>
        <w:rPr>
          <w:spacing w:val="-6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использованием</w:t>
      </w:r>
      <w:r>
        <w:rPr>
          <w:spacing w:val="-6"/>
        </w:rPr>
        <w:t xml:space="preserve"> </w:t>
      </w:r>
      <w:r>
        <w:rPr/>
        <w:t>подземных</w:t>
      </w:r>
      <w:r>
        <w:rPr>
          <w:spacing w:val="-6"/>
        </w:rPr>
        <w:t xml:space="preserve"> </w:t>
      </w:r>
      <w:r>
        <w:rPr/>
        <w:t>вод</w:t>
      </w:r>
      <w:r>
        <w:rPr>
          <w:spacing w:val="-6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>
          <w:spacing w:val="-2"/>
        </w:rPr>
        <w:t>существующих</w:t>
      </w:r>
    </w:p>
    <w:p>
      <w:pPr>
        <w:pStyle w:val="Style15"/>
        <w:spacing w:lineRule="auto" w:line="360" w:before="7" w:after="0"/>
        <w:ind w:left="283" w:right="333" w:hanging="0"/>
        <w:rPr>
          <w:sz w:val="28"/>
        </w:rPr>
      </w:pPr>
      <w:r>
        <w:rPr/>
        <w:t>реконструируемых</w:t>
      </w:r>
      <w:r>
        <w:rPr>
          <w:spacing w:val="-17"/>
        </w:rPr>
        <w:t xml:space="preserve"> </w:t>
      </w:r>
      <w:r>
        <w:rPr/>
        <w:t>водозаборных</w:t>
      </w:r>
      <w:r>
        <w:rPr>
          <w:spacing w:val="-17"/>
        </w:rPr>
        <w:t xml:space="preserve"> </w:t>
      </w:r>
      <w:r>
        <w:rPr/>
        <w:t>узлов</w:t>
      </w:r>
      <w:r>
        <w:rPr>
          <w:spacing w:val="-17"/>
        </w:rPr>
        <w:t xml:space="preserve"> </w:t>
      </w:r>
      <w:r>
        <w:rPr/>
        <w:t>(ВЗУ)</w:t>
      </w:r>
      <w:r>
        <w:rPr>
          <w:spacing w:val="-17"/>
        </w:rPr>
        <w:t xml:space="preserve"> </w:t>
      </w:r>
      <w:r>
        <w:rPr/>
        <w:t>и</w:t>
      </w:r>
      <w:r>
        <w:rPr>
          <w:spacing w:val="-17"/>
        </w:rPr>
        <w:t xml:space="preserve"> </w:t>
      </w:r>
      <w:r>
        <w:rPr/>
        <w:t>новых</w:t>
      </w:r>
      <w:r>
        <w:rPr>
          <w:spacing w:val="-17"/>
        </w:rPr>
        <w:t xml:space="preserve"> </w:t>
      </w:r>
      <w:r>
        <w:rPr/>
        <w:t>источников</w:t>
      </w:r>
      <w:r>
        <w:rPr>
          <w:spacing w:val="-17"/>
        </w:rPr>
        <w:t xml:space="preserve"> </w:t>
      </w:r>
      <w:r>
        <w:rPr/>
        <w:t>водоснабжения (скважин).</w:t>
      </w:r>
      <w:r>
        <w:rPr>
          <w:spacing w:val="-10"/>
        </w:rPr>
        <w:t xml:space="preserve"> </w:t>
      </w:r>
      <w:r>
        <w:rPr/>
        <w:t>Прогнозируемая</w:t>
      </w:r>
      <w:r>
        <w:rPr>
          <w:spacing w:val="-10"/>
        </w:rPr>
        <w:t xml:space="preserve"> </w:t>
      </w:r>
      <w:r>
        <w:rPr/>
        <w:t>общая</w:t>
      </w:r>
      <w:r>
        <w:rPr>
          <w:spacing w:val="-10"/>
        </w:rPr>
        <w:t xml:space="preserve"> </w:t>
      </w:r>
      <w:r>
        <w:rPr/>
        <w:t>потребность</w:t>
      </w:r>
      <w:r>
        <w:rPr>
          <w:spacing w:val="-10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воде</w:t>
      </w:r>
      <w:r>
        <w:rPr>
          <w:spacing w:val="-10"/>
        </w:rPr>
        <w:t xml:space="preserve"> </w:t>
      </w:r>
      <w:r>
        <w:rPr/>
        <w:t>к</w:t>
      </w:r>
      <w:r>
        <w:rPr>
          <w:spacing w:val="-10"/>
        </w:rPr>
        <w:t xml:space="preserve"> </w:t>
      </w:r>
      <w:r>
        <w:rPr/>
        <w:t>концу</w:t>
      </w:r>
      <w:r>
        <w:rPr>
          <w:spacing w:val="-10"/>
        </w:rPr>
        <w:t xml:space="preserve"> </w:t>
      </w:r>
      <w:r>
        <w:rPr/>
        <w:t>расчетного</w:t>
      </w:r>
      <w:r>
        <w:rPr>
          <w:spacing w:val="-10"/>
        </w:rPr>
        <w:t xml:space="preserve"> </w:t>
      </w:r>
      <w:r>
        <w:rPr/>
        <w:t>периода (2034 год) составит 2,2 тыс. м³/сут.</w:t>
      </w:r>
    </w:p>
    <w:p>
      <w:pPr>
        <w:pStyle w:val="Style15"/>
        <w:spacing w:lineRule="auto" w:line="360"/>
        <w:ind w:left="283" w:right="351" w:firstLine="567"/>
        <w:rPr>
          <w:sz w:val="28"/>
        </w:rPr>
      </w:pPr>
      <w:r>
        <w:rPr/>
        <w:t>Для обеспечения необходимого объема воды, учитывая подключение всех потребителей к централизованной системе водоснабжения, предлагается осуществить поэтапное развертывание мощностей в соответствии с этапами строительства жилых и коммерческих объектов на выделенных площадках.</w:t>
      </w:r>
    </w:p>
    <w:p>
      <w:pPr>
        <w:pStyle w:val="Style15"/>
        <w:spacing w:lineRule="auto" w:line="360"/>
        <w:ind w:left="283" w:right="344" w:firstLine="567"/>
        <w:rPr>
          <w:sz w:val="28"/>
        </w:rPr>
      </w:pPr>
      <w:r>
        <w:rPr/>
        <w:t>Все населенные пункты муниципального образования будут подвергнуты анализу воды для проверки ее соответствия требованиям по питьевой воде, установленным в СанПиН 2.1.4.1074-01. Будет проведена ревизия всех имеющихся скважин.</w:t>
      </w:r>
    </w:p>
    <w:p>
      <w:pPr>
        <w:pStyle w:val="Style15"/>
        <w:spacing w:lineRule="auto" w:line="360"/>
        <w:ind w:left="283" w:right="350" w:firstLine="567"/>
        <w:rPr>
          <w:sz w:val="28"/>
        </w:rPr>
      </w:pPr>
      <w:r>
        <w:rPr/>
        <w:t>В</w:t>
      </w:r>
      <w:r>
        <w:rPr>
          <w:spacing w:val="-11"/>
        </w:rPr>
        <w:t xml:space="preserve"> </w:t>
      </w:r>
      <w:r>
        <w:rPr/>
        <w:t>соответствии</w:t>
      </w:r>
      <w:r>
        <w:rPr>
          <w:spacing w:val="-10"/>
        </w:rPr>
        <w:t xml:space="preserve"> </w:t>
      </w:r>
      <w:r>
        <w:rPr/>
        <w:t>с</w:t>
      </w:r>
      <w:r>
        <w:rPr>
          <w:spacing w:val="-10"/>
        </w:rPr>
        <w:t xml:space="preserve"> </w:t>
      </w:r>
      <w:r>
        <w:rPr/>
        <w:t>требованиями</w:t>
      </w:r>
      <w:r>
        <w:rPr>
          <w:spacing w:val="-10"/>
        </w:rPr>
        <w:t xml:space="preserve"> </w:t>
      </w:r>
      <w:r>
        <w:rPr/>
        <w:t>СанПиН</w:t>
      </w:r>
      <w:r>
        <w:rPr>
          <w:spacing w:val="-11"/>
        </w:rPr>
        <w:t xml:space="preserve"> </w:t>
      </w:r>
      <w:r>
        <w:rPr/>
        <w:t>2.1.4.1110-02,</w:t>
      </w:r>
      <w:r>
        <w:rPr>
          <w:spacing w:val="-10"/>
        </w:rPr>
        <w:t xml:space="preserve"> </w:t>
      </w:r>
      <w:r>
        <w:rPr/>
        <w:t>для</w:t>
      </w:r>
      <w:r>
        <w:rPr>
          <w:spacing w:val="-11"/>
        </w:rPr>
        <w:t xml:space="preserve"> </w:t>
      </w:r>
      <w:r>
        <w:rPr/>
        <w:t>всех</w:t>
      </w:r>
      <w:r>
        <w:rPr>
          <w:spacing w:val="-11"/>
        </w:rPr>
        <w:t xml:space="preserve"> </w:t>
      </w:r>
      <w:r>
        <w:rPr/>
        <w:t>планируемых водозаборных узлов (ВЗУ) будет организована I и II зоны санитарной охраны.</w:t>
      </w:r>
    </w:p>
    <w:p>
      <w:pPr>
        <w:pStyle w:val="Style15"/>
        <w:spacing w:lineRule="auto" w:line="360"/>
        <w:ind w:left="283" w:right="343" w:firstLine="567"/>
        <w:rPr>
          <w:sz w:val="28"/>
        </w:rPr>
      </w:pPr>
      <w:r>
        <w:rPr/>
        <w:t>Планируется строительство новых ВЗУ и расширение сетей водоснабжения (100 мм, протяженностью 15,6 км) к новым объектам строительства на новых участках застройки в рабочем поселке Тереньга.</w:t>
      </w:r>
    </w:p>
    <w:p>
      <w:pPr>
        <w:pStyle w:val="Style15"/>
        <w:spacing w:lineRule="auto" w:line="360"/>
        <w:ind w:left="283" w:right="343" w:firstLine="567"/>
        <w:rPr>
          <w:sz w:val="28"/>
        </w:rPr>
      </w:pPr>
      <w:r>
        <w:rPr/>
        <w:t>Проведется реконструкция сетей водоснабжения с заменой устаревшего оборудования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внедрением</w:t>
      </w:r>
      <w:r>
        <w:rPr>
          <w:spacing w:val="-4"/>
        </w:rPr>
        <w:t xml:space="preserve"> </w:t>
      </w:r>
      <w:r>
        <w:rPr/>
        <w:t>установок</w:t>
      </w:r>
      <w:r>
        <w:rPr>
          <w:spacing w:val="-4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водоподготовки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водоочистки</w:t>
      </w:r>
      <w:r>
        <w:rPr>
          <w:spacing w:val="-4"/>
        </w:rPr>
        <w:t xml:space="preserve"> </w:t>
      </w:r>
      <w:r>
        <w:rPr/>
        <w:t>во</w:t>
      </w:r>
      <w:r>
        <w:rPr>
          <w:spacing w:val="-4"/>
        </w:rPr>
        <w:t xml:space="preserve"> </w:t>
      </w:r>
      <w:r>
        <w:rPr/>
        <w:t>всех населенных пунктах. Для повышения надежности системы водоснабжения будет установлено новое оборудование и приборы учета воды в точках водоразбора.</w:t>
      </w:r>
    </w:p>
    <w:p>
      <w:pPr>
        <w:sectPr>
          <w:headerReference w:type="default" r:id="rId79"/>
          <w:footerReference w:type="default" r:id="rId80"/>
          <w:type w:val="nextPage"/>
          <w:pgSz w:w="11920" w:h="16850"/>
          <w:pgMar w:left="1200" w:right="220" w:header="689" w:top="920" w:footer="69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283" w:right="344" w:firstLine="567"/>
        <w:rPr>
          <w:sz w:val="28"/>
        </w:rPr>
      </w:pPr>
      <w:r>
        <w:rPr/>
        <w:t>После проведения анализа системы водоснабжения муниципального образования «Тереньгульское городское поселение» и учета перспектив его развития и текущего состояния водопроводных сетей и сооружений, будут определены необходимые мероприятия по строительству и реконструкции системы. Расчеты предполагаемых расходов на эти мероприятия будут представлены в таблице 2.13.</w:t>
      </w:r>
    </w:p>
    <w:p>
      <w:pPr>
        <w:pStyle w:val="1"/>
        <w:spacing w:before="10" w:after="0"/>
        <w:ind w:left="0" w:right="14" w:hanging="0"/>
        <w:jc w:val="center"/>
        <w:rPr>
          <w:sz w:val="28"/>
        </w:rPr>
      </w:pPr>
      <w:r>
        <w:rPr/>
        <w:t>Мероприятия</w:t>
      </w:r>
      <w:r>
        <w:rPr>
          <w:spacing w:val="-13"/>
        </w:rPr>
        <w:t xml:space="preserve"> </w:t>
      </w:r>
      <w:r>
        <w:rPr/>
        <w:t>по</w:t>
      </w:r>
      <w:r>
        <w:rPr>
          <w:spacing w:val="-10"/>
        </w:rPr>
        <w:t xml:space="preserve"> </w:t>
      </w:r>
      <w:r>
        <w:rPr/>
        <w:t>строительству</w:t>
      </w:r>
      <w:r>
        <w:rPr>
          <w:spacing w:val="-7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реконструкции</w:t>
      </w:r>
      <w:r>
        <w:rPr>
          <w:spacing w:val="-13"/>
        </w:rPr>
        <w:t xml:space="preserve"> </w:t>
      </w:r>
      <w:r>
        <w:rPr/>
        <w:t>систем</w:t>
      </w:r>
      <w:r>
        <w:rPr>
          <w:spacing w:val="52"/>
        </w:rPr>
        <w:t xml:space="preserve"> </w:t>
      </w:r>
      <w:r>
        <w:rPr>
          <w:spacing w:val="-2"/>
        </w:rPr>
        <w:t>водоснабжения</w:t>
      </w:r>
    </w:p>
    <w:p>
      <w:pPr>
        <w:pStyle w:val="Style15"/>
        <w:spacing w:before="153" w:after="0"/>
        <w:ind w:left="14152" w:right="14" w:hanging="0"/>
        <w:jc w:val="center"/>
        <w:rPr>
          <w:sz w:val="28"/>
        </w:rPr>
      </w:pPr>
      <w:r>
        <w:rPr/>
        <w:t>Таблица</w:t>
      </w:r>
      <w:r>
        <w:rPr>
          <w:spacing w:val="-17"/>
        </w:rPr>
        <w:t xml:space="preserve"> </w:t>
      </w:r>
      <w:r>
        <w:rPr>
          <w:spacing w:val="-4"/>
        </w:rPr>
        <w:t>2.13</w:t>
      </w:r>
    </w:p>
    <w:p>
      <w:pPr>
        <w:pStyle w:val="Style15"/>
        <w:spacing w:before="9" w:after="0"/>
        <w:jc w:val="left"/>
        <w:rPr>
          <w:sz w:val="14"/>
        </w:rPr>
      </w:pPr>
      <w:r>
        <w:rPr>
          <w:sz w:val="14"/>
        </w:rPr>
      </w:r>
    </w:p>
    <w:tbl>
      <w:tblPr>
        <w:tblStyle w:val="TableNormal"/>
        <w:tblW w:w="15931" w:type="dxa"/>
        <w:jc w:val="left"/>
        <w:tblInd w:w="12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0"/>
        <w:gridCol w:w="2829"/>
        <w:gridCol w:w="3"/>
        <w:gridCol w:w="1133"/>
        <w:gridCol w:w="5"/>
        <w:gridCol w:w="1137"/>
        <w:gridCol w:w="3"/>
        <w:gridCol w:w="1257"/>
        <w:gridCol w:w="5"/>
        <w:gridCol w:w="1077"/>
        <w:gridCol w:w="6"/>
        <w:gridCol w:w="977"/>
        <w:gridCol w:w="138"/>
        <w:gridCol w:w="713"/>
        <w:gridCol w:w="38"/>
        <w:gridCol w:w="814"/>
        <w:gridCol w:w="99"/>
        <w:gridCol w:w="752"/>
        <w:gridCol w:w="105"/>
        <w:gridCol w:w="890"/>
        <w:gridCol w:w="853"/>
        <w:gridCol w:w="852"/>
        <w:gridCol w:w="852"/>
        <w:gridCol w:w="853"/>
      </w:tblGrid>
      <w:tr>
        <w:trPr>
          <w:trHeight w:val="830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11" w:right="99" w:firstLine="48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№ 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751" w:hanging="84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Наименование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0" w:after="0"/>
              <w:ind w:left="96" w:right="76" w:hanging="7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Ед. измерени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я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15" w:right="15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Кол-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во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69" w:right="178" w:firstLine="15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Затраты,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6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8" w:right="8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53" w:right="52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74" w:right="74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74" w:right="81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right="11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74" w:right="81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74" w:right="86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6" w:right="21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right="1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</w:tr>
      <w:tr>
        <w:trPr>
          <w:trHeight w:val="273" w:hRule="atLeast"/>
        </w:trPr>
        <w:tc>
          <w:tcPr>
            <w:tcW w:w="15931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8" w:right="6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р.п.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Тереньга</w:t>
            </w:r>
          </w:p>
        </w:tc>
      </w:tr>
      <w:tr>
        <w:trPr>
          <w:trHeight w:val="137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2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508" w:right="488" w:hanging="4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Установка узла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водоподготовки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и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водоочистки (на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центральном водозаборе)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2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0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5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6" w:right="2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413,82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6" w:right="6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413,82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275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216" w:right="203" w:firstLine="1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Реконструкция сетей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водоснабжения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(замена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на современные трубопроводы из ПНД (полиэтилена низкого давления), с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равномерным распределением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 по всем участкам сети.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6" w:right="65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км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4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right="5" w:hanging="0"/>
              <w:rPr>
                <w:sz w:val="20"/>
              </w:rPr>
            </w:pP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>8,3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4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19173,0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4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4" w:right="77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3195,5</w:t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4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" w:right="11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3195,5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4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4" w:right="78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3195,5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4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4" w:right="82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3195,5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4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17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3195,5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4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4" w:right="87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3195,5</w:t>
            </w:r>
          </w:p>
        </w:tc>
      </w:tr>
      <w:tr>
        <w:trPr>
          <w:trHeight w:val="82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4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2" w:before="0" w:after="0"/>
              <w:ind w:left="283" w:right="290" w:firstLine="52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насосов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большим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показателем энергоэффективности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4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60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9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9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751,3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9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8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751,3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110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232" w:right="217" w:hanging="1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регулятора частоты вращения и устройства плавного пуска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насоса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0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3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1541,1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278" w:hRule="atLeast"/>
        </w:trPr>
        <w:tc>
          <w:tcPr>
            <w:tcW w:w="15931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" w:right="8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перспективных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</w:tr>
      <w:tr>
        <w:trPr>
          <w:trHeight w:val="5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424" w:firstLine="247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Строительство водозаборного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узла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60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15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2608,1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53" w:right="48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2608,1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5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2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регулятора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0" w:after="0"/>
              <w:ind w:left="2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частоты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вращения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60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15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4158,0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74" w:right="71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4158,0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827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11" w:right="99" w:firstLine="48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№ 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751" w:hanging="84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Наименование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160" w:right="140" w:hanging="5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Ед. измерен 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5" w:right="15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Кол-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во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69" w:right="178" w:firstLine="15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Затраты,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6" w:right="4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2" w:right="12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1" w:right="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7" w:right="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" w:right="8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0" w:right="1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0" w:right="15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8" w:right="15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right="16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6" w:right="1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</w:tr>
      <w:tr>
        <w:trPr>
          <w:trHeight w:val="55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3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устройства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плавного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3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пуска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насоса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5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307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новых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водоснабжения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65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15" w:right="8" w:hanging="0"/>
              <w:rPr>
                <w:sz w:val="20"/>
              </w:rPr>
            </w:pP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>15,6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6" w:right="1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42900,0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7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7150,0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5" w:right="8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7150,0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10" w:right="1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7150,0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14" w:right="15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7150,0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12" w:right="15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7150,0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74" w:right="86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7150,0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277" w:hRule="atLeast"/>
        </w:trPr>
        <w:tc>
          <w:tcPr>
            <w:tcW w:w="5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right="9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4" w:after="0"/>
              <w:ind w:left="6" w:right="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71545,32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4" w:after="0"/>
              <w:ind w:left="6" w:right="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413,82</w:t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4" w:after="0"/>
              <w:ind w:left="12" w:right="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751,3</w:t>
            </w:r>
          </w:p>
        </w:tc>
        <w:tc>
          <w:tcPr>
            <w:tcW w:w="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4" w:after="0"/>
              <w:ind w:left="15" w:right="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4149,2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4" w:after="0"/>
              <w:ind w:left="7" w:right="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11308,0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4" w:after="0"/>
              <w:ind w:left="5" w:right="8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10345,5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4" w:after="0"/>
              <w:ind w:left="10" w:right="1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10345,5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4" w:after="0"/>
              <w:ind w:left="14" w:right="1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10345,5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4" w:after="0"/>
              <w:ind w:left="12" w:right="1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10345,5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4" w:after="0"/>
              <w:ind w:left="74" w:right="8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10345,5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4" w:after="0"/>
              <w:ind w:left="6" w:right="1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3195,5</w:t>
            </w:r>
          </w:p>
        </w:tc>
      </w:tr>
      <w:tr>
        <w:trPr>
          <w:trHeight w:val="273" w:hRule="atLeast"/>
        </w:trPr>
        <w:tc>
          <w:tcPr>
            <w:tcW w:w="15931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4" w:right="5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Гладчиха</w:t>
            </w:r>
          </w:p>
        </w:tc>
      </w:tr>
      <w:tr>
        <w:trPr>
          <w:trHeight w:val="830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2" w:before="0" w:after="0"/>
              <w:ind w:left="499" w:firstLine="13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Установка узла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водоподготовки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 водоочистки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2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196,4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2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196,4</w:t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1931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74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179" w:right="160" w:hanging="1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Строительство сетей водоснабжения по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ул.Молодежная,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Центральная,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Заречная, Лесная с образованием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централизованной системы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водоснабжения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74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60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6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right="5" w:hanging="0"/>
              <w:rPr>
                <w:sz w:val="20"/>
              </w:rPr>
            </w:pP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>2,4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6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5544,0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6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" w:right="8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1386,0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6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" w:right="1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1386,0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6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4" w:right="15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1386,0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6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2" w:right="15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1386,0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1658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7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89" w:right="71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Замена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трубопровода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на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современные трубы из ПНД с равномерным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распределением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 по всем участкам сети;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7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5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right="5" w:hanging="0"/>
              <w:rPr>
                <w:sz w:val="20"/>
              </w:rPr>
            </w:pP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>1,3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3003,0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" w:right="5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1001,0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" w:right="8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1001,0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" w:right="15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1001,0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273" w:hRule="atLeast"/>
        </w:trPr>
        <w:tc>
          <w:tcPr>
            <w:tcW w:w="5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right="9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7" w:before="26" w:after="0"/>
              <w:ind w:left="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8743,4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7" w:before="26" w:after="0"/>
              <w:ind w:left="6" w:right="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196,4</w:t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7" w:before="26" w:after="0"/>
              <w:ind w:left="12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7" w:before="26" w:after="0"/>
              <w:ind w:left="17" w:right="7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7" w:before="26" w:after="0"/>
              <w:ind w:left="7" w:right="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1001,0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7" w:before="26" w:after="0"/>
              <w:ind w:left="5" w:right="8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2387,0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7" w:before="26" w:after="0"/>
              <w:ind w:left="10" w:right="1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2387,0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7" w:before="26" w:after="0"/>
              <w:ind w:left="14" w:right="1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1386,0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7" w:before="26" w:after="0"/>
              <w:ind w:left="12" w:right="1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1386,0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7" w:before="26" w:after="0"/>
              <w:ind w:left="74" w:right="76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7" w:before="26" w:after="0"/>
              <w:ind w:left="15" w:right="15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5931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4" w:right="5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ст.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Молвино</w:t>
            </w:r>
          </w:p>
        </w:tc>
      </w:tr>
      <w:tr>
        <w:trPr>
          <w:trHeight w:val="825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2" w:before="1" w:after="0"/>
              <w:ind w:left="499" w:firstLine="13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узла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499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водоподготовки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 водоочистки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57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5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196,4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6" w:right="2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196,4</w:t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82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140" w:after="0"/>
              <w:ind w:left="329" w:right="86" w:hanging="228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(подключение)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водонапорной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башни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2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1413,5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1413,5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275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Замена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трубопровода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на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65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15" w:right="5" w:hanging="0"/>
              <w:rPr>
                <w:sz w:val="20"/>
              </w:rPr>
            </w:pP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>0,8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1848,0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7" w:right="5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924,0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5" w:right="8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924,0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tbl>
      <w:tblPr>
        <w:tblStyle w:val="TableNormal"/>
        <w:tblW w:w="15931" w:type="dxa"/>
        <w:jc w:val="left"/>
        <w:tblInd w:w="12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0"/>
        <w:gridCol w:w="2829"/>
        <w:gridCol w:w="1136"/>
        <w:gridCol w:w="1142"/>
        <w:gridCol w:w="1260"/>
        <w:gridCol w:w="1082"/>
        <w:gridCol w:w="983"/>
        <w:gridCol w:w="889"/>
        <w:gridCol w:w="913"/>
        <w:gridCol w:w="857"/>
        <w:gridCol w:w="890"/>
        <w:gridCol w:w="853"/>
        <w:gridCol w:w="852"/>
        <w:gridCol w:w="852"/>
        <w:gridCol w:w="853"/>
      </w:tblGrid>
      <w:tr>
        <w:trPr>
          <w:trHeight w:val="827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11" w:right="99" w:firstLine="48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№ 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751" w:hanging="84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Наименование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160" w:right="140" w:hanging="5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Ед. измерен 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5" w:right="15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Кол-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во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69" w:right="178" w:firstLine="15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Затраты,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6" w:right="4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2" w:right="12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1" w:right="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7" w:right="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" w:right="8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0" w:right="1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0" w:right="15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8" w:right="15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right="16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6" w:right="1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</w:tr>
      <w:tr>
        <w:trPr>
          <w:trHeight w:val="1381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87" w:right="73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современные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трубы</w:t>
            </w:r>
            <w:r>
              <w:rPr>
                <w:spacing w:val="-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из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ПНД с равномерным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распределением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 по всем участкам сети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273" w:hRule="atLeast"/>
        </w:trPr>
        <w:tc>
          <w:tcPr>
            <w:tcW w:w="5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right="9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3457,9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6" w:right="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196,4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12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17" w:right="7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7" w:right="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2337,5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right="8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924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10" w:right="10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21" w:right="15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19" w:right="15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74" w:right="76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15" w:right="15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1593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6" w:right="5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с.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Молвино</w:t>
            </w:r>
          </w:p>
        </w:tc>
      </w:tr>
      <w:tr>
        <w:trPr>
          <w:trHeight w:val="825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7" w:after="0"/>
              <w:ind w:left="499" w:firstLine="6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Установка узлов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водоподготовки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 водоочистки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62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5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232,5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6" w:right="2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232,5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554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87" w:hanging="787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Ремонт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водонапорной башни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65" w:right="4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шт..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15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6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157,3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6" w:right="1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157,3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110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187" w:right="168" w:hanging="4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Установка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автоматического блока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управления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отключения наполнения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2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150,7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1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150,7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1658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7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89" w:right="71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Замена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трубопровода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на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современные трубы из ПНД с равномерным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распределением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 по всем участкам сети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7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5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right="5" w:hanging="0"/>
              <w:rPr>
                <w:sz w:val="20"/>
              </w:rPr>
            </w:pP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>1,3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3003,0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2" w:right="7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1001,0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" w:right="5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1001,0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" w:right="8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1001,0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273" w:hRule="atLeast"/>
        </w:trPr>
        <w:tc>
          <w:tcPr>
            <w:tcW w:w="5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right="9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3543,5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6" w:right="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540,5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12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12" w:right="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1001,0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7" w:right="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1001,0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5" w:right="8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1001,0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10" w:right="10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21" w:right="15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19" w:right="15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74" w:right="76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15" w:right="15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1593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5" w:right="5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Назайкино</w:t>
            </w:r>
          </w:p>
        </w:tc>
      </w:tr>
      <w:tr>
        <w:trPr>
          <w:trHeight w:val="825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28" w:before="8" w:after="0"/>
              <w:ind w:left="499" w:right="493" w:firstLine="13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Установка узла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водоподготовки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2" w:before="0" w:after="0"/>
              <w:ind w:left="499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водоочистки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62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5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196,4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6" w:right="2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196,4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110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89" w:right="71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Замена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трубопровода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на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современные трубы из ПНД с равномерным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распределением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5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5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right="5" w:hanging="0"/>
              <w:rPr>
                <w:sz w:val="20"/>
              </w:rPr>
            </w:pP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>3,2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5" w:hanging="0"/>
              <w:rPr>
                <w:sz w:val="20"/>
              </w:rPr>
            </w:pP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>8492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" w:right="1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1698,4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4" w:right="15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1698,4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2" w:right="15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1698,4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4" w:right="86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1698,4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15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1698,4</w:t>
            </w:r>
          </w:p>
        </w:tc>
      </w:tr>
    </w:tbl>
    <w:p>
      <w:pPr>
        <w:sectPr>
          <w:headerReference w:type="default" r:id="rId81"/>
          <w:footerReference w:type="default" r:id="rId82"/>
          <w:type w:val="nextPage"/>
          <w:pgSz w:orient="landscape" w:w="16850" w:h="11920"/>
          <w:pgMar w:left="360" w:right="340" w:header="691" w:top="9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15931" w:type="dxa"/>
        <w:jc w:val="left"/>
        <w:tblInd w:w="12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0"/>
        <w:gridCol w:w="2829"/>
        <w:gridCol w:w="1136"/>
        <w:gridCol w:w="1142"/>
        <w:gridCol w:w="1260"/>
        <w:gridCol w:w="1082"/>
        <w:gridCol w:w="983"/>
        <w:gridCol w:w="889"/>
        <w:gridCol w:w="913"/>
        <w:gridCol w:w="857"/>
        <w:gridCol w:w="890"/>
        <w:gridCol w:w="853"/>
        <w:gridCol w:w="852"/>
        <w:gridCol w:w="852"/>
        <w:gridCol w:w="853"/>
      </w:tblGrid>
      <w:tr>
        <w:trPr>
          <w:trHeight w:val="827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11" w:right="99" w:firstLine="48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№ 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751" w:hanging="84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Наименование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160" w:right="140" w:hanging="5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Ед. измерен 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5" w:right="15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Кол-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во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69" w:right="178" w:firstLine="15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Затраты,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6" w:right="4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2" w:right="12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1" w:right="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7" w:right="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" w:right="8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0" w:right="1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0" w:right="15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8" w:right="15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right="16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6" w:right="1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</w:tr>
      <w:tr>
        <w:trPr>
          <w:trHeight w:val="275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87" w:right="7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диаметров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827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3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9" w:after="0"/>
              <w:ind w:left="283" w:right="290" w:firstLine="52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насосов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большим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показателем энергоэффективности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3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0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hanging="0"/>
              <w:rPr>
                <w:sz w:val="20"/>
              </w:rPr>
            </w:pP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>75,4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5" w:hanging="0"/>
              <w:rPr>
                <w:sz w:val="20"/>
              </w:rPr>
            </w:pP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>75,4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1106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232" w:right="217" w:hanging="1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регулятора частоты вращения и устройства плавного пуска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насоса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0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254,1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254,1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297" w:hRule="atLeast"/>
        </w:trPr>
        <w:tc>
          <w:tcPr>
            <w:tcW w:w="5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right="9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9017,9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6" w:right="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525,9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12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17" w:right="7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7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8" w:right="8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10" w:right="1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1698,4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14" w:right="1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1698,4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12" w:right="1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1698,4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74" w:right="8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1698,4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6" w:right="1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1698,4</w:t>
            </w:r>
          </w:p>
        </w:tc>
      </w:tr>
      <w:tr>
        <w:trPr>
          <w:trHeight w:val="273" w:hRule="atLeast"/>
        </w:trPr>
        <w:tc>
          <w:tcPr>
            <w:tcW w:w="1593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" w:right="6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Байдулино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(см.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проектную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документацию,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приложения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Государственному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контракту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№33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28.05.2008г)</w:t>
            </w:r>
          </w:p>
        </w:tc>
      </w:tr>
      <w:tr>
        <w:trPr>
          <w:trHeight w:val="1106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31" w:right="115" w:hanging="2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Реконструкция водопровода протяженностью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7,7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км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и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прочее, в том числе: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5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right="5" w:hanging="0"/>
              <w:rPr>
                <w:sz w:val="20"/>
              </w:rPr>
            </w:pP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>7,7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23298,9*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3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87" w:right="75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Строительные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19456,5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6" w:right="3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4400,0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12" w:right="10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5156,5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13" w:right="7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4950,0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7" w:right="4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4950,0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3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87" w:right="79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Монтажные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6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1272,9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50" w:after="0"/>
              <w:ind w:left="15" w:right="7" w:hanging="0"/>
              <w:rPr>
                <w:sz w:val="18"/>
              </w:rPr>
            </w:pP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>649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50" w:after="0"/>
              <w:ind w:left="7" w:right="4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623,9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3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87" w:right="7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Оборудование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7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462,2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13" w:right="7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462,2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7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3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1.4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87" w:right="71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Прочие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затраты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" w:after="0"/>
              <w:ind w:left="6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2107,3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52" w:after="0"/>
              <w:ind w:left="7" w:right="4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2107,3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06" w:hRule="atLeast"/>
        </w:trPr>
        <w:tc>
          <w:tcPr>
            <w:tcW w:w="5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10" w:after="0"/>
              <w:ind w:left="2379" w:hanging="2073"/>
              <w:jc w:val="left"/>
              <w:rPr>
                <w:sz w:val="20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:</w:t>
            </w:r>
            <w:r>
              <w:rPr>
                <w:b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(*-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ценах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4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кв.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2013г.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без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НДС,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индексы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ценам 2000 года)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7" w:after="0"/>
              <w:ind w:left="6" w:right="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23298,9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8" w:after="0"/>
              <w:ind w:left="6" w:right="3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4400,0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8" w:after="0"/>
              <w:ind w:left="12" w:right="10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5156,5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8" w:after="0"/>
              <w:ind w:left="13" w:right="7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6061,2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8" w:after="0"/>
              <w:ind w:left="7" w:right="4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7681,2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8" w:after="0"/>
              <w:ind w:left="7" w:right="8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8" w:after="0"/>
              <w:ind w:left="10" w:right="12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8" w:after="0"/>
              <w:ind w:left="19" w:right="15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8" w:after="0"/>
              <w:ind w:left="17" w:right="15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8" w:after="0"/>
              <w:ind w:left="74" w:right="78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8" w:after="0"/>
              <w:ind w:left="14" w:right="15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593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" w:right="5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Тумкино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(см.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проектную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документацию,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приложения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Государственному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контракту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№34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28.05.2008г)</w:t>
            </w:r>
          </w:p>
        </w:tc>
      </w:tr>
      <w:tr>
        <w:trPr>
          <w:trHeight w:val="1105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31" w:right="115" w:hanging="2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Реконструкция водопровода протяженностью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9,0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км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и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прочее, в том числе: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5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9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right="5" w:hanging="0"/>
              <w:rPr>
                <w:sz w:val="20"/>
              </w:rPr>
            </w:pP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>9,0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9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24569,2*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275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3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87" w:right="75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Строительные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20478,7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7" w:after="0"/>
              <w:ind w:left="6" w:right="3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5500,0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7" w:after="0"/>
              <w:ind w:left="12" w:right="10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6178,7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7" w:after="0"/>
              <w:ind w:left="13" w:right="7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4400,0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7" w:after="0"/>
              <w:ind w:left="7" w:right="4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4400,0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7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3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87" w:right="79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Монтажные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428,4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3" w:right="7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428,4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3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87" w:right="7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Оборудование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186,6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13" w:right="7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186,6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7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3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1.4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87" w:right="71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Прочие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затраты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" w:after="0"/>
              <w:ind w:left="6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3475,5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13" w:right="7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1650,0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0" w:after="0"/>
              <w:ind w:left="7" w:right="4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1825,5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06" w:hRule="atLeast"/>
        </w:trPr>
        <w:tc>
          <w:tcPr>
            <w:tcW w:w="5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10" w:after="0"/>
              <w:ind w:left="2379" w:hanging="2073"/>
              <w:jc w:val="left"/>
              <w:rPr>
                <w:sz w:val="20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:</w:t>
            </w:r>
            <w:r>
              <w:rPr>
                <w:b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(*-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ценах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4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кв.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2013г.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без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НДС,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индексы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ценам 2000 года)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4" w:after="0"/>
              <w:ind w:left="6" w:right="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24569,2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6" w:right="3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5500,0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12" w:right="10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6178,7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13" w:right="7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6665,0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7" w:right="4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6225,5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7" w:right="8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10" w:right="12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19" w:right="15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17" w:right="15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74" w:right="78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14" w:right="15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</w:tr>
    </w:tbl>
    <w:p>
      <w:pPr>
        <w:sectPr>
          <w:headerReference w:type="default" r:id="rId83"/>
          <w:footerReference w:type="default" r:id="rId84"/>
          <w:type w:val="nextPage"/>
          <w:pgSz w:orient="landscape" w:w="16850" w:h="11920"/>
          <w:pgMar w:left="360" w:right="340" w:header="691" w:top="9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18"/>
        </w:rPr>
      </w:pPr>
      <w:r>
        <w:rPr>
          <w:sz w:val="18"/>
        </w:rPr>
      </w:r>
    </w:p>
    <w:tbl>
      <w:tblPr>
        <w:tblStyle w:val="TableNormal"/>
        <w:tblW w:w="15931" w:type="dxa"/>
        <w:jc w:val="left"/>
        <w:tblInd w:w="12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0"/>
        <w:gridCol w:w="2829"/>
        <w:gridCol w:w="1136"/>
        <w:gridCol w:w="1142"/>
        <w:gridCol w:w="1260"/>
        <w:gridCol w:w="1082"/>
        <w:gridCol w:w="983"/>
        <w:gridCol w:w="889"/>
        <w:gridCol w:w="913"/>
        <w:gridCol w:w="857"/>
        <w:gridCol w:w="890"/>
        <w:gridCol w:w="853"/>
        <w:gridCol w:w="852"/>
        <w:gridCol w:w="852"/>
        <w:gridCol w:w="853"/>
      </w:tblGrid>
      <w:tr>
        <w:trPr>
          <w:trHeight w:val="827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11" w:right="99" w:firstLine="48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№ 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751" w:hanging="84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Наименование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160" w:right="140" w:hanging="5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Ед. измерен 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5" w:right="15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Кол-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во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169" w:right="178" w:firstLine="15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Затраты,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6" w:right="4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2" w:right="12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1" w:right="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7" w:right="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" w:right="8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0" w:right="1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0" w:right="15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8" w:right="15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right="16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6" w:right="1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</w:tr>
      <w:tr>
        <w:trPr>
          <w:trHeight w:val="275" w:hRule="atLeast"/>
        </w:trPr>
        <w:tc>
          <w:tcPr>
            <w:tcW w:w="1593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3" w:right="5" w:hanging="0"/>
              <w:rPr>
                <w:sz w:val="24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Федькино</w:t>
            </w:r>
          </w:p>
        </w:tc>
      </w:tr>
      <w:tr>
        <w:trPr>
          <w:trHeight w:val="1382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508" w:right="478" w:hanging="14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узла водоподготовки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и водоочистки (на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центральном водозаборе)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0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6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6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3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196,4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6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2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196,4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2761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217" w:right="202" w:hanging="1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Реконструкция сетей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водоснабжения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(замена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на современные трубопроводы из ПНД (полиэтилена низкого давления), с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равномерным распределением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 по всем участкам сети.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5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right="5" w:hanging="0"/>
              <w:rPr>
                <w:sz w:val="20"/>
              </w:rPr>
            </w:pP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>3,8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1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10267,4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" w:right="8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2566,8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" w:right="15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2566,8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" w:right="15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2566,8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9" w:right="15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2567,0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827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283" w:right="300" w:firstLine="52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Установка насосов с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большим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показателем энергоэффективности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60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5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6" w:hanging="0"/>
              <w:rPr>
                <w:sz w:val="20"/>
              </w:rPr>
            </w:pP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>75,4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7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6" w:right="5" w:hanging="0"/>
              <w:rPr>
                <w:sz w:val="20"/>
              </w:rPr>
            </w:pP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>75,4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137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4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355" w:right="187" w:hanging="68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регулятора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частоты вращения и устройства плавного пуска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двигателя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насоса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4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0" w:right="4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254,1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1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6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254,1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272" w:hRule="atLeast"/>
        </w:trPr>
        <w:tc>
          <w:tcPr>
            <w:tcW w:w="5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2" w:before="0" w:after="0"/>
              <w:ind w:right="92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6" w:right="4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10793,3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6" w:right="3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2525,9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12" w:right="1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16" w:right="7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7" w:right="2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3" w:right="8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2566,8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10" w:right="17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2566,8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11" w:right="15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2566,8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9" w:right="15" w:hanging="0"/>
              <w:rPr>
                <w:b/>
                <w:b/>
                <w:sz w:val="18"/>
              </w:rPr>
            </w:pPr>
            <w:r>
              <w:rPr>
                <w:b/>
                <w:spacing w:val="-4"/>
                <w:kern w:val="0"/>
                <w:sz w:val="18"/>
                <w:szCs w:val="22"/>
                <w:lang w:eastAsia="en-US" w:bidi="ar-SA"/>
              </w:rPr>
              <w:t>2567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74" w:right="78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14" w:right="15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5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346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Всего,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числе: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52" w:after="0"/>
              <w:ind w:left="6" w:right="1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154969,5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52" w:after="0"/>
              <w:ind w:left="6" w:right="4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12299,0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52" w:after="0"/>
              <w:ind w:left="12" w:right="10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12086,6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52" w:after="0"/>
              <w:ind w:left="13" w:right="7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17876,4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52" w:after="0"/>
              <w:ind w:left="7" w:right="4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29554,1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52" w:after="0"/>
              <w:ind w:left="3" w:right="8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17224,4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52" w:after="0"/>
              <w:ind w:left="10" w:right="17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16997,6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52" w:after="0"/>
              <w:ind w:left="11" w:right="15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15996,8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52" w:after="0"/>
              <w:ind w:left="9" w:right="15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15996,8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52" w:after="0"/>
              <w:ind w:right="15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12043,9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52" w:after="0"/>
              <w:ind w:left="6" w:right="18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4893,9</w:t>
            </w:r>
          </w:p>
        </w:tc>
      </w:tr>
      <w:tr>
        <w:trPr>
          <w:trHeight w:val="273" w:hRule="atLeast"/>
        </w:trPr>
        <w:tc>
          <w:tcPr>
            <w:tcW w:w="5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28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-на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улучшение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качества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воды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6" w:right="4" w:hanging="0"/>
              <w:rPr>
                <w:i/>
                <w:i/>
                <w:sz w:val="18"/>
              </w:rPr>
            </w:pPr>
            <w:r>
              <w:rPr>
                <w:i/>
                <w:spacing w:val="-2"/>
                <w:kern w:val="0"/>
                <w:sz w:val="18"/>
                <w:szCs w:val="22"/>
                <w:lang w:eastAsia="en-US" w:bidi="ar-SA"/>
              </w:rPr>
              <w:t>1431,9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6" w:right="3" w:hanging="0"/>
              <w:rPr>
                <w:i/>
                <w:i/>
                <w:sz w:val="18"/>
              </w:rPr>
            </w:pPr>
            <w:r>
              <w:rPr>
                <w:i/>
                <w:spacing w:val="-2"/>
                <w:kern w:val="0"/>
                <w:sz w:val="18"/>
                <w:szCs w:val="22"/>
                <w:lang w:eastAsia="en-US" w:bidi="ar-SA"/>
              </w:rPr>
              <w:t>1431,9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12" w:right="1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16" w:right="7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7" w:right="2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7" w:right="8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10" w:right="12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19" w:right="15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17" w:right="15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74" w:right="78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05" w:before="47" w:after="0"/>
              <w:ind w:left="14" w:right="15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5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350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 xml:space="preserve">- на 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строительство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6" w:right="3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59883,1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6" w:right="2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967,1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12" w:right="5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751,3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15" w:right="7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4149,2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7" w:right="7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12721,5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5" w:right="8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8536,0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10" w:right="13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8536,0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14" w:right="15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8536,0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12" w:right="15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8536,0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74" w:right="86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7150,0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15" w:right="15" w:hanging="0"/>
              <w:rPr>
                <w:i/>
                <w:i/>
                <w:sz w:val="20"/>
              </w:rPr>
            </w:pPr>
            <w:r>
              <w:rPr>
                <w:i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5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342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 xml:space="preserve">-на 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реконструкцию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9" w:before="24" w:after="0"/>
              <w:ind w:left="6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93654,6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9" w:before="24" w:after="0"/>
              <w:ind w:left="6" w:right="2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9900,0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9" w:before="24" w:after="0"/>
              <w:ind w:left="12" w:right="8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11335,3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9" w:before="24" w:after="0"/>
              <w:ind w:left="10" w:right="9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13727,2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9" w:before="24" w:after="0"/>
              <w:ind w:left="7" w:right="7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16832,6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9" w:before="24" w:after="0"/>
              <w:ind w:left="3" w:right="8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8688,4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9" w:before="24" w:after="0"/>
              <w:ind w:left="10" w:right="15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8461,6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9" w:before="24" w:after="0"/>
              <w:ind w:left="11" w:right="15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7460,8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9" w:before="24" w:after="0"/>
              <w:ind w:left="9" w:right="15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7460,8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9" w:before="24" w:after="0"/>
              <w:ind w:left="74" w:right="88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4893,9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9" w:before="24" w:after="0"/>
              <w:ind w:left="6" w:right="17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4893,9</w:t>
            </w:r>
          </w:p>
        </w:tc>
      </w:tr>
    </w:tbl>
    <w:p>
      <w:pPr>
        <w:sectPr>
          <w:headerReference w:type="default" r:id="rId85"/>
          <w:footerReference w:type="default" r:id="rId86"/>
          <w:type w:val="nextPage"/>
          <w:pgSz w:orient="landscape" w:w="16850" w:h="11920"/>
          <w:pgMar w:left="360" w:right="340" w:header="691" w:top="9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29"/>
        <w:rPr>
          <w:sz w:val="20"/>
        </w:rPr>
      </w:pPr>
      <w:r>
        <w:rPr>
          <w:sz w:val="20"/>
        </w:rPr>
      </w:r>
    </w:p>
    <w:p>
      <w:pPr>
        <w:pStyle w:val="Style15"/>
        <w:spacing w:lineRule="auto" w:line="360" w:before="7" w:after="0"/>
        <w:ind w:left="116" w:right="225" w:firstLine="568"/>
        <w:rPr>
          <w:sz w:val="28"/>
        </w:rPr>
      </w:pPr>
      <w:r>
        <w:rPr/>
        <w:t>В соответствии с действующим законодательством, в общие финансовые затраты на реализацию данной схемы включается полный перечень расходов, связанных с выполнением ее мероприятий. К этим расходам относятся: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46" w:leader="none"/>
        </w:tabs>
        <w:spacing w:lineRule="exact" w:line="320"/>
        <w:ind w:left="846" w:hanging="162"/>
        <w:rPr>
          <w:sz w:val="28"/>
        </w:rPr>
      </w:pPr>
      <w:r>
        <w:rPr>
          <w:spacing w:val="-2"/>
          <w:sz w:val="28"/>
        </w:rPr>
        <w:t>Проектно-изыскательские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работы;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46" w:leader="none"/>
        </w:tabs>
        <w:spacing w:before="163" w:after="0"/>
        <w:ind w:left="846" w:hanging="162"/>
        <w:jc w:val="left"/>
        <w:rPr>
          <w:sz w:val="28"/>
        </w:rPr>
      </w:pPr>
      <w:r>
        <w:rPr>
          <w:spacing w:val="-2"/>
          <w:sz w:val="28"/>
        </w:rPr>
        <w:t>Строительно-монтажные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работы;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088" w:leader="none"/>
          <w:tab w:val="left" w:pos="2238" w:leader="none"/>
          <w:tab w:val="left" w:pos="4219" w:leader="none"/>
          <w:tab w:val="left" w:pos="4653" w:leader="none"/>
          <w:tab w:val="left" w:pos="6465" w:leader="none"/>
          <w:tab w:val="left" w:pos="7155" w:leader="none"/>
        </w:tabs>
        <w:spacing w:lineRule="auto" w:line="360" w:before="161" w:after="0"/>
        <w:ind w:left="116" w:right="228" w:firstLine="568"/>
        <w:jc w:val="left"/>
        <w:rPr>
          <w:sz w:val="28"/>
        </w:rPr>
      </w:pPr>
      <w:r>
        <w:rPr>
          <w:spacing w:val="-2"/>
          <w:sz w:val="28"/>
        </w:rPr>
        <w:t>Замена</w:t>
      </w:r>
      <w:r>
        <w:rPr>
          <w:sz w:val="28"/>
        </w:rPr>
        <w:tab/>
      </w:r>
      <w:r>
        <w:rPr>
          <w:spacing w:val="-2"/>
          <w:sz w:val="28"/>
        </w:rPr>
        <w:t>оборудования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улучшением</w:t>
      </w:r>
      <w:r>
        <w:rPr>
          <w:sz w:val="28"/>
        </w:rPr>
        <w:tab/>
      </w:r>
      <w:r>
        <w:rPr>
          <w:spacing w:val="-4"/>
          <w:sz w:val="28"/>
        </w:rPr>
        <w:t>его</w:t>
      </w:r>
      <w:r>
        <w:rPr>
          <w:sz w:val="28"/>
        </w:rPr>
        <w:tab/>
      </w:r>
      <w:r>
        <w:rPr>
          <w:spacing w:val="-2"/>
          <w:sz w:val="28"/>
        </w:rPr>
        <w:t>технико-экономических показателей;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46" w:leader="none"/>
        </w:tabs>
        <w:spacing w:lineRule="exact" w:line="321"/>
        <w:ind w:left="846" w:hanging="162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оборудования;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46" w:leader="none"/>
        </w:tabs>
        <w:spacing w:before="162" w:after="0"/>
        <w:ind w:left="846" w:hanging="162"/>
        <w:rPr>
          <w:sz w:val="28"/>
        </w:rPr>
      </w:pPr>
      <w:r>
        <w:rPr>
          <w:sz w:val="28"/>
        </w:rPr>
        <w:t>Пусконаладочные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работы;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02" w:leader="none"/>
        </w:tabs>
        <w:spacing w:lineRule="auto" w:line="360" w:before="161" w:after="0"/>
        <w:ind w:left="116" w:right="228" w:firstLine="568"/>
        <w:rPr>
          <w:sz w:val="28"/>
        </w:rPr>
      </w:pPr>
      <w:r>
        <w:rPr>
          <w:sz w:val="28"/>
        </w:rPr>
        <w:t>Расходы, не связанные с основными средствами (аренда земли на время строительства и т. д.);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91" w:leader="none"/>
        </w:tabs>
        <w:spacing w:lineRule="auto" w:line="360"/>
        <w:ind w:left="116" w:right="228" w:firstLine="568"/>
        <w:rPr>
          <w:sz w:val="28"/>
        </w:rPr>
      </w:pPr>
      <w:r>
        <w:rPr>
          <w:sz w:val="28"/>
        </w:rPr>
        <w:t>Дополнительные налоговые платежи, возникающие из-за увеличения выручки в результате выполнения программы.</w:t>
      </w:r>
    </w:p>
    <w:p>
      <w:pPr>
        <w:pStyle w:val="Style15"/>
        <w:spacing w:lineRule="auto" w:line="360"/>
        <w:ind w:left="116" w:right="229" w:firstLine="568"/>
        <w:rPr>
          <w:sz w:val="28"/>
        </w:rPr>
      </w:pPr>
      <w:r>
        <w:rPr/>
        <w:t>Сметная стоимость строительства и реконструкции объектов определена на основе</w:t>
      </w:r>
      <w:r>
        <w:rPr>
          <w:spacing w:val="-12"/>
        </w:rPr>
        <w:t xml:space="preserve"> </w:t>
      </w:r>
      <w:r>
        <w:rPr/>
        <w:t>данных</w:t>
      </w:r>
      <w:r>
        <w:rPr>
          <w:spacing w:val="-12"/>
        </w:rPr>
        <w:t xml:space="preserve"> </w:t>
      </w:r>
      <w:r>
        <w:rPr/>
        <w:t>2024</w:t>
      </w:r>
      <w:r>
        <w:rPr>
          <w:spacing w:val="-12"/>
        </w:rPr>
        <w:t xml:space="preserve"> </w:t>
      </w:r>
      <w:r>
        <w:rPr/>
        <w:t>года.</w:t>
      </w:r>
      <w:r>
        <w:rPr>
          <w:spacing w:val="-12"/>
        </w:rPr>
        <w:t xml:space="preserve"> </w:t>
      </w:r>
      <w:r>
        <w:rPr/>
        <w:t>Базовыми</w:t>
      </w:r>
      <w:r>
        <w:rPr>
          <w:spacing w:val="-12"/>
        </w:rPr>
        <w:t xml:space="preserve"> </w:t>
      </w:r>
      <w:r>
        <w:rPr/>
        <w:t>являются</w:t>
      </w:r>
      <w:r>
        <w:rPr>
          <w:spacing w:val="-12"/>
        </w:rPr>
        <w:t xml:space="preserve"> </w:t>
      </w:r>
      <w:r>
        <w:rPr/>
        <w:t>сметы</w:t>
      </w:r>
      <w:r>
        <w:rPr>
          <w:spacing w:val="-12"/>
        </w:rPr>
        <w:t xml:space="preserve"> </w:t>
      </w:r>
      <w:r>
        <w:rPr/>
        <w:t>уже</w:t>
      </w:r>
      <w:r>
        <w:rPr>
          <w:spacing w:val="-12"/>
        </w:rPr>
        <w:t xml:space="preserve"> </w:t>
      </w:r>
      <w:r>
        <w:rPr/>
        <w:t>существующей</w:t>
      </w:r>
      <w:r>
        <w:rPr>
          <w:spacing w:val="-12"/>
        </w:rPr>
        <w:t xml:space="preserve"> </w:t>
      </w:r>
      <w:r>
        <w:rPr/>
        <w:t>проектно- сметной документации и аналогичных мероприятий (объектов).</w:t>
      </w:r>
    </w:p>
    <w:p>
      <w:pPr>
        <w:pStyle w:val="Style15"/>
        <w:spacing w:lineRule="auto" w:line="360"/>
        <w:ind w:left="116" w:right="226" w:firstLine="568"/>
        <w:rPr>
          <w:sz w:val="28"/>
        </w:rPr>
      </w:pPr>
      <w:r>
        <w:rPr/>
        <w:t>К сметной стоимости мероприятий в ценах 2024 года необходимо применить коэффициент инфляции, который составляет 3,2% для 2025 года, с последующим снижением на 2 процентных пункта в последующие годы. Общий объем инвестиций на 2024-2034 годы составляет 154969,5 тыс. рублей, включая 59883,0 тыс. рублей для строительства системы водоснабжения (без учета указанного уровня инфляции).</w:t>
      </w:r>
    </w:p>
    <w:p>
      <w:pPr>
        <w:sectPr>
          <w:headerReference w:type="default" r:id="rId87"/>
          <w:footerReference w:type="default" r:id="rId88"/>
          <w:type w:val="nextPage"/>
          <w:pgSz w:w="11920" w:h="16850"/>
          <w:pgMar w:left="1300" w:right="34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116" w:right="227" w:firstLine="568"/>
        <w:rPr>
          <w:sz w:val="28"/>
        </w:rPr>
      </w:pPr>
      <w:r>
        <w:rPr/>
        <w:t xml:space="preserve">Финансирование капитальных вложений осуществляется инвесторами с использованием собственных и/или привлеченных средств. Планирование и осуществление финансирования на строительство и реконструкцию объектов систем водоснабжения должно соответствовать требованиям, установленным в Федеральном законе от 25.02.1999 года №39-ФЗ «Об инвестиционной деятельности в Российской Федерации, осуществляемой в форме капитальных </w:t>
      </w:r>
      <w:r>
        <w:rPr>
          <w:spacing w:val="-2"/>
        </w:rPr>
        <w:t>вложений».</w:t>
      </w:r>
    </w:p>
    <w:p>
      <w:pPr>
        <w:pStyle w:val="Style15"/>
        <w:spacing w:before="168" w:after="0"/>
        <w:jc w:val="left"/>
        <w:rPr>
          <w:sz w:val="28"/>
        </w:rPr>
      </w:pPr>
      <w:r>
        <w:rPr>
          <w:sz w:val="28"/>
        </w:rPr>
      </w:r>
    </w:p>
    <w:p>
      <w:pPr>
        <w:pStyle w:val="1"/>
        <w:numPr>
          <w:ilvl w:val="1"/>
          <w:numId w:val="18"/>
        </w:numPr>
        <w:tabs>
          <w:tab w:val="clear" w:pos="720"/>
          <w:tab w:val="left" w:pos="2173" w:leader="none"/>
        </w:tabs>
        <w:spacing w:lineRule="exact" w:line="322"/>
        <w:ind w:left="2173" w:hanging="873"/>
        <w:jc w:val="left"/>
        <w:rPr>
          <w:sz w:val="28"/>
        </w:rPr>
      </w:pPr>
      <w:r>
        <w:rPr>
          <w:spacing w:val="-2"/>
        </w:rPr>
        <w:t>Целевые</w:t>
      </w:r>
      <w:r>
        <w:rPr>
          <w:spacing w:val="-3"/>
        </w:rPr>
        <w:t xml:space="preserve"> </w:t>
      </w:r>
      <w:r>
        <w:rPr>
          <w:spacing w:val="-2"/>
        </w:rPr>
        <w:t>показатели</w:t>
      </w:r>
      <w:r>
        <w:rPr>
          <w:spacing w:val="4"/>
        </w:rPr>
        <w:t xml:space="preserve"> </w:t>
      </w:r>
      <w:r>
        <w:rPr>
          <w:spacing w:val="-2"/>
        </w:rPr>
        <w:t>развития</w:t>
      </w:r>
      <w:r>
        <w:rPr>
          <w:spacing w:val="3"/>
        </w:rPr>
        <w:t xml:space="preserve"> </w:t>
      </w:r>
      <w:r>
        <w:rPr>
          <w:spacing w:val="-2"/>
        </w:rPr>
        <w:t>централизованных</w:t>
      </w:r>
      <w:r>
        <w:rPr>
          <w:spacing w:val="3"/>
        </w:rPr>
        <w:t xml:space="preserve"> </w:t>
      </w:r>
      <w:r>
        <w:rPr>
          <w:spacing w:val="-2"/>
        </w:rPr>
        <w:t>систем</w:t>
      </w:r>
    </w:p>
    <w:p>
      <w:pPr>
        <w:pStyle w:val="Normal"/>
        <w:spacing w:lineRule="exact" w:line="322"/>
        <w:ind w:left="3835" w:hanging="0"/>
        <w:rPr>
          <w:b/>
          <w:b/>
          <w:sz w:val="28"/>
        </w:rPr>
      </w:pPr>
      <w:r>
        <w:rPr>
          <w:b/>
          <w:spacing w:val="-2"/>
          <w:sz w:val="28"/>
        </w:rPr>
        <w:t>водоснабжения</w:t>
      </w:r>
    </w:p>
    <w:p>
      <w:pPr>
        <w:pStyle w:val="Style15"/>
        <w:spacing w:lineRule="auto" w:line="360"/>
        <w:ind w:left="116" w:right="221" w:firstLine="568"/>
        <w:rPr>
          <w:sz w:val="28"/>
        </w:rPr>
      </w:pPr>
      <w:r>
        <w:rPr/>
        <w:t>Целевые показатели деятельности организаций, занимающихся холодным водоснабжением, устанавливаются с целью постепенного улучшения качества предоставляемых услуг, включая последовательное приведение качества воды в соответствие с требованиями законодательства Российской Федерации.</w:t>
      </w:r>
    </w:p>
    <w:p>
      <w:pPr>
        <w:pStyle w:val="Style15"/>
        <w:ind w:left="684" w:hanging="0"/>
        <w:rPr>
          <w:sz w:val="28"/>
        </w:rPr>
      </w:pPr>
      <w:r>
        <w:rPr/>
        <w:t>Эти</w:t>
      </w:r>
      <w:r>
        <w:rPr>
          <w:spacing w:val="-7"/>
        </w:rPr>
        <w:t xml:space="preserve"> </w:t>
      </w:r>
      <w:r>
        <w:rPr/>
        <w:t>целевые</w:t>
      </w:r>
      <w:r>
        <w:rPr>
          <w:spacing w:val="-7"/>
        </w:rPr>
        <w:t xml:space="preserve"> </w:t>
      </w:r>
      <w:r>
        <w:rPr/>
        <w:t>показатели</w:t>
      </w:r>
      <w:r>
        <w:rPr>
          <w:spacing w:val="-6"/>
        </w:rPr>
        <w:t xml:space="preserve"> </w:t>
      </w:r>
      <w:r>
        <w:rPr>
          <w:spacing w:val="-2"/>
        </w:rPr>
        <w:t>учитываются: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46" w:leader="none"/>
        </w:tabs>
        <w:spacing w:before="160" w:after="0"/>
        <w:ind w:left="846" w:hanging="162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расчете</w:t>
      </w:r>
      <w:r>
        <w:rPr>
          <w:spacing w:val="-5"/>
          <w:sz w:val="28"/>
        </w:rPr>
        <w:t xml:space="preserve"> </w:t>
      </w:r>
      <w:r>
        <w:rPr>
          <w:sz w:val="28"/>
        </w:rPr>
        <w:t>тарифов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водоснабжения;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76" w:leader="none"/>
        </w:tabs>
        <w:spacing w:lineRule="auto" w:line="360" w:before="163" w:after="0"/>
        <w:ind w:left="116" w:right="222" w:firstLine="568"/>
        <w:rPr>
          <w:sz w:val="28"/>
        </w:rPr>
      </w:pPr>
      <w:r>
        <w:rPr>
          <w:sz w:val="28"/>
        </w:rPr>
        <w:t>При разработке технических заданий на разработку инвестиционных программ, управляемых организациями;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46" w:leader="none"/>
        </w:tabs>
        <w:spacing w:lineRule="exact" w:line="321"/>
        <w:ind w:left="846" w:hanging="162"/>
        <w:rPr>
          <w:sz w:val="28"/>
        </w:rPr>
      </w:pP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9"/>
          <w:sz w:val="28"/>
        </w:rPr>
        <w:t xml:space="preserve"> </w:t>
      </w:r>
      <w:r>
        <w:rPr>
          <w:sz w:val="28"/>
        </w:rPr>
        <w:t>инвестиционных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9"/>
          <w:sz w:val="28"/>
        </w:rPr>
        <w:t xml:space="preserve"> </w:t>
      </w:r>
      <w:r>
        <w:rPr>
          <w:sz w:val="28"/>
        </w:rPr>
        <w:t>управляемых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организаций;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46" w:leader="none"/>
        </w:tabs>
        <w:spacing w:lineRule="auto" w:line="362" w:before="160" w:after="0"/>
        <w:ind w:left="684" w:right="711" w:hanging="0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управляемых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организаций. Целевые показатели деятельности рассчитываются на основе: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122" w:leader="none"/>
          <w:tab w:val="left" w:pos="2896" w:leader="none"/>
          <w:tab w:val="left" w:pos="4546" w:leader="none"/>
          <w:tab w:val="left" w:pos="6346" w:leader="none"/>
          <w:tab w:val="left" w:pos="8097" w:leader="none"/>
          <w:tab w:val="left" w:pos="9805" w:leader="none"/>
        </w:tabs>
        <w:spacing w:lineRule="auto" w:line="360"/>
        <w:ind w:left="116" w:right="229" w:firstLine="568"/>
        <w:rPr>
          <w:sz w:val="28"/>
        </w:rPr>
      </w:pPr>
      <w:r>
        <w:rPr>
          <w:spacing w:val="-2"/>
          <w:sz w:val="28"/>
        </w:rPr>
        <w:t>Фактических</w:t>
      </w:r>
      <w:r>
        <w:rPr>
          <w:sz w:val="28"/>
        </w:rPr>
        <w:tab/>
      </w:r>
      <w:r>
        <w:rPr>
          <w:spacing w:val="-2"/>
          <w:sz w:val="28"/>
        </w:rPr>
        <w:t>показателей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z w:val="28"/>
        </w:rPr>
        <w:tab/>
      </w:r>
      <w:r>
        <w:rPr>
          <w:spacing w:val="-2"/>
          <w:sz w:val="28"/>
        </w:rPr>
        <w:t>управляемой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pacing w:val="-6"/>
          <w:sz w:val="28"/>
        </w:rPr>
        <w:t xml:space="preserve">за </w:t>
      </w:r>
      <w:r>
        <w:rPr>
          <w:sz w:val="28"/>
        </w:rPr>
        <w:t>предыдущий период регулирования;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194" w:leader="none"/>
          <w:tab w:val="left" w:pos="2909" w:leader="none"/>
          <w:tab w:val="left" w:pos="4792" w:leader="none"/>
          <w:tab w:val="left" w:pos="6706" w:leader="none"/>
          <w:tab w:val="left" w:pos="9218" w:leader="none"/>
        </w:tabs>
        <w:spacing w:lineRule="auto" w:line="360"/>
        <w:ind w:left="116" w:right="227" w:firstLine="568"/>
        <w:rPr>
          <w:sz w:val="28"/>
        </w:rPr>
      </w:pP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2"/>
          <w:sz w:val="28"/>
        </w:rPr>
        <w:t>технического</w:t>
      </w:r>
      <w:r>
        <w:rPr>
          <w:sz w:val="28"/>
        </w:rPr>
        <w:tab/>
      </w:r>
      <w:r>
        <w:rPr>
          <w:spacing w:val="-2"/>
          <w:sz w:val="28"/>
        </w:rPr>
        <w:t>обследования</w:t>
      </w:r>
      <w:r>
        <w:rPr>
          <w:sz w:val="28"/>
        </w:rPr>
        <w:tab/>
      </w:r>
      <w:r>
        <w:rPr>
          <w:spacing w:val="-2"/>
          <w:sz w:val="28"/>
        </w:rPr>
        <w:t>централизованных</w:t>
      </w:r>
      <w:r>
        <w:rPr>
          <w:sz w:val="28"/>
        </w:rPr>
        <w:tab/>
      </w:r>
      <w:r>
        <w:rPr>
          <w:spacing w:val="-2"/>
          <w:sz w:val="28"/>
        </w:rPr>
        <w:t>систем водоснабжения;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88" w:leader="none"/>
        </w:tabs>
        <w:spacing w:lineRule="auto" w:line="360"/>
        <w:ind w:left="116" w:right="228" w:firstLine="568"/>
        <w:rPr>
          <w:sz w:val="28"/>
        </w:rPr>
      </w:pPr>
      <w:r>
        <w:rPr>
          <w:sz w:val="28"/>
        </w:rPr>
        <w:t>Сравнения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управляемой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лучшими показателями аналогичных организаций.</w:t>
      </w:r>
    </w:p>
    <w:p>
      <w:pPr>
        <w:pStyle w:val="Style15"/>
        <w:spacing w:lineRule="auto" w:line="360"/>
        <w:ind w:left="116" w:right="221" w:firstLine="568"/>
        <w:rPr>
          <w:sz w:val="28"/>
        </w:rPr>
      </w:pPr>
      <w:r>
        <w:rPr/>
        <w:t>К целевым показателям деятельности организаций, осуществляющих водоснабжение, относятся:</w:t>
      </w:r>
    </w:p>
    <w:p>
      <w:pPr>
        <w:pStyle w:val="Style15"/>
        <w:ind w:left="684" w:hanging="0"/>
        <w:rPr>
          <w:sz w:val="28"/>
        </w:rPr>
      </w:pPr>
      <w:r>
        <w:rPr/>
        <w:t>а)</w:t>
      </w:r>
      <w:r>
        <w:rPr>
          <w:spacing w:val="-9"/>
        </w:rPr>
        <w:t xml:space="preserve"> </w:t>
      </w:r>
      <w:r>
        <w:rPr/>
        <w:t>Показатели</w:t>
      </w:r>
      <w:r>
        <w:rPr>
          <w:spacing w:val="-7"/>
        </w:rPr>
        <w:t xml:space="preserve"> </w:t>
      </w:r>
      <w:r>
        <w:rPr/>
        <w:t>качества</w:t>
      </w:r>
      <w:r>
        <w:rPr>
          <w:spacing w:val="-7"/>
        </w:rPr>
        <w:t xml:space="preserve"> </w:t>
      </w:r>
      <w:r>
        <w:rPr/>
        <w:t>питьевой</w:t>
      </w:r>
      <w:r>
        <w:rPr>
          <w:spacing w:val="-7"/>
        </w:rPr>
        <w:t xml:space="preserve"> </w:t>
      </w:r>
      <w:r>
        <w:rPr>
          <w:spacing w:val="-2"/>
        </w:rPr>
        <w:t>воды: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940" w:leader="none"/>
        </w:tabs>
        <w:spacing w:lineRule="auto" w:line="360" w:before="156" w:after="0"/>
        <w:ind w:left="116" w:right="221" w:firstLine="568"/>
        <w:rPr>
          <w:sz w:val="28"/>
        </w:rPr>
      </w:pPr>
      <w:r>
        <w:rPr>
          <w:sz w:val="28"/>
        </w:rPr>
        <w:t>Устанавливается в процентном отношении к фактическим показателям деятельности управляемой организации на начало периода регулирования;</w:t>
      </w:r>
    </w:p>
    <w:p>
      <w:pPr>
        <w:pStyle w:val="Style15"/>
        <w:spacing w:lineRule="exact" w:line="321"/>
        <w:ind w:left="684" w:hanging="0"/>
        <w:rPr>
          <w:sz w:val="28"/>
        </w:rPr>
      </w:pPr>
      <w:r>
        <w:rPr/>
        <w:t>б)</w:t>
      </w:r>
      <w:r>
        <w:rPr>
          <w:spacing w:val="-8"/>
        </w:rPr>
        <w:t xml:space="preserve"> </w:t>
      </w:r>
      <w:r>
        <w:rPr/>
        <w:t>Показатели</w:t>
      </w:r>
      <w:r>
        <w:rPr>
          <w:spacing w:val="-8"/>
        </w:rPr>
        <w:t xml:space="preserve"> </w:t>
      </w:r>
      <w:r>
        <w:rPr/>
        <w:t>надежности</w:t>
      </w:r>
      <w:r>
        <w:rPr>
          <w:spacing w:val="-7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бесперебойности</w:t>
      </w:r>
      <w:r>
        <w:rPr>
          <w:spacing w:val="-7"/>
        </w:rPr>
        <w:t xml:space="preserve"> </w:t>
      </w:r>
      <w:r>
        <w:rPr>
          <w:spacing w:val="-2"/>
        </w:rPr>
        <w:t>водоснабжения: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915" w:leader="none"/>
        </w:tabs>
        <w:spacing w:lineRule="auto" w:line="360" w:before="163" w:after="0"/>
        <w:ind w:left="116" w:right="220" w:firstLine="568"/>
        <w:rPr>
          <w:sz w:val="28"/>
        </w:rPr>
      </w:pPr>
      <w:r>
        <w:rPr>
          <w:sz w:val="28"/>
        </w:rPr>
        <w:t>Определяется как соотношение количества аварий на централизованных системах водоснабжения к протяженности сетей и выражается в единицах на 1 километр сети;</w:t>
      </w:r>
    </w:p>
    <w:p>
      <w:pPr>
        <w:sectPr>
          <w:headerReference w:type="default" r:id="rId89"/>
          <w:footerReference w:type="default" r:id="rId90"/>
          <w:type w:val="nextPage"/>
          <w:pgSz w:w="11920" w:h="16850"/>
          <w:pgMar w:left="1300" w:right="34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8"/>
        </w:numPr>
        <w:tabs>
          <w:tab w:val="clear" w:pos="720"/>
          <w:tab w:val="left" w:pos="854" w:leader="none"/>
        </w:tabs>
        <w:spacing w:lineRule="auto" w:line="360"/>
        <w:ind w:left="116" w:right="228" w:firstLine="568"/>
        <w:rPr>
          <w:sz w:val="28"/>
        </w:rPr>
      </w:pPr>
      <w:r>
        <w:rPr>
          <w:sz w:val="28"/>
        </w:rPr>
        <w:t>Определяется на основе объема воды в кубических метрах, которая не была поставлена во время перерывов в водоснабжении;</w:t>
      </w:r>
    </w:p>
    <w:p>
      <w:pPr>
        <w:pStyle w:val="Style15"/>
        <w:spacing w:before="7" w:after="0"/>
        <w:ind w:left="282" w:hanging="0"/>
        <w:rPr>
          <w:sz w:val="28"/>
        </w:rPr>
      </w:pPr>
      <w:r>
        <w:rPr/>
        <w:t>в)</w:t>
      </w:r>
      <w:r>
        <w:rPr>
          <w:spacing w:val="-8"/>
        </w:rPr>
        <w:t xml:space="preserve"> </w:t>
      </w:r>
      <w:r>
        <w:rPr/>
        <w:t>Показатели</w:t>
      </w:r>
      <w:r>
        <w:rPr>
          <w:spacing w:val="-8"/>
        </w:rPr>
        <w:t xml:space="preserve"> </w:t>
      </w:r>
      <w:r>
        <w:rPr/>
        <w:t>качества</w:t>
      </w:r>
      <w:r>
        <w:rPr>
          <w:spacing w:val="-8"/>
        </w:rPr>
        <w:t xml:space="preserve"> </w:t>
      </w:r>
      <w:r>
        <w:rPr/>
        <w:t>обслуживания</w:t>
      </w:r>
      <w:r>
        <w:rPr>
          <w:spacing w:val="-8"/>
        </w:rPr>
        <w:t xml:space="preserve"> </w:t>
      </w:r>
      <w:r>
        <w:rPr>
          <w:spacing w:val="-2"/>
        </w:rPr>
        <w:t>клиентов: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912" w:leader="none"/>
        </w:tabs>
        <w:spacing w:lineRule="auto" w:line="360" w:before="161" w:after="0"/>
        <w:ind w:left="684" w:right="111" w:hanging="0"/>
        <w:rPr>
          <w:sz w:val="28"/>
        </w:rPr>
      </w:pPr>
      <w:r>
        <w:rPr>
          <w:sz w:val="28"/>
        </w:rPr>
        <w:t>Определяются в отношении требований о предоставлении информации о деятельности управляемой организации, среднего времени ожидания ответа оператора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35"/>
          <w:sz w:val="28"/>
        </w:rPr>
        <w:t xml:space="preserve"> </w:t>
      </w:r>
      <w:r>
        <w:rPr>
          <w:sz w:val="28"/>
        </w:rPr>
        <w:t>клиента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34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телефону</w:t>
      </w:r>
    </w:p>
    <w:p>
      <w:pPr>
        <w:pStyle w:val="Style15"/>
        <w:ind w:left="684" w:hanging="0"/>
        <w:rPr>
          <w:sz w:val="28"/>
        </w:rPr>
      </w:pPr>
      <w:r>
        <w:rPr/>
        <w:t>«горячей</w:t>
      </w:r>
      <w:r>
        <w:rPr>
          <w:spacing w:val="-8"/>
        </w:rPr>
        <w:t xml:space="preserve"> </w:t>
      </w:r>
      <w:r>
        <w:rPr>
          <w:spacing w:val="-2"/>
        </w:rPr>
        <w:t>линии»;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1033" w:leader="none"/>
        </w:tabs>
        <w:spacing w:lineRule="auto" w:line="360" w:before="161" w:after="0"/>
        <w:ind w:left="684" w:right="112" w:hanging="0"/>
        <w:rPr>
          <w:sz w:val="28"/>
        </w:rPr>
      </w:pPr>
      <w:r>
        <w:rPr>
          <w:sz w:val="28"/>
        </w:rPr>
        <w:t>Характеризуются долей обработанных запросов на подключение в установленные сроки;</w:t>
      </w:r>
    </w:p>
    <w:p>
      <w:pPr>
        <w:pStyle w:val="Style15"/>
        <w:spacing w:lineRule="auto" w:line="362"/>
        <w:ind w:left="216" w:right="113" w:hanging="0"/>
        <w:rPr>
          <w:sz w:val="28"/>
        </w:rPr>
      </w:pPr>
      <w:r>
        <w:rPr/>
        <w:t>г)</w:t>
      </w:r>
      <w:r>
        <w:rPr>
          <w:spacing w:val="-18"/>
        </w:rPr>
        <w:t xml:space="preserve"> </w:t>
      </w:r>
      <w:r>
        <w:rPr/>
        <w:t>Показатели</w:t>
      </w:r>
      <w:r>
        <w:rPr>
          <w:spacing w:val="-17"/>
        </w:rPr>
        <w:t xml:space="preserve"> </w:t>
      </w:r>
      <w:r>
        <w:rPr/>
        <w:t>эффективности</w:t>
      </w:r>
      <w:r>
        <w:rPr>
          <w:spacing w:val="-18"/>
        </w:rPr>
        <w:t xml:space="preserve"> </w:t>
      </w:r>
      <w:r>
        <w:rPr/>
        <w:t>использования</w:t>
      </w:r>
      <w:r>
        <w:rPr>
          <w:spacing w:val="-17"/>
        </w:rPr>
        <w:t xml:space="preserve"> </w:t>
      </w:r>
      <w:r>
        <w:rPr/>
        <w:t>ресурсов,</w:t>
      </w:r>
      <w:r>
        <w:rPr>
          <w:spacing w:val="-18"/>
        </w:rPr>
        <w:t xml:space="preserve"> </w:t>
      </w:r>
      <w:r>
        <w:rPr/>
        <w:t>включая</w:t>
      </w:r>
      <w:r>
        <w:rPr>
          <w:spacing w:val="-17"/>
        </w:rPr>
        <w:t xml:space="preserve"> </w:t>
      </w:r>
      <w:r>
        <w:rPr/>
        <w:t>сокращение</w:t>
      </w:r>
      <w:r>
        <w:rPr>
          <w:spacing w:val="-18"/>
        </w:rPr>
        <w:t xml:space="preserve"> </w:t>
      </w:r>
      <w:r>
        <w:rPr/>
        <w:t>потерь воды при транспортировке: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968" w:leader="none"/>
        </w:tabs>
        <w:spacing w:lineRule="auto" w:line="360"/>
        <w:ind w:left="684" w:right="111" w:hanging="0"/>
        <w:rPr>
          <w:sz w:val="28"/>
        </w:rPr>
      </w:pPr>
      <w:r>
        <w:rPr>
          <w:sz w:val="28"/>
        </w:rPr>
        <w:t>Определяются на основе данных управляемой организации о расходе (потреблении) воды по приборам учета и устанавливаются в процентном соотношении к фактическим показателям деятельности управляемой организации на начало периода регулирования;</w:t>
      </w:r>
    </w:p>
    <w:p>
      <w:pPr>
        <w:pStyle w:val="Style15"/>
        <w:spacing w:lineRule="auto" w:line="360"/>
        <w:ind w:left="216" w:right="121" w:hanging="0"/>
        <w:rPr>
          <w:sz w:val="28"/>
        </w:rPr>
      </w:pPr>
      <w:r>
        <w:rPr/>
        <w:t>д) Соотношение стоимости реализации мероприятий инвестиционной программы и их эффективности – улучшение качества воды: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906" w:leader="none"/>
        </w:tabs>
        <w:spacing w:lineRule="auto" w:line="360"/>
        <w:ind w:left="684" w:right="112" w:hanging="0"/>
        <w:rPr>
          <w:sz w:val="28"/>
        </w:rPr>
      </w:pPr>
      <w:r>
        <w:rPr>
          <w:sz w:val="28"/>
        </w:rPr>
        <w:t>Определяется увеличением доли населения, которое получило улучшение качества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-14"/>
          <w:sz w:val="28"/>
        </w:rPr>
        <w:t xml:space="preserve"> </w:t>
      </w:r>
      <w:r>
        <w:rPr>
          <w:sz w:val="28"/>
        </w:rPr>
        <w:t>воды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инвестиционной программы, в пересчете на 1 рубль ее выполнения (используя тариф на </w:t>
      </w:r>
      <w:r>
        <w:rPr>
          <w:spacing w:val="-2"/>
          <w:sz w:val="28"/>
        </w:rPr>
        <w:t>подключение).</w:t>
      </w:r>
    </w:p>
    <w:p>
      <w:pPr>
        <w:sectPr>
          <w:headerReference w:type="default" r:id="rId91"/>
          <w:footerReference w:type="default" r:id="rId92"/>
          <w:type w:val="nextPage"/>
          <w:pgSz w:w="11920" w:h="16850"/>
          <w:pgMar w:left="1300" w:right="34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216" w:right="117" w:hanging="0"/>
        <w:rPr>
          <w:sz w:val="28"/>
        </w:rPr>
      </w:pPr>
      <w:r>
        <w:rPr/>
        <w:t>Расчетные значения целевых показателей, с разбивкой по годам, представлены в таблице 2.14.</w:t>
      </w:r>
    </w:p>
    <w:p>
      <w:pPr>
        <w:pStyle w:val="Normal"/>
        <w:spacing w:lineRule="exact" w:line="240"/>
        <w:ind w:right="119" w:hanging="0"/>
        <w:jc w:val="right"/>
        <w:rPr>
          <w:sz w:val="28"/>
        </w:rPr>
      </w:pPr>
      <w:r>
        <w:rPr>
          <w:spacing w:val="-5"/>
        </w:rPr>
        <w:t>49</w:t>
      </w:r>
    </w:p>
    <w:p>
      <w:pPr>
        <w:pStyle w:val="Style15"/>
        <w:jc w:val="left"/>
        <w:rPr>
          <w:sz w:val="28"/>
        </w:rPr>
      </w:pPr>
      <w:r>
        <w:rPr>
          <w:sz w:val="28"/>
        </w:rPr>
      </w:r>
    </w:p>
    <w:p>
      <w:pPr>
        <w:pStyle w:val="Style15"/>
        <w:spacing w:before="52" w:after="0"/>
        <w:jc w:val="left"/>
        <w:rPr>
          <w:sz w:val="28"/>
        </w:rPr>
      </w:pPr>
      <w:r>
        <w:rPr>
          <w:sz w:val="28"/>
        </w:rPr>
      </w:r>
    </w:p>
    <w:p>
      <w:pPr>
        <w:pStyle w:val="1"/>
        <w:spacing w:lineRule="exact" w:line="316"/>
        <w:ind w:left="1460" w:hanging="0"/>
        <w:jc w:val="left"/>
        <w:rPr>
          <w:sz w:val="28"/>
        </w:rPr>
      </w:pPr>
      <w:r>
        <w:rPr/>
        <w:t>Перечень</w:t>
      </w:r>
      <w:r>
        <w:rPr>
          <w:spacing w:val="-18"/>
        </w:rPr>
        <w:t xml:space="preserve"> </w:t>
      </w:r>
      <w:r>
        <w:rPr/>
        <w:t>значений</w:t>
      </w:r>
      <w:r>
        <w:rPr>
          <w:spacing w:val="-17"/>
        </w:rPr>
        <w:t xml:space="preserve"> </w:t>
      </w:r>
      <w:r>
        <w:rPr/>
        <w:t>целевых</w:t>
      </w:r>
      <w:r>
        <w:rPr>
          <w:spacing w:val="-18"/>
        </w:rPr>
        <w:t xml:space="preserve"> </w:t>
      </w:r>
      <w:r>
        <w:rPr/>
        <w:t>показателей</w:t>
      </w:r>
      <w:r>
        <w:rPr>
          <w:spacing w:val="-17"/>
        </w:rPr>
        <w:t xml:space="preserve"> </w:t>
      </w:r>
      <w:r>
        <w:rPr/>
        <w:t>деятельности</w:t>
      </w:r>
      <w:r>
        <w:rPr>
          <w:spacing w:val="-16"/>
        </w:rPr>
        <w:t xml:space="preserve"> </w:t>
      </w:r>
      <w:r>
        <w:rPr/>
        <w:t>организаций,</w:t>
      </w:r>
      <w:r>
        <w:rPr>
          <w:spacing w:val="-18"/>
        </w:rPr>
        <w:t xml:space="preserve"> </w:t>
      </w:r>
      <w:r>
        <w:rPr/>
        <w:t>осуществляющих</w:t>
      </w:r>
      <w:r>
        <w:rPr>
          <w:spacing w:val="-15"/>
        </w:rPr>
        <w:t xml:space="preserve"> </w:t>
      </w:r>
      <w:r>
        <w:rPr>
          <w:spacing w:val="-2"/>
        </w:rPr>
        <w:t>водоснабжение</w:t>
      </w:r>
    </w:p>
    <w:p>
      <w:pPr>
        <w:pStyle w:val="Style15"/>
        <w:spacing w:lineRule="exact" w:line="316" w:before="0" w:after="14"/>
        <w:ind w:left="14076" w:hanging="0"/>
        <w:jc w:val="left"/>
        <w:rPr>
          <w:sz w:val="28"/>
        </w:rPr>
      </w:pPr>
      <w:r>
        <w:rPr/>
        <w:t>Таблица</w:t>
      </w:r>
      <w:r>
        <w:rPr>
          <w:spacing w:val="-14"/>
        </w:rPr>
        <w:t xml:space="preserve"> </w:t>
      </w:r>
      <w:r>
        <w:rPr>
          <w:spacing w:val="-4"/>
        </w:rPr>
        <w:t>2.14</w:t>
      </w:r>
    </w:p>
    <w:tbl>
      <w:tblPr>
        <w:tblStyle w:val="TableNormal"/>
        <w:tblW w:w="15575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0"/>
        <w:gridCol w:w="1629"/>
        <w:gridCol w:w="3216"/>
        <w:gridCol w:w="600"/>
        <w:gridCol w:w="858"/>
        <w:gridCol w:w="969"/>
        <w:gridCol w:w="972"/>
        <w:gridCol w:w="970"/>
        <w:gridCol w:w="969"/>
        <w:gridCol w:w="967"/>
        <w:gridCol w:w="975"/>
        <w:gridCol w:w="969"/>
        <w:gridCol w:w="970"/>
        <w:gridCol w:w="970"/>
      </w:tblGrid>
      <w:tr>
        <w:trPr>
          <w:trHeight w:val="431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right="120" w:hanging="0"/>
              <w:jc w:val="left"/>
              <w:rPr>
                <w:sz w:val="28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№ 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>п/п</w:t>
            </w:r>
          </w:p>
        </w:tc>
        <w:tc>
          <w:tcPr>
            <w:tcW w:w="1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1" w:right="142" w:hanging="0"/>
              <w:jc w:val="left"/>
              <w:rPr>
                <w:sz w:val="28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Наименование 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целевого показателя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6" w:right="395" w:hanging="0"/>
              <w:jc w:val="left"/>
              <w:rPr>
                <w:sz w:val="28"/>
              </w:rPr>
            </w:pP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Данные,</w:t>
            </w:r>
            <w:r>
              <w:rPr>
                <w:spacing w:val="-1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используемые</w:t>
            </w:r>
            <w:r>
              <w:rPr>
                <w:spacing w:val="-1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для </w:t>
            </w:r>
            <w:r>
              <w:rPr>
                <w:kern w:val="0"/>
                <w:sz w:val="22"/>
                <w:szCs w:val="22"/>
                <w:lang w:eastAsia="en-US" w:bidi="ar-SA"/>
              </w:rPr>
              <w:t xml:space="preserve">установления целевого 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0" w:right="85" w:hanging="0"/>
              <w:jc w:val="left"/>
              <w:rPr>
                <w:sz w:val="28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Ед. 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>изм.</w:t>
            </w:r>
          </w:p>
        </w:tc>
        <w:tc>
          <w:tcPr>
            <w:tcW w:w="958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4" w:before="0" w:after="0"/>
              <w:ind w:left="4" w:hanging="0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Величина</w:t>
            </w:r>
            <w:r>
              <w:rPr>
                <w:spacing w:val="-1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показателя,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338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2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2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0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10" w:hanging="0"/>
              <w:jc w:val="left"/>
              <w:rPr>
                <w:sz w:val="28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2025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10" w:hanging="0"/>
              <w:jc w:val="left"/>
              <w:rPr>
                <w:sz w:val="28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2026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07" w:hanging="0"/>
              <w:jc w:val="left"/>
              <w:rPr>
                <w:sz w:val="28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2027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05" w:hanging="0"/>
              <w:jc w:val="left"/>
              <w:rPr>
                <w:sz w:val="28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2028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05" w:hanging="0"/>
              <w:jc w:val="left"/>
              <w:rPr>
                <w:sz w:val="28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2029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07" w:hanging="0"/>
              <w:jc w:val="left"/>
              <w:rPr>
                <w:sz w:val="28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2030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06" w:hanging="0"/>
              <w:jc w:val="left"/>
              <w:rPr>
                <w:sz w:val="28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2031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02" w:hanging="0"/>
              <w:jc w:val="left"/>
              <w:rPr>
                <w:sz w:val="28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2032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98" w:hanging="0"/>
              <w:jc w:val="left"/>
              <w:rPr>
                <w:sz w:val="28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2033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02" w:hanging="0"/>
              <w:jc w:val="left"/>
              <w:rPr>
                <w:sz w:val="28"/>
              </w:rPr>
            </w:pP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2034</w:t>
            </w:r>
          </w:p>
        </w:tc>
      </w:tr>
      <w:tr>
        <w:trPr>
          <w:trHeight w:val="921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48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sz w:val="28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35" w:before="0" w:after="0"/>
              <w:ind w:left="111" w:right="142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Показатель качества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воды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ind w:left="106" w:right="39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проб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питьевой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воды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после водоподготовки, не соответствующей санитарным</w:t>
            </w:r>
          </w:p>
          <w:p>
            <w:pPr>
              <w:pStyle w:val="TableParagraph"/>
              <w:widowControl w:val="false"/>
              <w:suppressAutoHyphens w:val="true"/>
              <w:spacing w:lineRule="exact" w:line="209" w:before="0" w:after="0"/>
              <w:ind w:left="10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нормам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правилам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0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8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4" w:right="3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8" w:right="9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4" w:right="2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4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0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3" w:right="1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6" w:right="6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3" w:right="1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1151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2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30" w:before="0" w:after="0"/>
              <w:ind w:left="106" w:right="58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проб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питьевой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воды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 распределительной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сети,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 xml:space="preserve">не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соответствующих </w:t>
            </w:r>
            <w:r>
              <w:rPr>
                <w:kern w:val="0"/>
                <w:sz w:val="20"/>
                <w:szCs w:val="22"/>
                <w:lang w:eastAsia="en-US" w:bidi="ar-SA"/>
              </w:rPr>
              <w:t xml:space="preserve">санитарным нормам и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правилам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0" w:right="6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" w:right="7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4" w:right="10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" w:right="14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4" w:right="8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4" w:right="5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" w:right="1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6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" w:right="1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688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2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0" w:after="0"/>
              <w:ind w:left="106" w:right="38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 воды, поданной по договорам,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соответствующая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16" w:before="0" w:after="0"/>
              <w:ind w:left="10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санитарным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нормам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правилам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3" w:after="0"/>
              <w:ind w:left="23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20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18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14" w:right="3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18" w:right="9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14" w:right="2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14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10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3" w:right="1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6" w:right="6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3" w:right="1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</w:tr>
      <w:tr>
        <w:trPr>
          <w:trHeight w:val="681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11" w:hanging="0"/>
              <w:jc w:val="left"/>
              <w:rPr>
                <w:sz w:val="28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1" w:right="142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Показатели </w:t>
            </w:r>
            <w:r>
              <w:rPr>
                <w:kern w:val="0"/>
                <w:sz w:val="20"/>
                <w:szCs w:val="22"/>
                <w:lang w:eastAsia="en-US" w:bidi="ar-SA"/>
              </w:rPr>
              <w:t xml:space="preserve">надежности и 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бесперебойност 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водоснабжения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7" w:before="0" w:after="0"/>
              <w:ind w:left="106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Аварийность</w:t>
            </w:r>
          </w:p>
          <w:p>
            <w:pPr>
              <w:pStyle w:val="TableParagraph"/>
              <w:widowControl w:val="false"/>
              <w:suppressAutoHyphens w:val="true"/>
              <w:spacing w:lineRule="exact" w:line="226" w:before="0" w:after="0"/>
              <w:ind w:left="106" w:right="85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централизованных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 xml:space="preserve">систем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водоснабжения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9" w:after="0"/>
              <w:ind w:left="23" w:right="9" w:hanging="0"/>
              <w:rPr>
                <w:sz w:val="20"/>
              </w:rPr>
            </w:pP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>ед.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4" w:after="0"/>
              <w:ind w:left="20" w:right="6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4" w:after="0"/>
              <w:ind w:left="18" w:right="7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4" w:after="0"/>
              <w:ind w:left="14" w:right="3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4" w:after="0"/>
              <w:ind w:left="18" w:right="9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4" w:after="0"/>
              <w:ind w:left="14" w:right="2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4" w:after="0"/>
              <w:ind w:left="14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4" w:after="0"/>
              <w:ind w:left="10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4" w:after="0"/>
              <w:ind w:left="3" w:right="1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4" w:after="0"/>
              <w:ind w:left="6" w:right="6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4" w:after="0"/>
              <w:ind w:left="3" w:right="1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623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2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106" w:right="586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Продолжительность перерывов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водоснабжения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0" w:after="0"/>
              <w:jc w:val="left"/>
              <w:rPr>
                <w:sz w:val="13"/>
              </w:rPr>
            </w:pPr>
            <w:r>
              <w:rPr>
                <w:sz w:val="1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" w:hanging="0"/>
              <w:rPr>
                <w:sz w:val="13"/>
              </w:rPr>
            </w:pPr>
            <w:r>
              <w:rPr>
                <w:spacing w:val="-5"/>
                <w:kern w:val="0"/>
                <w:position w:val="-7"/>
                <w:sz w:val="20"/>
                <w:szCs w:val="22"/>
                <w:lang w:eastAsia="en-US" w:bidi="ar-SA"/>
              </w:rPr>
              <w:t>м</w:t>
            </w:r>
            <w:r>
              <w:rPr>
                <w:spacing w:val="-5"/>
                <w:kern w:val="0"/>
                <w:sz w:val="13"/>
                <w:szCs w:val="22"/>
                <w:lang w:eastAsia="en-US" w:bidi="ar-SA"/>
              </w:rP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7" w:after="0"/>
              <w:ind w:left="23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7358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7" w:after="0"/>
              <w:ind w:left="28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6131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7" w:after="0"/>
              <w:ind w:left="28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4905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7" w:after="0"/>
              <w:ind w:left="281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4292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7" w:after="0"/>
              <w:ind w:left="281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4047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7" w:after="0"/>
              <w:ind w:left="28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4047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7" w:after="0"/>
              <w:ind w:left="28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4047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7" w:after="0"/>
              <w:ind w:left="27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3373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7" w:after="0"/>
              <w:ind w:left="274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3373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7" w:after="0"/>
              <w:ind w:left="27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3674</w:t>
            </w:r>
          </w:p>
        </w:tc>
      </w:tr>
      <w:tr>
        <w:trPr>
          <w:trHeight w:val="1149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74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1" w:hanging="0"/>
              <w:jc w:val="left"/>
              <w:rPr>
                <w:sz w:val="28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1" w:right="142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Показатель качества 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обслуживания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абонентов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6" w:right="384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Среднее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время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ожидания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ответа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оператора при обращении абонента по вопросам водоснабжения по телефону</w:t>
            </w:r>
          </w:p>
          <w:p>
            <w:pPr>
              <w:pStyle w:val="TableParagraph"/>
              <w:widowControl w:val="false"/>
              <w:suppressAutoHyphens w:val="true"/>
              <w:spacing w:lineRule="exact" w:line="209" w:before="0" w:after="0"/>
              <w:ind w:left="10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«горячей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линии»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47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" w:hanging="0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 xml:space="preserve"> нормируется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4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" w:right="1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right="6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" w:right="1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460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2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8" w:before="0" w:after="0"/>
              <w:ind w:left="106" w:right="395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заявок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подключение,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исполненная по итогам года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0" w:after="0"/>
              <w:ind w:left="23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ind w:left="20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ind w:left="18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ind w:left="14" w:right="3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ind w:left="18" w:right="9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ind w:left="14" w:right="2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ind w:left="14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ind w:left="10" w:right="6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ind w:left="2" w:right="2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11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ind w:right="6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11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5" w:after="0"/>
              <w:ind w:left="2" w:right="3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</w:tr>
      <w:tr>
        <w:trPr>
          <w:trHeight w:val="457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4" w:before="0" w:after="0"/>
              <w:ind w:left="111" w:hanging="0"/>
              <w:jc w:val="left"/>
              <w:rPr>
                <w:sz w:val="28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1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1" w:right="142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Показатели 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эффективности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использования ресурсов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0" w:before="0" w:after="0"/>
              <w:ind w:left="106" w:right="2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Уровень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потерь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холодной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воды,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 xml:space="preserve">при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транспортировке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8" w:after="0"/>
              <w:ind w:left="23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0" w:after="0"/>
              <w:ind w:left="20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0" w:after="0"/>
              <w:ind w:left="18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0" w:after="0"/>
              <w:ind w:left="14" w:right="3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0" w:after="0"/>
              <w:ind w:left="18" w:right="9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0" w:after="0"/>
              <w:ind w:left="14" w:right="2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0" w:after="0"/>
              <w:ind w:left="14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0" w:after="0"/>
              <w:ind w:left="10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0" w:after="0"/>
              <w:ind w:left="3" w:right="1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0" w:after="0"/>
              <w:ind w:left="6" w:right="6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0" w:after="0"/>
              <w:ind w:left="3" w:right="1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690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2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7" w:before="0" w:after="0"/>
              <w:ind w:left="106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абонентов,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осуществляющих</w:t>
            </w:r>
          </w:p>
          <w:p>
            <w:pPr>
              <w:pStyle w:val="TableParagraph"/>
              <w:widowControl w:val="false"/>
              <w:suppressAutoHyphens w:val="true"/>
              <w:spacing w:lineRule="exact" w:line="226" w:before="0" w:after="0"/>
              <w:ind w:left="10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расчеты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полученную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воду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 приборам учета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3" w:after="0"/>
              <w:ind w:left="23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20" w:right="6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25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18" w:right="7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27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14" w:right="10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29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18" w:right="14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33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14" w:right="8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39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14" w:right="5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47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10" w:right="6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57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2" w:right="2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68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right="6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79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ind w:left="2" w:right="3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91</w:t>
            </w:r>
          </w:p>
        </w:tc>
      </w:tr>
      <w:tr>
        <w:trPr>
          <w:trHeight w:val="11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91" w:after="0"/>
              <w:jc w:val="left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sz w:val="28"/>
              </w:rPr>
            </w:pP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1" w:right="14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 xml:space="preserve">Показатель –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улучшение качества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воды*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" w:after="0"/>
              <w:ind w:left="106" w:right="39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 xml:space="preserve">Увеличение доли населения,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которое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получило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улучшение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качества воды в результате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14" w:before="4" w:after="0"/>
              <w:ind w:left="106" w:right="39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 xml:space="preserve">реализации мероприятий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инвестиционной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программы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3" w:right="14" w:hanging="0"/>
              <w:rPr>
                <w:sz w:val="20"/>
              </w:rPr>
            </w:pP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>руб.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2724053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7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2724053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67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2724053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65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5448108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65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8172161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67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10896215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22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13620268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8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14982295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14982295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8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16344321</w:t>
            </w:r>
          </w:p>
        </w:tc>
      </w:tr>
    </w:tbl>
    <w:p>
      <w:pPr>
        <w:sectPr>
          <w:headerReference w:type="default" r:id="rId93"/>
          <w:footerReference w:type="default" r:id="rId94"/>
          <w:type w:val="nextPage"/>
          <w:pgSz w:orient="landscape" w:w="16850" w:h="11920"/>
          <w:pgMar w:left="460" w:right="340" w:header="0" w:top="57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4" w:after="0"/>
        <w:ind w:left="107" w:hanging="0"/>
        <w:rPr>
          <w:sz w:val="28"/>
        </w:rPr>
      </w:pPr>
      <w:r>
        <w:rPr>
          <w:sz w:val="24"/>
        </w:rPr>
        <w:t>*</w:t>
      </w:r>
      <w:r>
        <w:rPr>
          <w:spacing w:val="-14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/>
        <w:t>соотношение</w:t>
      </w:r>
      <w:r>
        <w:rPr>
          <w:spacing w:val="-6"/>
        </w:rPr>
        <w:t xml:space="preserve"> </w:t>
      </w:r>
      <w:r>
        <w:rPr/>
        <w:t>цены</w:t>
      </w:r>
      <w:r>
        <w:rPr>
          <w:spacing w:val="-10"/>
        </w:rPr>
        <w:t xml:space="preserve"> </w:t>
      </w:r>
      <w:r>
        <w:rPr/>
        <w:t>реализации</w:t>
      </w:r>
      <w:r>
        <w:rPr>
          <w:spacing w:val="-9"/>
        </w:rPr>
        <w:t xml:space="preserve"> </w:t>
      </w:r>
      <w:r>
        <w:rPr/>
        <w:t>мероприятий</w:t>
      </w:r>
      <w:r>
        <w:rPr>
          <w:spacing w:val="-10"/>
        </w:rPr>
        <w:t xml:space="preserve"> </w:t>
      </w:r>
      <w:r>
        <w:rPr/>
        <w:t>инвестиционной</w:t>
      </w:r>
      <w:r>
        <w:rPr>
          <w:spacing w:val="-10"/>
        </w:rPr>
        <w:t xml:space="preserve"> </w:t>
      </w:r>
      <w:r>
        <w:rPr/>
        <w:t>программы</w:t>
      </w:r>
      <w:r>
        <w:rPr>
          <w:spacing w:val="-10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их</w:t>
      </w:r>
      <w:r>
        <w:rPr>
          <w:spacing w:val="-7"/>
        </w:rPr>
        <w:t xml:space="preserve"> </w:t>
      </w:r>
      <w:r>
        <w:rPr>
          <w:spacing w:val="-2"/>
        </w:rPr>
        <w:t>эффективности.</w:t>
      </w:r>
    </w:p>
    <w:p>
      <w:pPr>
        <w:pStyle w:val="1"/>
        <w:numPr>
          <w:ilvl w:val="0"/>
          <w:numId w:val="18"/>
        </w:numPr>
        <w:tabs>
          <w:tab w:val="clear" w:pos="720"/>
          <w:tab w:val="left" w:pos="4032" w:leader="none"/>
        </w:tabs>
        <w:spacing w:before="15" w:after="0"/>
        <w:ind w:left="4032" w:hanging="282"/>
        <w:jc w:val="left"/>
        <w:rPr>
          <w:sz w:val="28"/>
        </w:rPr>
      </w:pPr>
      <w:bookmarkStart w:id="6" w:name="_TOC_250006"/>
      <w:r>
        <w:rPr/>
        <w:t>Схема</w:t>
      </w:r>
      <w:r>
        <w:rPr>
          <w:spacing w:val="-7"/>
        </w:rPr>
        <w:t xml:space="preserve"> </w:t>
      </w:r>
      <w:bookmarkEnd w:id="6"/>
      <w:r>
        <w:rPr>
          <w:spacing w:val="-2"/>
        </w:rPr>
        <w:t>водоотведения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1128" w:leader="none"/>
        </w:tabs>
        <w:spacing w:lineRule="exact" w:line="322" w:before="160" w:after="0"/>
        <w:ind w:left="1128" w:hanging="488"/>
        <w:jc w:val="left"/>
        <w:rPr>
          <w:b/>
          <w:b/>
          <w:sz w:val="28"/>
        </w:rPr>
      </w:pPr>
      <w:r>
        <w:rPr>
          <w:b/>
          <w:sz w:val="28"/>
        </w:rPr>
        <w:t>Существующее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положение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водоотведения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муниципального</w:t>
      </w:r>
    </w:p>
    <w:p>
      <w:pPr>
        <w:pStyle w:val="Normal"/>
        <w:ind w:left="4601" w:hanging="0"/>
        <w:rPr>
          <w:b/>
          <w:b/>
          <w:sz w:val="28"/>
        </w:rPr>
      </w:pPr>
      <w:r>
        <w:rPr>
          <w:b/>
          <w:spacing w:val="-2"/>
          <w:sz w:val="28"/>
        </w:rPr>
        <w:t>образования</w:t>
      </w:r>
    </w:p>
    <w:p>
      <w:pPr>
        <w:pStyle w:val="Style15"/>
        <w:spacing w:lineRule="auto" w:line="360" w:before="2" w:after="0"/>
        <w:ind w:left="343" w:right="342" w:firstLine="568"/>
        <w:rPr>
          <w:sz w:val="28"/>
        </w:rPr>
      </w:pPr>
      <w:r>
        <w:rPr/>
        <w:t>В муниципальном образовании «Тереньгульское городское поселение» имеется один центральный сборный бассейн для канализации, обслуживающий жилой район г. Тереньга.</w:t>
      </w:r>
    </w:p>
    <w:p>
      <w:pPr>
        <w:pStyle w:val="Style15"/>
        <w:spacing w:lineRule="auto" w:line="360"/>
        <w:ind w:left="343" w:right="337" w:firstLine="568"/>
        <w:rPr>
          <w:sz w:val="28"/>
        </w:rPr>
      </w:pPr>
      <w:r>
        <w:rPr/>
        <w:t>Системы водоотведения и канализации охватывают 68% общего жилого фонда в рабочем поселке. Общая протяженность сетей водоотведения и канализации в поселении составляет 6,2 км. Производительность системы водоотведения достигает 0,4 тыс. м3/сут.</w:t>
      </w:r>
    </w:p>
    <w:p>
      <w:pPr>
        <w:pStyle w:val="Style15"/>
        <w:spacing w:lineRule="auto" w:line="360"/>
        <w:ind w:left="343" w:right="342" w:firstLine="568"/>
        <w:rPr>
          <w:sz w:val="28"/>
        </w:rPr>
      </w:pPr>
      <w:r>
        <w:rPr/>
        <w:t>Жидкие бытовые отходы из неканализованной части жилого фонда направляются в контрольный колодец канализационных сетей, после чего вместе со</w:t>
      </w:r>
      <w:r>
        <w:rPr>
          <w:spacing w:val="-14"/>
        </w:rPr>
        <w:t xml:space="preserve"> </w:t>
      </w:r>
      <w:r>
        <w:rPr/>
        <w:t>стоками</w:t>
      </w:r>
      <w:r>
        <w:rPr>
          <w:spacing w:val="-14"/>
        </w:rPr>
        <w:t xml:space="preserve"> </w:t>
      </w:r>
      <w:r>
        <w:rPr/>
        <w:t>транспортируются</w:t>
      </w:r>
      <w:r>
        <w:rPr>
          <w:spacing w:val="-14"/>
        </w:rPr>
        <w:t xml:space="preserve"> </w:t>
      </w:r>
      <w:r>
        <w:rPr/>
        <w:t>на</w:t>
      </w:r>
      <w:r>
        <w:rPr>
          <w:spacing w:val="-14"/>
        </w:rPr>
        <w:t xml:space="preserve"> </w:t>
      </w:r>
      <w:r>
        <w:rPr/>
        <w:t>очистные</w:t>
      </w:r>
      <w:r>
        <w:rPr>
          <w:spacing w:val="-14"/>
        </w:rPr>
        <w:t xml:space="preserve"> </w:t>
      </w:r>
      <w:r>
        <w:rPr/>
        <w:t>сооружения</w:t>
      </w:r>
      <w:r>
        <w:rPr>
          <w:spacing w:val="-14"/>
        </w:rPr>
        <w:t xml:space="preserve"> </w:t>
      </w:r>
      <w:r>
        <w:rPr/>
        <w:t>для</w:t>
      </w:r>
      <w:r>
        <w:rPr>
          <w:spacing w:val="-14"/>
        </w:rPr>
        <w:t xml:space="preserve"> </w:t>
      </w:r>
      <w:r>
        <w:rPr/>
        <w:t>полной</w:t>
      </w:r>
      <w:r>
        <w:rPr>
          <w:spacing w:val="-14"/>
        </w:rPr>
        <w:t xml:space="preserve"> </w:t>
      </w:r>
      <w:r>
        <w:rPr/>
        <w:t xml:space="preserve">биологической </w:t>
      </w:r>
      <w:r>
        <w:rPr>
          <w:spacing w:val="-2"/>
        </w:rPr>
        <w:t>очистки.</w:t>
      </w:r>
    </w:p>
    <w:p>
      <w:pPr>
        <w:pStyle w:val="Style15"/>
        <w:spacing w:lineRule="auto" w:line="360"/>
        <w:ind w:left="343" w:right="340" w:firstLine="568"/>
        <w:rPr>
          <w:sz w:val="28"/>
        </w:rPr>
      </w:pPr>
      <w:r>
        <w:rPr/>
        <w:t>Очистные</w:t>
      </w:r>
      <w:r>
        <w:rPr>
          <w:spacing w:val="-8"/>
        </w:rPr>
        <w:t xml:space="preserve"> </w:t>
      </w:r>
      <w:r>
        <w:rPr/>
        <w:t>сооружения</w:t>
      </w:r>
      <w:r>
        <w:rPr>
          <w:spacing w:val="-8"/>
        </w:rPr>
        <w:t xml:space="preserve"> </w:t>
      </w:r>
      <w:r>
        <w:rPr/>
        <w:t>размещены</w:t>
      </w:r>
      <w:r>
        <w:rPr>
          <w:spacing w:val="-8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3</w:t>
      </w:r>
      <w:r>
        <w:rPr>
          <w:spacing w:val="-8"/>
        </w:rPr>
        <w:t xml:space="preserve"> </w:t>
      </w:r>
      <w:r>
        <w:rPr/>
        <w:t>км</w:t>
      </w:r>
      <w:r>
        <w:rPr>
          <w:spacing w:val="-8"/>
        </w:rPr>
        <w:t xml:space="preserve"> </w:t>
      </w:r>
      <w:r>
        <w:rPr/>
        <w:t>к</w:t>
      </w:r>
      <w:r>
        <w:rPr>
          <w:spacing w:val="-8"/>
        </w:rPr>
        <w:t xml:space="preserve"> </w:t>
      </w:r>
      <w:r>
        <w:rPr/>
        <w:t>юго-западу</w:t>
      </w:r>
      <w:r>
        <w:rPr>
          <w:spacing w:val="-8"/>
        </w:rPr>
        <w:t xml:space="preserve"> </w:t>
      </w:r>
      <w:r>
        <w:rPr/>
        <w:t>от</w:t>
      </w:r>
      <w:r>
        <w:rPr>
          <w:spacing w:val="-8"/>
        </w:rPr>
        <w:t xml:space="preserve"> </w:t>
      </w:r>
      <w:r>
        <w:rPr/>
        <w:t>поселка</w:t>
      </w:r>
      <w:r>
        <w:rPr>
          <w:spacing w:val="-8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150</w:t>
      </w:r>
      <w:r>
        <w:rPr>
          <w:spacing w:val="-8"/>
        </w:rPr>
        <w:t xml:space="preserve"> </w:t>
      </w:r>
      <w:r>
        <w:rPr/>
        <w:t>м</w:t>
      </w:r>
      <w:r>
        <w:rPr>
          <w:spacing w:val="-8"/>
        </w:rPr>
        <w:t xml:space="preserve"> </w:t>
      </w:r>
      <w:r>
        <w:rPr/>
        <w:t>от реки Тереньгульки, на ее правом водоразделе. Площадка для очистных сооружений</w:t>
      </w:r>
      <w:r>
        <w:rPr>
          <w:spacing w:val="-1"/>
        </w:rPr>
        <w:t xml:space="preserve"> </w:t>
      </w:r>
      <w:r>
        <w:rPr/>
        <w:t>выровнена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рельефе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имеет</w:t>
      </w:r>
      <w:r>
        <w:rPr>
          <w:spacing w:val="-1"/>
        </w:rPr>
        <w:t xml:space="preserve"> </w:t>
      </w:r>
      <w:r>
        <w:rPr/>
        <w:t>абсолютные</w:t>
      </w:r>
      <w:r>
        <w:rPr>
          <w:spacing w:val="-1"/>
        </w:rPr>
        <w:t xml:space="preserve"> </w:t>
      </w:r>
      <w:r>
        <w:rPr/>
        <w:t>отметки</w:t>
      </w:r>
      <w:r>
        <w:rPr>
          <w:spacing w:val="-1"/>
        </w:rPr>
        <w:t xml:space="preserve"> </w:t>
      </w:r>
      <w:r>
        <w:rPr/>
        <w:t>116,5 -</w:t>
      </w:r>
      <w:r>
        <w:rPr>
          <w:spacing w:val="-1"/>
        </w:rPr>
        <w:t xml:space="preserve"> </w:t>
      </w:r>
      <w:r>
        <w:rPr/>
        <w:t>121</w:t>
      </w:r>
      <w:r>
        <w:rPr>
          <w:spacing w:val="-1"/>
        </w:rPr>
        <w:t xml:space="preserve"> </w:t>
      </w:r>
      <w:r>
        <w:rPr/>
        <w:t>м.</w:t>
      </w:r>
      <w:r>
        <w:rPr>
          <w:spacing w:val="-1"/>
        </w:rPr>
        <w:t xml:space="preserve"> </w:t>
      </w:r>
      <w:r>
        <w:rPr/>
        <w:t>Они были построены в 1988 году.</w:t>
      </w:r>
    </w:p>
    <w:p>
      <w:pPr>
        <w:pStyle w:val="Style15"/>
        <w:spacing w:lineRule="auto" w:line="360"/>
        <w:ind w:left="343" w:right="337" w:firstLine="568"/>
        <w:rPr>
          <w:sz w:val="28"/>
        </w:rPr>
      </w:pPr>
      <w:r>
        <w:rPr/>
        <w:t>Суммарная проектная мощность очистных сооружений в г. Тереньга составляет 0,7 тыс. м3/сут. Из общего объема сточных вод после биологической очистки допускается выброс 406 м3 в сутки.</w:t>
      </w:r>
    </w:p>
    <w:p>
      <w:pPr>
        <w:pStyle w:val="Style15"/>
        <w:spacing w:lineRule="auto" w:line="360"/>
        <w:ind w:left="343" w:right="337" w:firstLine="568"/>
        <w:rPr>
          <w:sz w:val="28"/>
        </w:rPr>
      </w:pPr>
      <w:r>
        <w:rPr/>
        <w:t>Очистные сооружения представляют собой поля фильтрации общей площадью 3000 м2.</w:t>
      </w:r>
    </w:p>
    <w:p>
      <w:pPr>
        <w:pStyle w:val="Style15"/>
        <w:spacing w:lineRule="auto" w:line="360"/>
        <w:ind w:left="343" w:right="337" w:firstLine="568"/>
        <w:rPr>
          <w:sz w:val="28"/>
        </w:rPr>
      </w:pPr>
      <w:r>
        <w:rPr/>
        <w:t>В других населенных пунктах муниципального образования частично используются</w:t>
      </w:r>
      <w:r>
        <w:rPr>
          <w:spacing w:val="-9"/>
        </w:rPr>
        <w:t xml:space="preserve"> </w:t>
      </w:r>
      <w:r>
        <w:rPr/>
        <w:t>внутренние</w:t>
      </w:r>
      <w:r>
        <w:rPr>
          <w:spacing w:val="-9"/>
        </w:rPr>
        <w:t xml:space="preserve"> </w:t>
      </w:r>
      <w:r>
        <w:rPr/>
        <w:t>септики</w:t>
      </w:r>
      <w:r>
        <w:rPr>
          <w:spacing w:val="-9"/>
        </w:rPr>
        <w:t xml:space="preserve"> </w:t>
      </w:r>
      <w:r>
        <w:rPr/>
        <w:t>для</w:t>
      </w:r>
      <w:r>
        <w:rPr>
          <w:spacing w:val="-9"/>
        </w:rPr>
        <w:t xml:space="preserve"> </w:t>
      </w:r>
      <w:r>
        <w:rPr/>
        <w:t>бытовых</w:t>
      </w:r>
      <w:r>
        <w:rPr>
          <w:spacing w:val="-9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производственных</w:t>
      </w:r>
      <w:r>
        <w:rPr>
          <w:spacing w:val="-9"/>
        </w:rPr>
        <w:t xml:space="preserve"> </w:t>
      </w:r>
      <w:r>
        <w:rPr/>
        <w:t>сточных</w:t>
      </w:r>
      <w:r>
        <w:rPr>
          <w:spacing w:val="-9"/>
        </w:rPr>
        <w:t xml:space="preserve"> </w:t>
      </w:r>
      <w:r>
        <w:rPr/>
        <w:t>вод. Однако</w:t>
      </w:r>
      <w:r>
        <w:rPr>
          <w:spacing w:val="-12"/>
        </w:rPr>
        <w:t xml:space="preserve"> </w:t>
      </w:r>
      <w:r>
        <w:rPr/>
        <w:t>большинство</w:t>
      </w:r>
      <w:r>
        <w:rPr>
          <w:spacing w:val="-12"/>
        </w:rPr>
        <w:t xml:space="preserve"> </w:t>
      </w:r>
      <w:r>
        <w:rPr/>
        <w:t>населения</w:t>
      </w:r>
      <w:r>
        <w:rPr>
          <w:spacing w:val="-12"/>
        </w:rPr>
        <w:t xml:space="preserve"> </w:t>
      </w:r>
      <w:r>
        <w:rPr/>
        <w:t>все</w:t>
      </w:r>
      <w:r>
        <w:rPr>
          <w:spacing w:val="-12"/>
        </w:rPr>
        <w:t xml:space="preserve"> </w:t>
      </w:r>
      <w:r>
        <w:rPr/>
        <w:t>еще</w:t>
      </w:r>
      <w:r>
        <w:rPr>
          <w:spacing w:val="-12"/>
        </w:rPr>
        <w:t xml:space="preserve"> </w:t>
      </w:r>
      <w:r>
        <w:rPr/>
        <w:t>использует</w:t>
      </w:r>
      <w:r>
        <w:rPr>
          <w:spacing w:val="-12"/>
        </w:rPr>
        <w:t xml:space="preserve"> </w:t>
      </w:r>
      <w:r>
        <w:rPr/>
        <w:t>выгребные</w:t>
      </w:r>
      <w:r>
        <w:rPr>
          <w:spacing w:val="-12"/>
        </w:rPr>
        <w:t xml:space="preserve"> </w:t>
      </w:r>
      <w:r>
        <w:rPr/>
        <w:t>ямы</w:t>
      </w:r>
      <w:r>
        <w:rPr>
          <w:spacing w:val="-12"/>
        </w:rPr>
        <w:t xml:space="preserve"> </w:t>
      </w:r>
      <w:r>
        <w:rPr/>
        <w:t>или</w:t>
      </w:r>
      <w:r>
        <w:rPr>
          <w:spacing w:val="-12"/>
        </w:rPr>
        <w:t xml:space="preserve"> </w:t>
      </w:r>
      <w:r>
        <w:rPr/>
        <w:t>наружные уборные, которые часто плохо гидроизолированы, что приводит к загрязнению окружающей среды.</w:t>
      </w:r>
    </w:p>
    <w:p>
      <w:pPr>
        <w:pStyle w:val="Style15"/>
        <w:spacing w:before="160" w:after="0"/>
        <w:jc w:val="left"/>
        <w:rPr>
          <w:sz w:val="28"/>
        </w:rPr>
      </w:pPr>
      <w:r>
        <w:rPr>
          <w:sz w:val="28"/>
        </w:rPr>
      </w:r>
    </w:p>
    <w:p>
      <w:pPr>
        <w:sectPr>
          <w:headerReference w:type="default" r:id="rId95"/>
          <w:footerReference w:type="default" r:id="rId96"/>
          <w:type w:val="nextPage"/>
          <w:pgSz w:w="11920" w:h="16850"/>
          <w:pgMar w:left="1140" w:right="220" w:header="689" w:top="920" w:footer="782" w:bottom="980" w:gutter="0"/>
          <w:pgNumType w:start="50"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1" w:after="0"/>
        <w:ind w:left="343" w:right="338" w:firstLine="568"/>
        <w:rPr>
          <w:sz w:val="28"/>
        </w:rPr>
      </w:pPr>
      <w:r>
        <w:rPr/>
        <w:t>В систему водоотведения г. Тереньга поступают стоки от жителей и социальных</w:t>
      </w:r>
      <w:r>
        <w:rPr>
          <w:spacing w:val="38"/>
        </w:rPr>
        <w:t xml:space="preserve"> </w:t>
      </w:r>
      <w:r>
        <w:rPr/>
        <w:t>объектов.</w:t>
      </w:r>
      <w:r>
        <w:rPr>
          <w:spacing w:val="38"/>
        </w:rPr>
        <w:t xml:space="preserve"> </w:t>
      </w:r>
      <w:r>
        <w:rPr/>
        <w:t>Канализационная</w:t>
      </w:r>
      <w:r>
        <w:rPr>
          <w:spacing w:val="38"/>
        </w:rPr>
        <w:t xml:space="preserve"> </w:t>
      </w:r>
      <w:r>
        <w:rPr/>
        <w:t>сеть</w:t>
      </w:r>
      <w:r>
        <w:rPr>
          <w:spacing w:val="38"/>
        </w:rPr>
        <w:t xml:space="preserve"> </w:t>
      </w:r>
      <w:r>
        <w:rPr/>
        <w:t>охватывает</w:t>
      </w:r>
      <w:r>
        <w:rPr>
          <w:spacing w:val="38"/>
        </w:rPr>
        <w:t xml:space="preserve"> </w:t>
      </w:r>
      <w:r>
        <w:rPr/>
        <w:t>территорию</w:t>
      </w:r>
      <w:r>
        <w:rPr>
          <w:spacing w:val="38"/>
        </w:rPr>
        <w:t xml:space="preserve"> </w:t>
      </w:r>
      <w:r>
        <w:rPr/>
        <w:t>средней</w:t>
      </w:r>
      <w:r>
        <w:rPr>
          <w:spacing w:val="38"/>
        </w:rPr>
        <w:t xml:space="preserve"> </w:t>
      </w:r>
      <w:r>
        <w:rPr/>
        <w:t>и</w:t>
      </w:r>
    </w:p>
    <w:p>
      <w:pPr>
        <w:pStyle w:val="Style15"/>
        <w:spacing w:lineRule="auto" w:line="360" w:before="7" w:after="0"/>
        <w:ind w:left="343" w:right="338" w:hanging="0"/>
        <w:rPr>
          <w:sz w:val="28"/>
        </w:rPr>
      </w:pPr>
      <w:r>
        <w:rPr/>
        <w:t>малоэтажной жилой застройки. Сеть водоотведения работает по принципу гравитационной системы и предназначена для сбора хозяйственно-бытовых и производственных сточных вод от небольших предприятий. Канализационная система строится с учетом планировки застройки, рельефа местности и местоположения сборных бассейнов канализации. Сети оснащены чугунными трубами диаметром 100 - 150 - 200 мм и находятся в приемлемом состоянии.</w:t>
      </w:r>
    </w:p>
    <w:p>
      <w:pPr>
        <w:pStyle w:val="Style15"/>
        <w:spacing w:lineRule="auto" w:line="360"/>
        <w:ind w:left="343" w:right="337" w:firstLine="568"/>
        <w:rPr>
          <w:sz w:val="28"/>
        </w:rPr>
      </w:pPr>
      <w:r>
        <w:rPr/>
        <w:t>На существующий объект очистных сооружений стоки поступают через центральный сборный бассейн производительностью 700 м3/сутки, оборудованный насосом марки СМ 80-50-200-2, без наличия резервного насоса. Кроме того, на очистные сооружения г. Тереньга направляются стоки части населенных пунктов муниципального образования через два напорных водопровода диаметром 150 мм. Эти сооружения находятся в приемлемом состоянии, но нуждаются в реконструкции. Сточные воды проходят биологическую</w:t>
      </w:r>
      <w:r>
        <w:rPr>
          <w:spacing w:val="-2"/>
        </w:rPr>
        <w:t xml:space="preserve"> </w:t>
      </w:r>
      <w:r>
        <w:rPr/>
        <w:t>очистку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установке</w:t>
      </w:r>
      <w:r>
        <w:rPr>
          <w:spacing w:val="-2"/>
        </w:rPr>
        <w:t xml:space="preserve"> </w:t>
      </w:r>
      <w:r>
        <w:rPr/>
        <w:t>КУ-200.</w:t>
      </w:r>
      <w:r>
        <w:rPr>
          <w:spacing w:val="-2"/>
        </w:rPr>
        <w:t xml:space="preserve"> </w:t>
      </w:r>
      <w:r>
        <w:rPr/>
        <w:t>После</w:t>
      </w:r>
      <w:r>
        <w:rPr>
          <w:spacing w:val="-2"/>
        </w:rPr>
        <w:t xml:space="preserve"> </w:t>
      </w:r>
      <w:r>
        <w:rPr/>
        <w:t>предварительной</w:t>
      </w:r>
      <w:r>
        <w:rPr>
          <w:spacing w:val="-2"/>
        </w:rPr>
        <w:t xml:space="preserve"> </w:t>
      </w:r>
      <w:r>
        <w:rPr/>
        <w:t>очистки</w:t>
      </w:r>
      <w:r>
        <w:rPr>
          <w:spacing w:val="-2"/>
        </w:rPr>
        <w:t xml:space="preserve"> </w:t>
      </w:r>
      <w:r>
        <w:rPr/>
        <w:t>они поступают в два пруда фильтрации, где через естественный фильтр поглощаются в грунтовые воды.</w:t>
      </w:r>
    </w:p>
    <w:p>
      <w:pPr>
        <w:pStyle w:val="Style15"/>
        <w:spacing w:lineRule="auto" w:line="360"/>
        <w:ind w:left="343" w:right="344" w:firstLine="568"/>
        <w:rPr>
          <w:sz w:val="28"/>
        </w:rPr>
      </w:pPr>
      <w:r>
        <w:rPr/>
        <w:t>Канализационные очистные сооружения полной биологической очистки в естественных условиях оборудованы устаревшим оборудованием. Нормативы, по которым они были разработаны, устарели и не соответствуют современным требованиям к очистке стоков. Применяемая технология очистки на этих сооружениях предназначена для обработки только хозяйственно-бытовых стоков. Однако стоки, поступающие на очистные сооружения, содержат смешанные примеси. После очистки стоки не соответствуют предельно допустимым концентрациям для сброса в водные бассейны. Образующийся осадок не подвергается обработке и не утилизируется.</w:t>
      </w:r>
    </w:p>
    <w:p>
      <w:pPr>
        <w:pStyle w:val="Style15"/>
        <w:spacing w:lineRule="auto" w:line="360"/>
        <w:ind w:left="343" w:right="348" w:firstLine="568"/>
        <w:rPr>
          <w:sz w:val="28"/>
        </w:rPr>
      </w:pPr>
      <w:r>
        <w:rPr/>
        <w:t>Для</w:t>
      </w:r>
      <w:r>
        <w:rPr>
          <w:spacing w:val="-7"/>
        </w:rPr>
        <w:t xml:space="preserve"> </w:t>
      </w:r>
      <w:r>
        <w:rPr/>
        <w:t>улучшения</w:t>
      </w:r>
      <w:r>
        <w:rPr>
          <w:spacing w:val="-7"/>
        </w:rPr>
        <w:t xml:space="preserve"> </w:t>
      </w:r>
      <w:r>
        <w:rPr/>
        <w:t>качества</w:t>
      </w:r>
      <w:r>
        <w:rPr>
          <w:spacing w:val="-7"/>
        </w:rPr>
        <w:t xml:space="preserve"> </w:t>
      </w:r>
      <w:r>
        <w:rPr/>
        <w:t>обработки</w:t>
      </w:r>
      <w:r>
        <w:rPr>
          <w:spacing w:val="-7"/>
        </w:rPr>
        <w:t xml:space="preserve"> </w:t>
      </w:r>
      <w:r>
        <w:rPr/>
        <w:t>стоков,</w:t>
      </w:r>
      <w:r>
        <w:rPr>
          <w:spacing w:val="-7"/>
        </w:rPr>
        <w:t xml:space="preserve"> </w:t>
      </w:r>
      <w:r>
        <w:rPr/>
        <w:t>выпускаемых</w:t>
      </w:r>
      <w:r>
        <w:rPr>
          <w:spacing w:val="-7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водные</w:t>
      </w:r>
      <w:r>
        <w:rPr>
          <w:spacing w:val="-7"/>
        </w:rPr>
        <w:t xml:space="preserve"> </w:t>
      </w:r>
      <w:r>
        <w:rPr/>
        <w:t>бассейны, требуется внедрение новых технологий очистки стоков, реконструкция существующих</w:t>
      </w:r>
      <w:r>
        <w:rPr>
          <w:spacing w:val="-18"/>
        </w:rPr>
        <w:t xml:space="preserve"> </w:t>
      </w:r>
      <w:r>
        <w:rPr/>
        <w:t>канализационных</w:t>
      </w:r>
      <w:r>
        <w:rPr>
          <w:spacing w:val="-17"/>
        </w:rPr>
        <w:t xml:space="preserve"> </w:t>
      </w:r>
      <w:r>
        <w:rPr/>
        <w:t>сооружений</w:t>
      </w:r>
      <w:r>
        <w:rPr>
          <w:spacing w:val="-18"/>
        </w:rPr>
        <w:t xml:space="preserve"> </w:t>
      </w:r>
      <w:r>
        <w:rPr/>
        <w:t>с</w:t>
      </w:r>
      <w:r>
        <w:rPr>
          <w:spacing w:val="-17"/>
        </w:rPr>
        <w:t xml:space="preserve"> </w:t>
      </w:r>
      <w:r>
        <w:rPr/>
        <w:t>установкой</w:t>
      </w:r>
      <w:r>
        <w:rPr>
          <w:spacing w:val="-18"/>
        </w:rPr>
        <w:t xml:space="preserve"> </w:t>
      </w:r>
      <w:r>
        <w:rPr/>
        <w:t>узла</w:t>
      </w:r>
      <w:r>
        <w:rPr>
          <w:spacing w:val="-17"/>
        </w:rPr>
        <w:t xml:space="preserve"> </w:t>
      </w:r>
      <w:r>
        <w:rPr/>
        <w:t>обеззараживания, системы дополнительной очистки стоков и оборудования для механического обезвоживания осадка.</w:t>
      </w:r>
    </w:p>
    <w:p>
      <w:pPr>
        <w:sectPr>
          <w:headerReference w:type="default" r:id="rId97"/>
          <w:footerReference w:type="default" r:id="rId98"/>
          <w:type w:val="nextPage"/>
          <w:pgSz w:w="11920" w:h="16850"/>
          <w:pgMar w:left="1140" w:right="2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911" w:hanging="0"/>
        <w:rPr>
          <w:sz w:val="28"/>
        </w:rPr>
      </w:pPr>
      <w:r>
        <w:rPr/>
        <w:t>Учитывая</w:t>
      </w:r>
      <w:r>
        <w:rPr>
          <w:spacing w:val="31"/>
        </w:rPr>
        <w:t xml:space="preserve"> </w:t>
      </w:r>
      <w:r>
        <w:rPr/>
        <w:t>постоянный</w:t>
      </w:r>
      <w:r>
        <w:rPr>
          <w:spacing w:val="31"/>
        </w:rPr>
        <w:t xml:space="preserve"> </w:t>
      </w:r>
      <w:r>
        <w:rPr/>
        <w:t>рост</w:t>
      </w:r>
      <w:r>
        <w:rPr>
          <w:spacing w:val="31"/>
        </w:rPr>
        <w:t xml:space="preserve"> </w:t>
      </w:r>
      <w:r>
        <w:rPr/>
        <w:t>требований</w:t>
      </w:r>
      <w:r>
        <w:rPr>
          <w:spacing w:val="31"/>
        </w:rPr>
        <w:t xml:space="preserve"> </w:t>
      </w:r>
      <w:r>
        <w:rPr/>
        <w:t>к</w:t>
      </w:r>
      <w:r>
        <w:rPr>
          <w:spacing w:val="31"/>
        </w:rPr>
        <w:t xml:space="preserve"> </w:t>
      </w:r>
      <w:r>
        <w:rPr/>
        <w:t>качеству</w:t>
      </w:r>
      <w:r>
        <w:rPr>
          <w:spacing w:val="31"/>
        </w:rPr>
        <w:t xml:space="preserve"> </w:t>
      </w:r>
      <w:r>
        <w:rPr/>
        <w:t>обработки</w:t>
      </w:r>
      <w:r>
        <w:rPr>
          <w:spacing w:val="31"/>
        </w:rPr>
        <w:t xml:space="preserve"> </w:t>
      </w:r>
      <w:r>
        <w:rPr/>
        <w:t>стоков</w:t>
      </w:r>
      <w:r>
        <w:rPr>
          <w:spacing w:val="31"/>
        </w:rPr>
        <w:t xml:space="preserve"> </w:t>
      </w:r>
      <w:r>
        <w:rPr>
          <w:spacing w:val="-2"/>
        </w:rPr>
        <w:t>перед</w:t>
      </w:r>
    </w:p>
    <w:p>
      <w:pPr>
        <w:pStyle w:val="Style15"/>
        <w:spacing w:lineRule="auto" w:line="360" w:before="7" w:after="0"/>
        <w:ind w:left="343" w:right="349" w:hanging="0"/>
        <w:rPr>
          <w:sz w:val="28"/>
        </w:rPr>
      </w:pPr>
      <w:r>
        <w:rPr/>
        <w:t>сбросом их в водные бассейны, необходимо активно внедрять новые технологии очистки стоков, проводить реконструкцию существующих канализационных сооружений с установкой узла обеззараживания, системы дополнительной очистки стоков и оборудования для механического обезвоживания осадка.</w:t>
      </w:r>
    </w:p>
    <w:p>
      <w:pPr>
        <w:pStyle w:val="Style15"/>
        <w:ind w:left="343" w:hanging="0"/>
        <w:rPr>
          <w:sz w:val="28"/>
        </w:rPr>
      </w:pPr>
      <w:r>
        <w:rPr/>
        <w:t>Характеристика</w:t>
      </w:r>
      <w:r>
        <w:rPr>
          <w:spacing w:val="-15"/>
        </w:rPr>
        <w:t xml:space="preserve"> </w:t>
      </w:r>
      <w:r>
        <w:rPr/>
        <w:t>существующей</w:t>
      </w:r>
      <w:r>
        <w:rPr>
          <w:spacing w:val="-12"/>
        </w:rPr>
        <w:t xml:space="preserve"> </w:t>
      </w:r>
      <w:r>
        <w:rPr/>
        <w:t>насосной</w:t>
      </w:r>
      <w:r>
        <w:rPr>
          <w:spacing w:val="-13"/>
        </w:rPr>
        <w:t xml:space="preserve"> </w:t>
      </w:r>
      <w:r>
        <w:rPr/>
        <w:t>станции</w:t>
      </w:r>
      <w:r>
        <w:rPr>
          <w:spacing w:val="-13"/>
        </w:rPr>
        <w:t xml:space="preserve"> </w:t>
      </w:r>
      <w:r>
        <w:rPr/>
        <w:t>представлена</w:t>
      </w:r>
      <w:r>
        <w:rPr>
          <w:spacing w:val="-12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>
          <w:spacing w:val="-2"/>
        </w:rPr>
        <w:t>табл.3.1.</w:t>
      </w:r>
    </w:p>
    <w:p>
      <w:pPr>
        <w:pStyle w:val="1"/>
        <w:spacing w:before="161" w:after="0"/>
        <w:ind w:left="963" w:hanging="0"/>
        <w:rPr>
          <w:sz w:val="28"/>
        </w:rPr>
      </w:pPr>
      <w:r>
        <w:rPr/>
        <w:t>Характеристика</w:t>
      </w:r>
      <w:r>
        <w:rPr>
          <w:spacing w:val="-18"/>
        </w:rPr>
        <w:t xml:space="preserve"> </w:t>
      </w:r>
      <w:r>
        <w:rPr/>
        <w:t>канализационной</w:t>
      </w:r>
      <w:r>
        <w:rPr>
          <w:spacing w:val="-15"/>
        </w:rPr>
        <w:t xml:space="preserve"> </w:t>
      </w:r>
      <w:r>
        <w:rPr/>
        <w:t>насосной</w:t>
      </w:r>
      <w:r>
        <w:rPr>
          <w:spacing w:val="-15"/>
        </w:rPr>
        <w:t xml:space="preserve"> </w:t>
      </w:r>
      <w:r>
        <w:rPr/>
        <w:t>станции</w:t>
      </w:r>
      <w:r>
        <w:rPr>
          <w:spacing w:val="-10"/>
        </w:rPr>
        <w:t xml:space="preserve"> </w:t>
      </w:r>
      <w:r>
        <w:rPr/>
        <w:t>р.п.</w:t>
      </w:r>
      <w:r>
        <w:rPr>
          <w:spacing w:val="-12"/>
        </w:rPr>
        <w:t xml:space="preserve"> </w:t>
      </w:r>
      <w:r>
        <w:rPr>
          <w:spacing w:val="-2"/>
        </w:rPr>
        <w:t>Тереньга</w:t>
      </w:r>
    </w:p>
    <w:p>
      <w:pPr>
        <w:pStyle w:val="Style15"/>
        <w:spacing w:before="240" w:after="0"/>
        <w:ind w:right="384" w:hanging="0"/>
        <w:jc w:val="right"/>
        <w:rPr>
          <w:sz w:val="28"/>
        </w:rPr>
      </w:pPr>
      <w:r>
        <w:rPr/>
        <w:t>Таблица</w:t>
      </w:r>
      <w:r>
        <w:rPr>
          <w:spacing w:val="-17"/>
        </w:rPr>
        <w:t xml:space="preserve"> </w:t>
      </w:r>
      <w:r>
        <w:rPr>
          <w:spacing w:val="-5"/>
        </w:rPr>
        <w:t>3.1</w:t>
      </w:r>
    </w:p>
    <w:tbl>
      <w:tblPr>
        <w:tblStyle w:val="TableNormal"/>
        <w:tblW w:w="9697" w:type="dxa"/>
        <w:jc w:val="left"/>
        <w:tblInd w:w="63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732"/>
        <w:gridCol w:w="4138"/>
        <w:gridCol w:w="996"/>
        <w:gridCol w:w="1128"/>
        <w:gridCol w:w="2703"/>
      </w:tblGrid>
      <w:tr>
        <w:trPr>
          <w:trHeight w:val="830" w:hRule="atLeast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0" w:after="0"/>
              <w:ind w:left="1318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Наименование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0" w:after="0"/>
              <w:ind w:left="333" w:right="221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Ед. 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>изм.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0" w:after="0"/>
              <w:ind w:left="22" w:right="14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Кол-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во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0" w:after="0"/>
              <w:ind w:left="711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Примечание</w:t>
            </w:r>
          </w:p>
        </w:tc>
      </w:tr>
      <w:tr>
        <w:trPr>
          <w:trHeight w:val="825" w:hRule="atLeast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Тип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установки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3" w:after="0"/>
              <w:ind w:left="20" w:right="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3" w:after="0"/>
              <w:ind w:left="22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49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ТП-902-1-136.88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4" w:before="0" w:after="0"/>
              <w:ind w:left="499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(заглубленная)</w:t>
            </w:r>
          </w:p>
        </w:tc>
      </w:tr>
      <w:tr>
        <w:trPr>
          <w:trHeight w:val="414" w:hRule="atLeast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0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Производительность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0" w:right="1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700,0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4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10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Нагрузка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0" w:right="1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2" w:right="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435,0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4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Годовой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сброс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0" w:right="10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м³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159,0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4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Принадлежность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стоков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0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2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47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Хозяйственно-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бытовые</w:t>
            </w:r>
          </w:p>
        </w:tc>
      </w:tr>
      <w:tr>
        <w:trPr>
          <w:trHeight w:val="414" w:hRule="atLeast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Насосы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перекачивающие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0" w:right="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СМ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80-50-200-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412" w:hRule="atLeast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Приемная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емкость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0" w:right="9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м³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5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12,0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883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бетонная</w:t>
            </w:r>
          </w:p>
        </w:tc>
      </w:tr>
      <w:tr>
        <w:trPr>
          <w:trHeight w:val="414" w:hRule="atLeast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Напорный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коллектор,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диаметр/длина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0" w:right="10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мм/м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9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150/3200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667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двухтрубный</w:t>
            </w:r>
          </w:p>
        </w:tc>
      </w:tr>
    </w:tbl>
    <w:p>
      <w:pPr>
        <w:pStyle w:val="Style15"/>
        <w:spacing w:before="3" w:after="0"/>
        <w:ind w:left="911" w:hanging="0"/>
        <w:jc w:val="left"/>
        <w:rPr>
          <w:sz w:val="28"/>
        </w:rPr>
      </w:pPr>
      <w:r>
        <w:rPr>
          <w:spacing w:val="-4"/>
        </w:rPr>
        <w:t>Характеристика</w:t>
      </w:r>
      <w:r>
        <w:rPr>
          <w:spacing w:val="-2"/>
        </w:rPr>
        <w:t xml:space="preserve"> </w:t>
      </w:r>
      <w:r>
        <w:rPr>
          <w:spacing w:val="-4"/>
        </w:rPr>
        <w:t>существующих</w:t>
      </w:r>
      <w:r>
        <w:rPr>
          <w:spacing w:val="3"/>
        </w:rPr>
        <w:t xml:space="preserve"> </w:t>
      </w:r>
      <w:r>
        <w:rPr>
          <w:spacing w:val="-4"/>
        </w:rPr>
        <w:t>очистных</w:t>
      </w:r>
      <w:r>
        <w:rPr>
          <w:spacing w:val="2"/>
        </w:rPr>
        <w:t xml:space="preserve"> </w:t>
      </w:r>
      <w:r>
        <w:rPr>
          <w:spacing w:val="-4"/>
        </w:rPr>
        <w:t>сооружений</w:t>
      </w:r>
      <w:r>
        <w:rPr>
          <w:spacing w:val="2"/>
        </w:rPr>
        <w:t xml:space="preserve"> </w:t>
      </w:r>
      <w:r>
        <w:rPr>
          <w:spacing w:val="-4"/>
        </w:rPr>
        <w:t>представлена</w:t>
      </w:r>
      <w:r>
        <w:rPr>
          <w:spacing w:val="1"/>
        </w:rPr>
        <w:t xml:space="preserve"> </w:t>
      </w:r>
      <w:r>
        <w:rPr>
          <w:spacing w:val="-4"/>
        </w:rPr>
        <w:t>в</w:t>
      </w:r>
      <w:r>
        <w:rPr>
          <w:spacing w:val="-18"/>
        </w:rPr>
        <w:t xml:space="preserve"> </w:t>
      </w:r>
      <w:r>
        <w:rPr>
          <w:spacing w:val="-4"/>
        </w:rPr>
        <w:t>таблице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761" w:leader="none"/>
        </w:tabs>
        <w:spacing w:before="161" w:after="0"/>
        <w:ind w:left="761" w:hanging="418"/>
        <w:jc w:val="left"/>
        <w:rPr>
          <w:sz w:val="26"/>
        </w:rPr>
      </w:pPr>
      <w:r>
        <w:rPr>
          <w:sz w:val="28"/>
        </w:rPr>
        <w:t>​</w:t>
      </w:r>
    </w:p>
    <w:p>
      <w:pPr>
        <w:pStyle w:val="1"/>
        <w:spacing w:before="163" w:after="0"/>
        <w:ind w:left="0" w:right="63" w:hanging="0"/>
        <w:jc w:val="center"/>
        <w:rPr>
          <w:sz w:val="28"/>
        </w:rPr>
      </w:pPr>
      <w:r>
        <w:rPr/>
        <w:t>Характеристика</w:t>
      </w:r>
      <w:r>
        <w:rPr>
          <w:spacing w:val="-17"/>
        </w:rPr>
        <w:t xml:space="preserve"> </w:t>
      </w:r>
      <w:r>
        <w:rPr/>
        <w:t>очистных</w:t>
      </w:r>
      <w:r>
        <w:rPr>
          <w:spacing w:val="-14"/>
        </w:rPr>
        <w:t xml:space="preserve"> </w:t>
      </w:r>
      <w:r>
        <w:rPr/>
        <w:t>сооружений</w:t>
      </w:r>
      <w:r>
        <w:rPr>
          <w:spacing w:val="-10"/>
        </w:rPr>
        <w:t xml:space="preserve"> </w:t>
      </w:r>
      <w:r>
        <w:rPr/>
        <w:t>р.п.</w:t>
      </w:r>
      <w:r>
        <w:rPr>
          <w:spacing w:val="-12"/>
        </w:rPr>
        <w:t xml:space="preserve"> </w:t>
      </w:r>
      <w:r>
        <w:rPr>
          <w:spacing w:val="-2"/>
        </w:rPr>
        <w:t>Тереньга</w:t>
      </w:r>
    </w:p>
    <w:p>
      <w:pPr>
        <w:pStyle w:val="Style15"/>
        <w:spacing w:before="239" w:after="0"/>
        <w:ind w:right="372" w:hanging="0"/>
        <w:jc w:val="right"/>
        <w:rPr>
          <w:sz w:val="28"/>
        </w:rPr>
      </w:pPr>
      <w:r>
        <w:rPr/>
        <w:t>Таблица</w:t>
      </w:r>
      <w:r>
        <w:rPr>
          <w:spacing w:val="-17"/>
        </w:rPr>
        <w:t xml:space="preserve"> </w:t>
      </w:r>
      <w:r>
        <w:rPr>
          <w:spacing w:val="-5"/>
        </w:rPr>
        <w:t>3.2</w:t>
      </w:r>
    </w:p>
    <w:tbl>
      <w:tblPr>
        <w:tblStyle w:val="TableNormal"/>
        <w:tblW w:w="9693" w:type="dxa"/>
        <w:jc w:val="left"/>
        <w:tblInd w:w="63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735"/>
        <w:gridCol w:w="4214"/>
        <w:gridCol w:w="1006"/>
        <w:gridCol w:w="1002"/>
        <w:gridCol w:w="2736"/>
      </w:tblGrid>
      <w:tr>
        <w:trPr>
          <w:trHeight w:val="830" w:hRule="atLeast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2" w:after="0"/>
              <w:ind w:left="111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9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362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Наименование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138" w:after="0"/>
              <w:ind w:left="344" w:right="220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Ед. 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>изм.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9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2" w:right="15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Кол-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во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9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" w:right="13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Примечание</w:t>
            </w:r>
          </w:p>
        </w:tc>
      </w:tr>
      <w:tr>
        <w:trPr>
          <w:trHeight w:val="412" w:hRule="atLeast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Тип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установки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33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22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8" w:right="13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Биоустановка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200</w:t>
            </w:r>
          </w:p>
        </w:tc>
      </w:tr>
      <w:tr>
        <w:trPr>
          <w:trHeight w:val="414" w:hRule="atLeast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1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Производительность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33" w:right="11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2" w:right="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700,0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8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Нагрузка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33" w:right="18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22" w:right="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435,0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8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0" w:hRule="atLeast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Годовой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сброс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33" w:right="12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м³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22" w:right="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159,0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8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Принадлежность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стоков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3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1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8" w:right="10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Хозяйственно-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бытовые</w:t>
            </w:r>
          </w:p>
        </w:tc>
      </w:tr>
      <w:tr>
        <w:trPr>
          <w:trHeight w:val="412" w:hRule="atLeast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Воздуходувка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ротационная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33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2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8" w:right="13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22ВФ-М-50-6,3-3-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75</w:t>
            </w:r>
          </w:p>
        </w:tc>
      </w:tr>
      <w:tr>
        <w:trPr>
          <w:trHeight w:val="414" w:hRule="atLeast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Иловая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площадка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33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2,0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8" w:right="9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бетонная</w:t>
            </w:r>
          </w:p>
        </w:tc>
      </w:tr>
      <w:tr>
        <w:trPr>
          <w:trHeight w:val="412" w:hRule="atLeast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Контактный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резервуар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33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2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8" w:right="1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бетонный</w:t>
            </w:r>
          </w:p>
        </w:tc>
      </w:tr>
      <w:tr>
        <w:trPr>
          <w:trHeight w:val="414" w:hRule="atLeast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Сливной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коллектор,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диаметр/длина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33" w:right="14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мм/м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22" w:right="1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150/199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8" w:right="1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чугун</w:t>
            </w:r>
          </w:p>
        </w:tc>
      </w:tr>
    </w:tbl>
    <w:p>
      <w:pPr>
        <w:sectPr>
          <w:headerReference w:type="default" r:id="rId99"/>
          <w:footerReference w:type="default" r:id="rId100"/>
          <w:type w:val="nextPage"/>
          <w:pgSz w:w="11920" w:h="16850"/>
          <w:pgMar w:left="1140" w:right="2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4" w:after="0"/>
        <w:ind w:left="911" w:hanging="0"/>
        <w:jc w:val="left"/>
        <w:rPr>
          <w:sz w:val="28"/>
        </w:rPr>
      </w:pPr>
      <w:r>
        <w:rPr/>
        <w:t>В</w:t>
      </w:r>
      <w:r>
        <w:rPr>
          <w:spacing w:val="57"/>
          <w:w w:val="150"/>
        </w:rPr>
        <w:t xml:space="preserve"> </w:t>
      </w:r>
      <w:r>
        <w:rPr/>
        <w:t>рабочем</w:t>
      </w:r>
      <w:r>
        <w:rPr>
          <w:spacing w:val="57"/>
          <w:w w:val="150"/>
        </w:rPr>
        <w:t xml:space="preserve"> </w:t>
      </w:r>
      <w:r>
        <w:rPr/>
        <w:t>поселке</w:t>
      </w:r>
      <w:r>
        <w:rPr>
          <w:spacing w:val="57"/>
          <w:w w:val="150"/>
        </w:rPr>
        <w:t xml:space="preserve"> </w:t>
      </w:r>
      <w:r>
        <w:rPr/>
        <w:t>Тереньга</w:t>
      </w:r>
      <w:r>
        <w:rPr>
          <w:spacing w:val="57"/>
          <w:w w:val="150"/>
        </w:rPr>
        <w:t xml:space="preserve"> </w:t>
      </w:r>
      <w:r>
        <w:rPr/>
        <w:t>централизованной</w:t>
      </w:r>
      <w:r>
        <w:rPr>
          <w:spacing w:val="57"/>
          <w:w w:val="150"/>
        </w:rPr>
        <w:t xml:space="preserve"> </w:t>
      </w:r>
      <w:r>
        <w:rPr/>
        <w:t>системой</w:t>
      </w:r>
      <w:r>
        <w:rPr>
          <w:spacing w:val="53"/>
          <w:w w:val="150"/>
        </w:rPr>
        <w:t xml:space="preserve"> </w:t>
      </w:r>
      <w:r>
        <w:rPr>
          <w:spacing w:val="-2"/>
        </w:rPr>
        <w:t>водоотведения</w:t>
      </w:r>
    </w:p>
    <w:p>
      <w:pPr>
        <w:pStyle w:val="Style15"/>
        <w:spacing w:lineRule="auto" w:line="360" w:before="7" w:after="0"/>
        <w:ind w:left="343" w:right="344" w:hanging="0"/>
        <w:rPr>
          <w:sz w:val="28"/>
        </w:rPr>
      </w:pPr>
      <w:r>
        <w:rPr/>
        <w:t xml:space="preserve">охвачена территория с мало- и среднеэтажной застройкой. Канализационная сеть была разработана с учетом планировки застройки, рельефа местности и местоположения оптимальных мест для сброса сточных вод, однако существуют нарушения требований экологической безопасности. Сети канализации проложены с использованием чугунных труб и находятся в удовлетворительном </w:t>
      </w:r>
      <w:r>
        <w:rPr>
          <w:spacing w:val="-2"/>
        </w:rPr>
        <w:t>состоянии.</w:t>
      </w:r>
    </w:p>
    <w:p>
      <w:pPr>
        <w:pStyle w:val="Style15"/>
        <w:spacing w:lineRule="auto" w:line="360"/>
        <w:ind w:left="343" w:right="342" w:firstLine="567"/>
        <w:rPr>
          <w:sz w:val="28"/>
        </w:rPr>
      </w:pPr>
      <w:r>
        <w:rPr/>
        <w:t xml:space="preserve">После проведения технического обследования были выявлены следующие </w:t>
      </w:r>
      <w:r>
        <w:rPr>
          <w:spacing w:val="-2"/>
        </w:rPr>
        <w:t>проблемы: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237" w:leader="none"/>
        </w:tabs>
        <w:spacing w:lineRule="auto" w:line="360" w:before="1" w:after="0"/>
        <w:ind w:left="343" w:right="347" w:firstLine="567"/>
        <w:jc w:val="both"/>
        <w:rPr>
          <w:sz w:val="28"/>
        </w:rPr>
      </w:pPr>
      <w:r>
        <w:rPr>
          <w:sz w:val="28"/>
        </w:rPr>
        <w:t>Только в рабочем поселке Тереньга имеются централизованная система хозяйственно-бытовой канализации и очистные сооружения полной биологической очистки.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397" w:leader="none"/>
        </w:tabs>
        <w:spacing w:lineRule="auto" w:line="360"/>
        <w:ind w:left="343" w:right="349" w:firstLine="567"/>
        <w:jc w:val="both"/>
        <w:rPr>
          <w:sz w:val="28"/>
        </w:rPr>
      </w:pPr>
      <w:r>
        <w:rPr>
          <w:sz w:val="28"/>
        </w:rPr>
        <w:t>Существующие очистные сооружения требуют реконструкции и капитального ремонта с применением новой технологии очистки.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189" w:leader="none"/>
        </w:tabs>
        <w:ind w:left="1189" w:hanging="278"/>
        <w:jc w:val="both"/>
        <w:rPr>
          <w:sz w:val="28"/>
        </w:rPr>
      </w:pPr>
      <w:r>
        <w:rPr>
          <w:sz w:val="28"/>
        </w:rPr>
        <w:t>Жители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домов</w:t>
      </w:r>
      <w:r>
        <w:rPr>
          <w:spacing w:val="-9"/>
          <w:sz w:val="28"/>
        </w:rPr>
        <w:t xml:space="preserve"> </w:t>
      </w:r>
      <w:r>
        <w:rPr>
          <w:sz w:val="28"/>
        </w:rPr>
        <w:t>пользуются</w:t>
      </w:r>
      <w:r>
        <w:rPr>
          <w:spacing w:val="-9"/>
          <w:sz w:val="28"/>
        </w:rPr>
        <w:t xml:space="preserve"> </w:t>
      </w:r>
      <w:r>
        <w:rPr>
          <w:sz w:val="28"/>
        </w:rPr>
        <w:t>выгребными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ямами.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189" w:leader="none"/>
        </w:tabs>
        <w:spacing w:before="160" w:after="0"/>
        <w:ind w:left="1189" w:hanging="278"/>
        <w:jc w:val="both"/>
        <w:rPr>
          <w:sz w:val="28"/>
        </w:rPr>
      </w:pPr>
      <w:r>
        <w:rPr>
          <w:sz w:val="28"/>
        </w:rPr>
        <w:t>Стоки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сброса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водные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бассейны.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275" w:leader="none"/>
        </w:tabs>
        <w:spacing w:lineRule="auto" w:line="360" w:before="160" w:after="0"/>
        <w:ind w:left="343" w:right="344" w:firstLine="567"/>
        <w:jc w:val="both"/>
        <w:rPr>
          <w:sz w:val="28"/>
        </w:rPr>
      </w:pPr>
      <w:r>
        <w:rPr>
          <w:sz w:val="28"/>
        </w:rPr>
        <w:t>Необходимо подключить территории существующей и проектируемой застройки к централизованной системе канализации с направлением стоков на очистные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доочисткой и механическим обезвоживанием осадка.</w:t>
      </w:r>
    </w:p>
    <w:p>
      <w:pPr>
        <w:pStyle w:val="Style15"/>
        <w:ind w:left="911" w:hanging="0"/>
        <w:jc w:val="left"/>
        <w:rPr>
          <w:sz w:val="28"/>
        </w:rPr>
      </w:pPr>
      <w:r>
        <w:rPr>
          <w:spacing w:val="-2"/>
        </w:rPr>
        <w:t>Выводы: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365" w:leader="none"/>
        </w:tabs>
        <w:spacing w:lineRule="auto" w:line="360" w:before="161" w:after="0"/>
        <w:ind w:left="343" w:right="347" w:firstLine="567"/>
        <w:jc w:val="both"/>
        <w:rPr>
          <w:sz w:val="28"/>
        </w:rPr>
      </w:pPr>
      <w:r>
        <w:rPr>
          <w:sz w:val="28"/>
        </w:rPr>
        <w:t>Населенные пункты муниципального образования «Тереньгульское городское поселение» имеют низкий уровень благоустройства. Примерно 70% территории жилой застройки охвачено централизованной системой канализации.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272" w:leader="none"/>
        </w:tabs>
        <w:spacing w:lineRule="auto" w:line="360"/>
        <w:ind w:left="343" w:right="349" w:firstLine="567"/>
        <w:jc w:val="both"/>
        <w:rPr>
          <w:sz w:val="28"/>
        </w:rPr>
      </w:pPr>
      <w:r>
        <w:rPr>
          <w:sz w:val="28"/>
        </w:rPr>
        <w:t xml:space="preserve">В связи с увеличением потока сточных вод требуется реконструкция существующих очистных сооружений и насосной станции с увеличением ее </w:t>
      </w:r>
      <w:r>
        <w:rPr>
          <w:spacing w:val="-2"/>
          <w:sz w:val="28"/>
        </w:rPr>
        <w:t>производительности.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269" w:leader="none"/>
        </w:tabs>
        <w:spacing w:lineRule="auto" w:line="360" w:before="1" w:after="0"/>
        <w:ind w:left="343" w:right="347" w:firstLine="567"/>
        <w:jc w:val="both"/>
        <w:rPr>
          <w:sz w:val="28"/>
        </w:rPr>
      </w:pPr>
      <w:r>
        <w:rPr>
          <w:sz w:val="28"/>
        </w:rPr>
        <w:t>Для соответствия стандартам сброса сточных вод в водные бассейны необходимо строительство блока доочистки стоков и обеззараживание.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189" w:leader="none"/>
        </w:tabs>
        <w:spacing w:lineRule="exact" w:line="321"/>
        <w:ind w:left="1189" w:hanging="278"/>
        <w:jc w:val="both"/>
        <w:rPr>
          <w:sz w:val="28"/>
        </w:rPr>
      </w:pPr>
      <w:r>
        <w:rPr>
          <w:sz w:val="28"/>
        </w:rPr>
        <w:t>Планируется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механическое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обезвоживание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осадка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утилизации.</w:t>
      </w:r>
    </w:p>
    <w:p>
      <w:pPr>
        <w:sectPr>
          <w:headerReference w:type="default" r:id="rId101"/>
          <w:footerReference w:type="default" r:id="rId102"/>
          <w:type w:val="nextPage"/>
          <w:pgSz w:w="11920" w:h="16850"/>
          <w:pgMar w:left="1140" w:right="2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"/>
        </w:numPr>
        <w:tabs>
          <w:tab w:val="clear" w:pos="720"/>
          <w:tab w:val="left" w:pos="1345" w:leader="none"/>
        </w:tabs>
        <w:spacing w:lineRule="auto" w:line="362" w:before="121" w:after="0"/>
        <w:ind w:left="343" w:right="348" w:firstLine="567"/>
        <w:jc w:val="both"/>
        <w:rPr>
          <w:sz w:val="28"/>
        </w:rPr>
      </w:pPr>
      <w:r>
        <w:rPr>
          <w:sz w:val="28"/>
        </w:rPr>
        <w:t>Износ сетей, оборудования и сооружений системы водоотведения обусловлен</w:t>
      </w:r>
      <w:r>
        <w:rPr>
          <w:spacing w:val="72"/>
          <w:sz w:val="28"/>
        </w:rPr>
        <w:t xml:space="preserve"> </w:t>
      </w:r>
      <w:r>
        <w:rPr>
          <w:sz w:val="28"/>
        </w:rPr>
        <w:t>их</w:t>
      </w:r>
      <w:r>
        <w:rPr>
          <w:spacing w:val="72"/>
          <w:sz w:val="28"/>
        </w:rPr>
        <w:t xml:space="preserve"> </w:t>
      </w:r>
      <w:r>
        <w:rPr>
          <w:sz w:val="28"/>
        </w:rPr>
        <w:t>долгосрочной</w:t>
      </w:r>
      <w:r>
        <w:rPr>
          <w:spacing w:val="72"/>
          <w:sz w:val="28"/>
        </w:rPr>
        <w:t xml:space="preserve"> </w:t>
      </w:r>
      <w:r>
        <w:rPr>
          <w:sz w:val="28"/>
        </w:rPr>
        <w:t>эксплуатацией,</w:t>
      </w:r>
      <w:r>
        <w:rPr>
          <w:spacing w:val="72"/>
          <w:sz w:val="28"/>
        </w:rPr>
        <w:t xml:space="preserve"> </w:t>
      </w:r>
      <w:r>
        <w:rPr>
          <w:sz w:val="28"/>
        </w:rPr>
        <w:t>а</w:t>
      </w:r>
      <w:r>
        <w:rPr>
          <w:spacing w:val="72"/>
          <w:sz w:val="28"/>
        </w:rPr>
        <w:t xml:space="preserve"> </w:t>
      </w:r>
      <w:r>
        <w:rPr>
          <w:sz w:val="28"/>
        </w:rPr>
        <w:t>также</w:t>
      </w:r>
      <w:r>
        <w:rPr>
          <w:spacing w:val="72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72"/>
          <w:sz w:val="28"/>
        </w:rPr>
        <w:t xml:space="preserve"> </w:t>
      </w:r>
      <w:r>
        <w:rPr>
          <w:sz w:val="28"/>
        </w:rPr>
        <w:t>в</w:t>
      </w:r>
      <w:r>
        <w:rPr>
          <w:spacing w:val="72"/>
          <w:sz w:val="28"/>
        </w:rPr>
        <w:t xml:space="preserve"> </w:t>
      </w:r>
      <w:r>
        <w:rPr>
          <w:sz w:val="28"/>
        </w:rPr>
        <w:t>объемах</w:t>
      </w:r>
    </w:p>
    <w:p>
      <w:pPr>
        <w:pStyle w:val="Style15"/>
        <w:spacing w:before="7" w:after="0"/>
        <w:ind w:left="343" w:hanging="0"/>
        <w:rPr>
          <w:sz w:val="28"/>
        </w:rPr>
      </w:pPr>
      <w:r>
        <w:rPr/>
        <w:t>перекачиваемых</w:t>
      </w:r>
      <w:r>
        <w:rPr>
          <w:spacing w:val="-11"/>
        </w:rPr>
        <w:t xml:space="preserve"> </w:t>
      </w:r>
      <w:r>
        <w:rPr/>
        <w:t>сточных</w:t>
      </w:r>
      <w:r>
        <w:rPr>
          <w:spacing w:val="-10"/>
        </w:rPr>
        <w:t xml:space="preserve"> </w:t>
      </w:r>
      <w:r>
        <w:rPr>
          <w:spacing w:val="-4"/>
        </w:rPr>
        <w:t>вод.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326" w:leader="none"/>
        </w:tabs>
        <w:spacing w:lineRule="auto" w:line="360" w:before="161" w:after="0"/>
        <w:ind w:left="343" w:right="348" w:firstLine="567"/>
        <w:jc w:val="both"/>
        <w:rPr>
          <w:sz w:val="28"/>
        </w:rPr>
      </w:pPr>
      <w:r>
        <w:rPr>
          <w:sz w:val="28"/>
        </w:rPr>
        <w:t>Отсутствие перспективной схемы водоотведения тормозит развитие муниципального образования.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263" w:leader="none"/>
        </w:tabs>
        <w:spacing w:lineRule="auto" w:line="360"/>
        <w:ind w:left="343" w:right="347" w:firstLine="567"/>
        <w:jc w:val="both"/>
        <w:rPr>
          <w:sz w:val="28"/>
        </w:rPr>
      </w:pPr>
      <w:r>
        <w:rPr>
          <w:sz w:val="28"/>
        </w:rPr>
        <w:t>Недостаток систем сбора и очистки поверхностного стока в жилых и промышленных зонах способствует загрязнению водоемов и грунтовых вод, а также подтоплению территории.</w:t>
      </w:r>
    </w:p>
    <w:p>
      <w:pPr>
        <w:pStyle w:val="1"/>
        <w:numPr>
          <w:ilvl w:val="1"/>
          <w:numId w:val="5"/>
        </w:numPr>
        <w:tabs>
          <w:tab w:val="clear" w:pos="720"/>
          <w:tab w:val="left" w:pos="2327" w:leader="none"/>
        </w:tabs>
        <w:ind w:left="2327" w:hanging="1274"/>
        <w:jc w:val="both"/>
        <w:rPr>
          <w:sz w:val="28"/>
        </w:rPr>
      </w:pPr>
      <w:bookmarkStart w:id="7" w:name="_TOC_250005"/>
      <w:r>
        <w:rPr/>
        <w:t>Балансы</w:t>
      </w:r>
      <w:r>
        <w:rPr>
          <w:spacing w:val="-9"/>
        </w:rPr>
        <w:t xml:space="preserve"> </w:t>
      </w:r>
      <w:r>
        <w:rPr/>
        <w:t>сточных</w:t>
      </w:r>
      <w:r>
        <w:rPr>
          <w:spacing w:val="-8"/>
        </w:rPr>
        <w:t xml:space="preserve"> </w:t>
      </w:r>
      <w:r>
        <w:rPr/>
        <w:t>вод</w:t>
      </w:r>
      <w:r>
        <w:rPr>
          <w:spacing w:val="-8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системе</w:t>
      </w:r>
      <w:r>
        <w:rPr>
          <w:spacing w:val="-7"/>
        </w:rPr>
        <w:t xml:space="preserve"> </w:t>
      </w:r>
      <w:bookmarkEnd w:id="7"/>
      <w:r>
        <w:rPr>
          <w:spacing w:val="-2"/>
        </w:rPr>
        <w:t>водоотведения</w:t>
      </w:r>
    </w:p>
    <w:p>
      <w:pPr>
        <w:pStyle w:val="Style15"/>
        <w:spacing w:lineRule="auto" w:line="360" w:before="313" w:after="0"/>
        <w:ind w:left="343" w:right="335" w:firstLine="567"/>
        <w:rPr>
          <w:sz w:val="28"/>
        </w:rPr>
      </w:pPr>
      <w:r>
        <w:rPr/>
        <w:t>Собственные канализационные сети и насосная станция, а также очистные сооружения, располагаются лишь в рабочем поселке Тереньга. Хотя состояние системы канализации оценивается как удовлетворительное, требуется полная реконструкция очистных сооружений, что приводит к ухудшению экологической ситуации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нарушает</w:t>
      </w:r>
      <w:r>
        <w:rPr>
          <w:spacing w:val="-1"/>
        </w:rPr>
        <w:t xml:space="preserve"> </w:t>
      </w:r>
      <w:r>
        <w:rPr/>
        <w:t>санитарные</w:t>
      </w:r>
      <w:r>
        <w:rPr>
          <w:spacing w:val="-1"/>
        </w:rPr>
        <w:t xml:space="preserve"> </w:t>
      </w:r>
      <w:r>
        <w:rPr/>
        <w:t>нормы</w:t>
      </w:r>
      <w:r>
        <w:rPr>
          <w:spacing w:val="-2"/>
        </w:rPr>
        <w:t xml:space="preserve"> </w:t>
      </w:r>
      <w:r>
        <w:rPr/>
        <w:t>водоохранной</w:t>
      </w:r>
      <w:r>
        <w:rPr>
          <w:spacing w:val="-1"/>
        </w:rPr>
        <w:t xml:space="preserve"> </w:t>
      </w:r>
      <w:r>
        <w:rPr/>
        <w:t>зоны</w:t>
      </w:r>
      <w:r>
        <w:rPr>
          <w:spacing w:val="-2"/>
        </w:rPr>
        <w:t xml:space="preserve"> </w:t>
      </w:r>
      <w:r>
        <w:rPr/>
        <w:t>рек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притоков.</w:t>
      </w:r>
      <w:r>
        <w:rPr>
          <w:spacing w:val="-1"/>
        </w:rPr>
        <w:t xml:space="preserve"> </w:t>
      </w:r>
      <w:r>
        <w:rPr/>
        <w:t>В селе Тумкино стоки из многоквартирной жилой застройки малой и средней этажности направляются в специально оборудованные септики. Сточные воды населенных</w:t>
      </w:r>
      <w:r>
        <w:rPr>
          <w:spacing w:val="-1"/>
        </w:rPr>
        <w:t xml:space="preserve"> </w:t>
      </w:r>
      <w:r>
        <w:rPr/>
        <w:t>пунктов, входящих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муниципальное</w:t>
      </w:r>
      <w:r>
        <w:rPr>
          <w:spacing w:val="-1"/>
        </w:rPr>
        <w:t xml:space="preserve"> </w:t>
      </w:r>
      <w:r>
        <w:rPr/>
        <w:t>образование, транспортируются на очистные сооружения р.п. Тереньга.</w:t>
      </w:r>
    </w:p>
    <w:p>
      <w:pPr>
        <w:pStyle w:val="Style15"/>
        <w:spacing w:lineRule="auto" w:line="360" w:before="156" w:after="0"/>
        <w:ind w:left="343" w:right="344" w:firstLine="567"/>
        <w:rPr>
          <w:sz w:val="28"/>
        </w:rPr>
      </w:pPr>
      <w:r>
        <w:rPr/>
        <w:t>Для расчета тарифов в сфере водоотведения представлены основные показатели производственной программы в таблицах 3.3 - 3.6.</w:t>
      </w:r>
    </w:p>
    <w:p>
      <w:pPr>
        <w:pStyle w:val="1"/>
        <w:spacing w:lineRule="auto" w:line="350"/>
        <w:ind w:left="2207" w:right="1191" w:hanging="568"/>
        <w:rPr>
          <w:sz w:val="28"/>
        </w:rPr>
      </w:pPr>
      <w:r>
        <w:rPr/>
        <w:t>Основные</w:t>
      </w:r>
      <w:r>
        <w:rPr>
          <w:spacing w:val="-15"/>
        </w:rPr>
        <w:t xml:space="preserve"> </w:t>
      </w:r>
      <w:r>
        <w:rPr/>
        <w:t>показатели</w:t>
      </w:r>
      <w:r>
        <w:rPr>
          <w:spacing w:val="-15"/>
        </w:rPr>
        <w:t xml:space="preserve"> </w:t>
      </w:r>
      <w:r>
        <w:rPr/>
        <w:t>производственной</w:t>
      </w:r>
      <w:r>
        <w:rPr>
          <w:spacing w:val="-15"/>
        </w:rPr>
        <w:t xml:space="preserve"> </w:t>
      </w:r>
      <w:r>
        <w:rPr/>
        <w:t>программы</w:t>
      </w:r>
      <w:r>
        <w:rPr>
          <w:spacing w:val="-15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сфере водоотведения на 2012 год</w:t>
      </w:r>
    </w:p>
    <w:p>
      <w:pPr>
        <w:pStyle w:val="Style15"/>
        <w:spacing w:lineRule="exact" w:line="321"/>
        <w:ind w:right="347" w:hanging="0"/>
        <w:jc w:val="right"/>
        <w:rPr>
          <w:sz w:val="28"/>
        </w:rPr>
      </w:pPr>
      <w:r>
        <w:rPr/>
        <w:t>Таблица</w:t>
      </w:r>
      <w:r>
        <w:rPr>
          <w:spacing w:val="-14"/>
        </w:rPr>
        <w:t xml:space="preserve"> </w:t>
      </w:r>
      <w:r>
        <w:rPr>
          <w:spacing w:val="-4"/>
        </w:rPr>
        <w:t>3.3.</w:t>
      </w:r>
    </w:p>
    <w:tbl>
      <w:tblPr>
        <w:tblStyle w:val="TableNormal"/>
        <w:tblW w:w="9577" w:type="dxa"/>
        <w:jc w:val="left"/>
        <w:tblInd w:w="46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828"/>
        <w:gridCol w:w="3957"/>
        <w:gridCol w:w="2393"/>
        <w:gridCol w:w="2398"/>
      </w:tblGrid>
      <w:tr>
        <w:trPr>
          <w:trHeight w:val="553" w:hRule="atLeast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Показатели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производственной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110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Единица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измерения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Величина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показателя</w:t>
            </w:r>
          </w:p>
        </w:tc>
      </w:tr>
      <w:tr>
        <w:trPr>
          <w:trHeight w:val="273" w:hRule="atLeast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7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Объём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отведённых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стоков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куб.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159,00</w:t>
            </w:r>
          </w:p>
        </w:tc>
      </w:tr>
      <w:tr>
        <w:trPr>
          <w:trHeight w:val="830" w:hRule="atLeast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2.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Объём отведённых стоков,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пропущенный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через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очистные сооружения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куб.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159,00</w:t>
            </w:r>
          </w:p>
        </w:tc>
      </w:tr>
      <w:tr>
        <w:trPr>
          <w:trHeight w:val="827" w:hRule="atLeast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Пропущено</w:t>
            </w:r>
            <w:r>
              <w:rPr>
                <w:spacing w:val="-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сточных</w:t>
            </w:r>
            <w:r>
              <w:rPr>
                <w:spacing w:val="-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всего (полезный отпуск):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числе: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куб.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5" w:after="0"/>
              <w:ind w:left="11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159,00</w:t>
            </w:r>
          </w:p>
        </w:tc>
      </w:tr>
      <w:tr>
        <w:trPr>
          <w:trHeight w:val="278" w:hRule="atLeast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куб.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1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124,00</w:t>
            </w:r>
          </w:p>
        </w:tc>
      </w:tr>
      <w:tr>
        <w:trPr>
          <w:trHeight w:val="273" w:hRule="atLeast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бюджетные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потребители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куб.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28,00</w:t>
            </w:r>
          </w:p>
        </w:tc>
      </w:tr>
      <w:tr>
        <w:trPr>
          <w:trHeight w:val="275" w:hRule="atLeast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прочие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потребители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куб.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14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7,00</w:t>
            </w:r>
          </w:p>
        </w:tc>
      </w:tr>
    </w:tbl>
    <w:p>
      <w:pPr>
        <w:sectPr>
          <w:headerReference w:type="default" r:id="rId103"/>
          <w:footerReference w:type="default" r:id="rId104"/>
          <w:type w:val="nextPage"/>
          <w:pgSz w:w="11920" w:h="16850"/>
          <w:pgMar w:left="1140" w:right="2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before="7" w:after="0"/>
        <w:ind w:left="825" w:right="331" w:hanging="0"/>
        <w:jc w:val="center"/>
        <w:rPr>
          <w:sz w:val="24"/>
        </w:rPr>
      </w:pPr>
      <w:r>
        <w:rPr/>
        <w:t>Тарифы</w:t>
      </w:r>
      <w:r>
        <w:rPr>
          <w:spacing w:val="-9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водоотведение</w:t>
      </w:r>
      <w:r>
        <w:rPr>
          <w:spacing w:val="-9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2022</w:t>
      </w:r>
      <w:r>
        <w:rPr>
          <w:spacing w:val="-8"/>
        </w:rPr>
        <w:t xml:space="preserve"> </w:t>
      </w:r>
      <w:r>
        <w:rPr>
          <w:spacing w:val="-5"/>
        </w:rPr>
        <w:t>год</w:t>
      </w:r>
    </w:p>
    <w:p>
      <w:pPr>
        <w:pStyle w:val="Style15"/>
        <w:spacing w:before="161" w:after="0"/>
        <w:ind w:left="8685" w:right="331" w:hanging="0"/>
        <w:jc w:val="center"/>
        <w:rPr>
          <w:sz w:val="24"/>
        </w:rPr>
      </w:pPr>
      <w:r>
        <w:rPr/>
        <w:t>Таблица</w:t>
      </w:r>
      <w:r>
        <w:rPr>
          <w:spacing w:val="-14"/>
        </w:rPr>
        <w:t xml:space="preserve"> </w:t>
      </w:r>
      <w:r>
        <w:rPr>
          <w:spacing w:val="-4"/>
        </w:rPr>
        <w:t>3.4.</w:t>
      </w:r>
    </w:p>
    <w:p>
      <w:pPr>
        <w:pStyle w:val="Style15"/>
        <w:spacing w:before="10" w:after="1"/>
        <w:jc w:val="left"/>
        <w:rPr>
          <w:sz w:val="13"/>
        </w:rPr>
      </w:pPr>
      <w:r>
        <w:rPr>
          <w:sz w:val="13"/>
        </w:rPr>
      </w:r>
    </w:p>
    <w:tbl>
      <w:tblPr>
        <w:tblStyle w:val="TableNormal"/>
        <w:tblW w:w="9577" w:type="dxa"/>
        <w:jc w:val="left"/>
        <w:tblInd w:w="46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793"/>
        <w:gridCol w:w="2175"/>
        <w:gridCol w:w="2163"/>
        <w:gridCol w:w="2445"/>
      </w:tblGrid>
      <w:tr>
        <w:trPr>
          <w:trHeight w:val="277" w:hRule="atLeast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№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6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Тарифы</w:t>
            </w:r>
          </w:p>
        </w:tc>
      </w:tr>
      <w:tr>
        <w:trPr>
          <w:trHeight w:val="1103" w:hRule="atLeast"/>
        </w:trPr>
        <w:tc>
          <w:tcPr>
            <w:tcW w:w="2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Потребители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478" w:right="455" w:firstLine="11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на период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01.01.2022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562" w:right="538" w:hanging="2"/>
              <w:rPr>
                <w:sz w:val="24"/>
              </w:rPr>
            </w:pP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по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30.06.2022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470" w:right="449" w:firstLine="11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на период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01.07.2022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554" w:right="532" w:hanging="2"/>
              <w:rPr>
                <w:sz w:val="24"/>
              </w:rPr>
            </w:pP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по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31.08.2022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610" w:right="595" w:firstLine="11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на период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01.09.2022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694" w:right="678" w:hanging="2"/>
              <w:rPr>
                <w:sz w:val="24"/>
              </w:rPr>
            </w:pP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по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31.12.2022</w:t>
            </w:r>
          </w:p>
        </w:tc>
      </w:tr>
      <w:tr>
        <w:trPr>
          <w:trHeight w:val="554" w:hRule="atLeast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1.Потребители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кроме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населения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30,93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32,84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33,89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</w:tr>
      <w:tr>
        <w:trPr>
          <w:trHeight w:val="273" w:hRule="atLeast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2.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37,12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39,12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40,67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</w:tr>
    </w:tbl>
    <w:p>
      <w:pPr>
        <w:pStyle w:val="Style15"/>
        <w:spacing w:before="8" w:after="0"/>
        <w:jc w:val="left"/>
        <w:rPr>
          <w:sz w:val="24"/>
        </w:rPr>
      </w:pPr>
      <w:r>
        <w:rPr>
          <w:sz w:val="24"/>
        </w:rPr>
      </w:r>
    </w:p>
    <w:p>
      <w:pPr>
        <w:pStyle w:val="Style15"/>
        <w:spacing w:lineRule="auto" w:line="360"/>
        <w:ind w:left="343" w:right="345" w:firstLine="567"/>
        <w:rPr>
          <w:sz w:val="24"/>
        </w:rPr>
      </w:pPr>
      <w:r>
        <w:rPr/>
        <w:t>Расчетные тарифы, с учетом изменений тарифов за предшествующие годы</w:t>
      </w:r>
      <w:r>
        <w:rPr>
          <w:spacing w:val="40"/>
        </w:rPr>
        <w:t xml:space="preserve"> </w:t>
      </w:r>
      <w:r>
        <w:rPr/>
        <w:t>и учетом инфляции, за водоотведение</w:t>
      </w:r>
      <w:r>
        <w:rPr>
          <w:spacing w:val="40"/>
        </w:rPr>
        <w:t xml:space="preserve"> </w:t>
      </w:r>
      <w:r>
        <w:rPr/>
        <w:t>на период 2014 - 2018 г.г. приведены в таблице 3.5.</w:t>
      </w:r>
    </w:p>
    <w:p>
      <w:pPr>
        <w:pStyle w:val="1"/>
        <w:spacing w:before="1" w:after="0"/>
        <w:ind w:left="0" w:right="80" w:hanging="0"/>
        <w:jc w:val="center"/>
        <w:rPr>
          <w:sz w:val="24"/>
        </w:rPr>
      </w:pPr>
      <w:r>
        <w:rPr/>
        <w:t>Перспективные</w:t>
      </w:r>
      <w:r>
        <w:rPr>
          <w:spacing w:val="-13"/>
        </w:rPr>
        <w:t xml:space="preserve"> </w:t>
      </w:r>
      <w:r>
        <w:rPr/>
        <w:t>тарифы</w:t>
      </w:r>
      <w:r>
        <w:rPr>
          <w:spacing w:val="-13"/>
        </w:rPr>
        <w:t xml:space="preserve"> </w:t>
      </w:r>
      <w:r>
        <w:rPr/>
        <w:t>на</w:t>
      </w:r>
      <w:r>
        <w:rPr>
          <w:spacing w:val="-12"/>
        </w:rPr>
        <w:t xml:space="preserve"> </w:t>
      </w:r>
      <w:r>
        <w:rPr>
          <w:spacing w:val="-2"/>
        </w:rPr>
        <w:t>водоотведение</w:t>
      </w:r>
    </w:p>
    <w:p>
      <w:pPr>
        <w:pStyle w:val="Style15"/>
        <w:spacing w:before="239" w:after="0"/>
        <w:ind w:right="354" w:hanging="0"/>
        <w:jc w:val="right"/>
        <w:rPr>
          <w:sz w:val="24"/>
        </w:rPr>
      </w:pPr>
      <w:r>
        <w:rPr/>
        <w:t>Таблица</w:t>
      </w:r>
      <w:r>
        <w:rPr>
          <w:spacing w:val="-14"/>
        </w:rPr>
        <w:t xml:space="preserve"> </w:t>
      </w:r>
      <w:r>
        <w:rPr>
          <w:spacing w:val="-5"/>
        </w:rPr>
        <w:t>3.5</w:t>
      </w:r>
    </w:p>
    <w:tbl>
      <w:tblPr>
        <w:tblStyle w:val="TableNormal"/>
        <w:tblW w:w="10137" w:type="dxa"/>
        <w:jc w:val="left"/>
        <w:tblInd w:w="18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85"/>
        <w:gridCol w:w="1279"/>
        <w:gridCol w:w="1575"/>
        <w:gridCol w:w="1174"/>
        <w:gridCol w:w="1286"/>
        <w:gridCol w:w="1291"/>
        <w:gridCol w:w="1246"/>
      </w:tblGrid>
      <w:tr>
        <w:trPr>
          <w:trHeight w:val="273" w:hRule="atLeast"/>
        </w:trPr>
        <w:tc>
          <w:tcPr>
            <w:tcW w:w="2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479" w:firstLine="359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№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п/п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Потребители</w:t>
            </w:r>
          </w:p>
        </w:tc>
        <w:tc>
          <w:tcPr>
            <w:tcW w:w="1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3" w:after="0"/>
              <w:ind w:left="2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Ед.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изм.</w:t>
            </w:r>
          </w:p>
        </w:tc>
        <w:tc>
          <w:tcPr>
            <w:tcW w:w="65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0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Тарифы</w:t>
            </w:r>
          </w:p>
        </w:tc>
      </w:tr>
      <w:tr>
        <w:trPr>
          <w:trHeight w:val="277" w:hRule="atLeast"/>
        </w:trPr>
        <w:tc>
          <w:tcPr>
            <w:tcW w:w="22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3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2025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right="12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2026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2027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2028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2029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273" w:hRule="atLeast"/>
        </w:trPr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367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Водоотведение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1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928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41,54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right="90" w:hanging="0"/>
              <w:jc w:val="righ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42,67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64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43,98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643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45,11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607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46,34</w:t>
            </w:r>
          </w:p>
        </w:tc>
      </w:tr>
    </w:tbl>
    <w:p>
      <w:pPr>
        <w:pStyle w:val="Style15"/>
        <w:spacing w:before="161" w:after="0"/>
        <w:jc w:val="left"/>
        <w:rPr>
          <w:sz w:val="24"/>
        </w:rPr>
      </w:pPr>
      <w:r>
        <w:rPr>
          <w:sz w:val="24"/>
        </w:rPr>
      </w:r>
    </w:p>
    <w:p>
      <w:pPr>
        <w:pStyle w:val="Style15"/>
        <w:spacing w:lineRule="auto" w:line="360"/>
        <w:ind w:left="343" w:right="355" w:firstLine="568"/>
        <w:rPr>
          <w:sz w:val="24"/>
        </w:rPr>
      </w:pPr>
      <w:r>
        <w:rPr/>
        <w:t>Расчетные тарифы представляются в качестве рекомендаций и регулярно подвергаются актуализации ежегодно. Тарифы в области водоотведения могут быть установлены с учетом календарного распределения, соответствующего предельным индексам, определенным Федеральной службой по тарифам.</w:t>
      </w:r>
    </w:p>
    <w:p>
      <w:pPr>
        <w:pStyle w:val="Style15"/>
        <w:spacing w:lineRule="auto" w:line="360"/>
        <w:ind w:left="343" w:right="355" w:firstLine="568"/>
        <w:rPr>
          <w:sz w:val="24"/>
        </w:rPr>
      </w:pPr>
      <w:r>
        <w:rPr/>
        <w:t>Услуги по водоотведению предоставляются УМУП «Ульяновскводоканал». Рассматривается</w:t>
      </w:r>
      <w:r>
        <w:rPr>
          <w:spacing w:val="-13"/>
        </w:rPr>
        <w:t xml:space="preserve"> </w:t>
      </w:r>
      <w:r>
        <w:rPr/>
        <w:t>вопрос</w:t>
      </w:r>
      <w:r>
        <w:rPr>
          <w:spacing w:val="-13"/>
        </w:rPr>
        <w:t xml:space="preserve"> </w:t>
      </w:r>
      <w:r>
        <w:rPr/>
        <w:t>о</w:t>
      </w:r>
      <w:r>
        <w:rPr>
          <w:spacing w:val="-13"/>
        </w:rPr>
        <w:t xml:space="preserve"> </w:t>
      </w:r>
      <w:r>
        <w:rPr/>
        <w:t>назначении</w:t>
      </w:r>
      <w:r>
        <w:rPr>
          <w:spacing w:val="-13"/>
        </w:rPr>
        <w:t xml:space="preserve"> </w:t>
      </w:r>
      <w:r>
        <w:rPr/>
        <w:t>гарантирующей</w:t>
      </w:r>
      <w:r>
        <w:rPr>
          <w:spacing w:val="-13"/>
        </w:rPr>
        <w:t xml:space="preserve"> </w:t>
      </w:r>
      <w:r>
        <w:rPr/>
        <w:t>организации,</w:t>
      </w:r>
      <w:r>
        <w:rPr>
          <w:spacing w:val="-13"/>
        </w:rPr>
        <w:t xml:space="preserve"> </w:t>
      </w:r>
      <w:r>
        <w:rPr/>
        <w:t>которая</w:t>
      </w:r>
      <w:r>
        <w:rPr>
          <w:spacing w:val="-13"/>
        </w:rPr>
        <w:t xml:space="preserve"> </w:t>
      </w:r>
      <w:r>
        <w:rPr/>
        <w:t>будет обеспечивать полный спектр услуг по водоотведению и очистке сточных вод для потребителей</w:t>
      </w:r>
      <w:r>
        <w:rPr>
          <w:spacing w:val="-1"/>
        </w:rPr>
        <w:t xml:space="preserve"> </w:t>
      </w:r>
      <w:r>
        <w:rPr/>
        <w:t>населенного</w:t>
      </w:r>
      <w:r>
        <w:rPr>
          <w:spacing w:val="-1"/>
        </w:rPr>
        <w:t xml:space="preserve"> </w:t>
      </w:r>
      <w:r>
        <w:rPr/>
        <w:t>пункта,</w:t>
      </w:r>
      <w:r>
        <w:rPr>
          <w:spacing w:val="-1"/>
        </w:rPr>
        <w:t xml:space="preserve"> </w:t>
      </w:r>
      <w:r>
        <w:rPr/>
        <w:t>включая</w:t>
      </w:r>
      <w:r>
        <w:rPr>
          <w:spacing w:val="-1"/>
        </w:rPr>
        <w:t xml:space="preserve"> </w:t>
      </w:r>
      <w:r>
        <w:rPr/>
        <w:t>жителей,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предприятия, а также временное население.</w:t>
      </w:r>
    </w:p>
    <w:p>
      <w:pPr>
        <w:pStyle w:val="1"/>
        <w:numPr>
          <w:ilvl w:val="1"/>
          <w:numId w:val="5"/>
        </w:numPr>
        <w:tabs>
          <w:tab w:val="clear" w:pos="720"/>
          <w:tab w:val="left" w:pos="3560" w:leader="none"/>
        </w:tabs>
        <w:spacing w:lineRule="exact" w:line="322"/>
        <w:ind w:left="3560" w:hanging="491"/>
        <w:jc w:val="both"/>
        <w:rPr>
          <w:sz w:val="24"/>
        </w:rPr>
      </w:pPr>
      <w:bookmarkStart w:id="8" w:name="_TOC_250004"/>
      <w:r>
        <w:rPr/>
        <w:t>Прогноз</w:t>
      </w:r>
      <w:r>
        <w:rPr>
          <w:spacing w:val="-12"/>
        </w:rPr>
        <w:t xml:space="preserve"> </w:t>
      </w:r>
      <w:r>
        <w:rPr/>
        <w:t>объема</w:t>
      </w:r>
      <w:r>
        <w:rPr>
          <w:spacing w:val="-12"/>
        </w:rPr>
        <w:t xml:space="preserve"> </w:t>
      </w:r>
      <w:r>
        <w:rPr/>
        <w:t>сточных</w:t>
      </w:r>
      <w:r>
        <w:rPr>
          <w:spacing w:val="-10"/>
        </w:rPr>
        <w:t xml:space="preserve"> </w:t>
      </w:r>
      <w:bookmarkEnd w:id="8"/>
      <w:r>
        <w:rPr>
          <w:spacing w:val="-5"/>
        </w:rPr>
        <w:t>вод</w:t>
      </w:r>
    </w:p>
    <w:p>
      <w:pPr>
        <w:sectPr>
          <w:headerReference w:type="default" r:id="rId105"/>
          <w:footerReference w:type="default" r:id="rId106"/>
          <w:type w:val="nextPage"/>
          <w:pgSz w:w="11920" w:h="16850"/>
          <w:pgMar w:left="1140" w:right="2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315" w:after="0"/>
        <w:ind w:left="343" w:right="345" w:firstLine="568"/>
        <w:rPr>
          <w:sz w:val="24"/>
        </w:rPr>
      </w:pPr>
      <w:r>
        <w:rPr/>
        <w:t xml:space="preserve">Нормы водоотведения от населения согласно «СП 30.13330.2020 СНИП 2.04.01-85* Внутренний водопровод и канализация зданий» принимаются равными нормам водопотребления, без учета расходов воды на восстановление пожарного запаса и полив территории, с учетом коэффициента суточной </w:t>
      </w:r>
      <w:r>
        <w:rPr>
          <w:spacing w:val="-2"/>
        </w:rPr>
        <w:t>неравномерности.</w:t>
      </w:r>
    </w:p>
    <w:p>
      <w:pPr>
        <w:pStyle w:val="Style15"/>
        <w:tabs>
          <w:tab w:val="clear" w:pos="720"/>
          <w:tab w:val="left" w:pos="2492" w:leader="none"/>
          <w:tab w:val="left" w:pos="3618" w:leader="none"/>
          <w:tab w:val="left" w:pos="5271" w:leader="none"/>
          <w:tab w:val="left" w:pos="6431" w:leader="none"/>
          <w:tab w:val="left" w:pos="7662" w:leader="none"/>
          <w:tab w:val="left" w:pos="10069" w:leader="none"/>
        </w:tabs>
        <w:spacing w:lineRule="auto" w:line="360" w:before="7" w:after="0"/>
        <w:ind w:left="343" w:right="346" w:firstLine="568"/>
        <w:jc w:val="left"/>
        <w:rPr>
          <w:sz w:val="24"/>
        </w:rPr>
      </w:pPr>
      <w:r>
        <w:rPr>
          <w:spacing w:val="-2"/>
        </w:rPr>
        <w:t>Результаты</w:t>
      </w:r>
      <w:r>
        <w:rPr/>
        <w:tab/>
      </w:r>
      <w:r>
        <w:rPr>
          <w:spacing w:val="-2"/>
        </w:rPr>
        <w:t>расчета</w:t>
      </w:r>
      <w:r>
        <w:rPr/>
        <w:tab/>
      </w:r>
      <w:r>
        <w:rPr>
          <w:spacing w:val="-2"/>
        </w:rPr>
        <w:t>суммарного</w:t>
      </w:r>
      <w:r>
        <w:rPr/>
        <w:tab/>
      </w:r>
      <w:r>
        <w:rPr>
          <w:spacing w:val="-2"/>
        </w:rPr>
        <w:t>расхода</w:t>
      </w:r>
      <w:r>
        <w:rPr/>
        <w:tab/>
      </w:r>
      <w:r>
        <w:rPr>
          <w:spacing w:val="-2"/>
        </w:rPr>
        <w:t>сточных</w:t>
      </w:r>
      <w:r>
        <w:rPr/>
        <w:tab/>
        <w:t>вод представлены</w:t>
        <w:tab/>
      </w:r>
      <w:r>
        <w:rPr>
          <w:spacing w:val="-10"/>
        </w:rPr>
        <w:t xml:space="preserve">в </w:t>
      </w:r>
      <w:r>
        <w:rPr/>
        <w:t>таблице 3.6.</w:t>
      </w:r>
    </w:p>
    <w:p>
      <w:pPr>
        <w:pStyle w:val="1"/>
        <w:spacing w:lineRule="auto" w:line="360" w:before="4" w:after="0"/>
        <w:ind w:left="1852" w:hanging="324"/>
        <w:jc w:val="left"/>
        <w:rPr>
          <w:sz w:val="24"/>
        </w:rPr>
      </w:pPr>
      <w:r>
        <w:rPr/>
        <w:t>Суммарный</w:t>
      </w:r>
      <w:r>
        <w:rPr>
          <w:spacing w:val="-14"/>
        </w:rPr>
        <w:t xml:space="preserve"> </w:t>
      </w:r>
      <w:r>
        <w:rPr/>
        <w:t>расчет</w:t>
      </w:r>
      <w:r>
        <w:rPr>
          <w:spacing w:val="-15"/>
        </w:rPr>
        <w:t xml:space="preserve"> </w:t>
      </w:r>
      <w:r>
        <w:rPr/>
        <w:t>расходов</w:t>
      </w:r>
      <w:r>
        <w:rPr>
          <w:spacing w:val="-12"/>
        </w:rPr>
        <w:t xml:space="preserve"> </w:t>
      </w:r>
      <w:r>
        <w:rPr/>
        <w:t>сточных</w:t>
      </w:r>
      <w:r>
        <w:rPr>
          <w:spacing w:val="-13"/>
        </w:rPr>
        <w:t xml:space="preserve"> </w:t>
      </w:r>
      <w:r>
        <w:rPr/>
        <w:t>вод</w:t>
      </w:r>
      <w:r>
        <w:rPr>
          <w:spacing w:val="-14"/>
        </w:rPr>
        <w:t xml:space="preserve"> </w:t>
      </w:r>
      <w:r>
        <w:rPr/>
        <w:t>по</w:t>
      </w:r>
      <w:r>
        <w:rPr>
          <w:spacing w:val="-9"/>
        </w:rPr>
        <w:t xml:space="preserve"> </w:t>
      </w:r>
      <w:r>
        <w:rPr/>
        <w:t>муниципальному образованию «Тереньгульское городское поселение»</w:t>
      </w:r>
    </w:p>
    <w:p>
      <w:pPr>
        <w:pStyle w:val="Style15"/>
        <w:spacing w:lineRule="exact" w:line="314"/>
        <w:ind w:right="340" w:hanging="0"/>
        <w:jc w:val="right"/>
        <w:rPr>
          <w:sz w:val="24"/>
        </w:rPr>
      </w:pPr>
      <w:r>
        <w:rPr/>
        <w:t>Таблица</w:t>
      </w:r>
      <w:r>
        <w:rPr>
          <w:spacing w:val="-14"/>
        </w:rPr>
        <w:t xml:space="preserve"> </w:t>
      </w:r>
      <w:r>
        <w:rPr>
          <w:spacing w:val="-4"/>
        </w:rPr>
        <w:t>3.6.</w:t>
      </w:r>
    </w:p>
    <w:tbl>
      <w:tblPr>
        <w:tblStyle w:val="TableNormal"/>
        <w:tblW w:w="10138" w:type="dxa"/>
        <w:jc w:val="left"/>
        <w:tblInd w:w="18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629"/>
        <w:gridCol w:w="3108"/>
        <w:gridCol w:w="2129"/>
        <w:gridCol w:w="1985"/>
        <w:gridCol w:w="2287"/>
      </w:tblGrid>
      <w:tr>
        <w:trPr>
          <w:trHeight w:val="275" w:hRule="atLeast"/>
        </w:trPr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5" w:after="0"/>
              <w:ind w:left="123" w:right="118" w:firstLine="8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№ 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>п/п.</w:t>
            </w:r>
          </w:p>
        </w:tc>
        <w:tc>
          <w:tcPr>
            <w:tcW w:w="3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5" w:after="0"/>
              <w:ind w:left="799" w:hanging="485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объектов водоотведения</w:t>
            </w:r>
          </w:p>
        </w:tc>
        <w:tc>
          <w:tcPr>
            <w:tcW w:w="6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3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Водоотведение,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м³/сут.</w:t>
            </w:r>
          </w:p>
        </w:tc>
      </w:tr>
      <w:tr>
        <w:trPr>
          <w:trHeight w:val="551" w:hRule="atLeast"/>
        </w:trPr>
        <w:tc>
          <w:tcPr>
            <w:tcW w:w="62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1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27" w:right="1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исходный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27" w:right="11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2024г.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25" w:right="3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стр-ва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25" w:right="13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2028г.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3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срок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3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стр-ва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2034г.</w:t>
            </w:r>
          </w:p>
        </w:tc>
      </w:tr>
      <w:tr>
        <w:trPr>
          <w:trHeight w:val="273" w:hRule="atLeast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0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4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7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5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30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278" w:hRule="atLeast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0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7" w:right="1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872,2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5" w:right="10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1008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30" w:right="1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1142,3</w:t>
            </w:r>
          </w:p>
        </w:tc>
      </w:tr>
      <w:tr>
        <w:trPr>
          <w:trHeight w:val="1655" w:hRule="atLeast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0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164" w:right="14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Объекты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производственно- коммунального, рекреационного,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коммунально-бытового и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общественно-делового назначения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7" w:right="1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71,29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5" w:right="1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80,49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38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0" w:right="1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88,29</w:t>
            </w:r>
          </w:p>
        </w:tc>
      </w:tr>
      <w:tr>
        <w:trPr>
          <w:trHeight w:val="277" w:hRule="atLeast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1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7" w:right="14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943,49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5" w:right="14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1088,49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30" w:right="14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1230,59</w:t>
            </w:r>
          </w:p>
        </w:tc>
      </w:tr>
      <w:tr>
        <w:trPr>
          <w:trHeight w:val="275" w:hRule="atLeast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0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1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Неучтенные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расходы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7" w:right="14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87,2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5" w:right="1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100,8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30" w:right="1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114,2</w:t>
            </w:r>
          </w:p>
        </w:tc>
      </w:tr>
      <w:tr>
        <w:trPr>
          <w:trHeight w:val="277" w:hRule="atLeast"/>
        </w:trPr>
        <w:tc>
          <w:tcPr>
            <w:tcW w:w="3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572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7" w:right="14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1030,69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5" w:right="14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1189,29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30" w:right="14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1344,79</w:t>
            </w:r>
          </w:p>
        </w:tc>
      </w:tr>
    </w:tbl>
    <w:p>
      <w:pPr>
        <w:pStyle w:val="Style15"/>
        <w:spacing w:before="164" w:after="0"/>
        <w:jc w:val="left"/>
        <w:rPr>
          <w:sz w:val="24"/>
        </w:rPr>
      </w:pPr>
      <w:r>
        <w:rPr>
          <w:sz w:val="24"/>
        </w:rPr>
      </w:r>
    </w:p>
    <w:p>
      <w:pPr>
        <w:pStyle w:val="Style15"/>
        <w:spacing w:lineRule="auto" w:line="360" w:before="1" w:after="0"/>
        <w:ind w:left="343" w:right="343" w:firstLine="568"/>
        <w:rPr>
          <w:sz w:val="24"/>
        </w:rPr>
      </w:pPr>
      <w:r>
        <w:rPr/>
        <w:t>Данные по исходному году представлены для определения расчетных канализационных стоков от населения подлежащих, в настоящее время, вывозу и утилизации. Объемы водоотведения от сохраняемых и планируемых объектов производственного, общественно-делового назначения рассчитаны ориентировочно на основе объемов водопотребления и численности потребителей,</w:t>
      </w:r>
      <w:r>
        <w:rPr>
          <w:spacing w:val="-18"/>
        </w:rPr>
        <w:t xml:space="preserve"> </w:t>
      </w:r>
      <w:r>
        <w:rPr/>
        <w:t>в</w:t>
      </w:r>
      <w:r>
        <w:rPr>
          <w:spacing w:val="-17"/>
        </w:rPr>
        <w:t xml:space="preserve"> </w:t>
      </w:r>
      <w:r>
        <w:rPr/>
        <w:t>части</w:t>
      </w:r>
      <w:r>
        <w:rPr>
          <w:spacing w:val="-18"/>
        </w:rPr>
        <w:t xml:space="preserve"> </w:t>
      </w:r>
      <w:r>
        <w:rPr/>
        <w:t>оборудованной</w:t>
      </w:r>
      <w:r>
        <w:rPr>
          <w:spacing w:val="-17"/>
        </w:rPr>
        <w:t xml:space="preserve"> </w:t>
      </w:r>
      <w:r>
        <w:rPr/>
        <w:t>и</w:t>
      </w:r>
      <w:r>
        <w:rPr>
          <w:spacing w:val="-18"/>
        </w:rPr>
        <w:t xml:space="preserve"> </w:t>
      </w:r>
      <w:r>
        <w:rPr/>
        <w:t>перспективной</w:t>
      </w:r>
      <w:r>
        <w:rPr>
          <w:spacing w:val="-17"/>
        </w:rPr>
        <w:t xml:space="preserve"> </w:t>
      </w:r>
      <w:r>
        <w:rPr/>
        <w:t>канализационной</w:t>
      </w:r>
      <w:r>
        <w:rPr>
          <w:spacing w:val="13"/>
        </w:rPr>
        <w:t xml:space="preserve"> </w:t>
      </w:r>
      <w:r>
        <w:rPr/>
        <w:t>системы.</w:t>
      </w:r>
    </w:p>
    <w:p>
      <w:pPr>
        <w:pStyle w:val="1"/>
        <w:numPr>
          <w:ilvl w:val="1"/>
          <w:numId w:val="5"/>
        </w:numPr>
        <w:tabs>
          <w:tab w:val="clear" w:pos="720"/>
          <w:tab w:val="left" w:pos="1681" w:leader="none"/>
        </w:tabs>
        <w:spacing w:lineRule="auto" w:line="362"/>
        <w:ind w:left="613" w:right="696" w:firstLine="179"/>
        <w:jc w:val="both"/>
        <w:rPr>
          <w:sz w:val="24"/>
        </w:rPr>
      </w:pPr>
      <w:r>
        <w:rPr/>
        <w:t>Предложения</w:t>
      </w:r>
      <w:r>
        <w:rPr>
          <w:spacing w:val="-14"/>
        </w:rPr>
        <w:t xml:space="preserve"> </w:t>
      </w:r>
      <w:r>
        <w:rPr/>
        <w:t>по</w:t>
      </w:r>
      <w:r>
        <w:rPr>
          <w:spacing w:val="-15"/>
        </w:rPr>
        <w:t xml:space="preserve"> </w:t>
      </w:r>
      <w:r>
        <w:rPr/>
        <w:t>строительству,</w:t>
      </w:r>
      <w:r>
        <w:rPr>
          <w:spacing w:val="-17"/>
        </w:rPr>
        <w:t xml:space="preserve"> </w:t>
      </w:r>
      <w:r>
        <w:rPr/>
        <w:t>реконструкции</w:t>
      </w:r>
      <w:r>
        <w:rPr>
          <w:spacing w:val="-16"/>
        </w:rPr>
        <w:t xml:space="preserve"> </w:t>
      </w:r>
      <w:r>
        <w:rPr/>
        <w:t>и</w:t>
      </w:r>
      <w:r>
        <w:rPr>
          <w:spacing w:val="-16"/>
        </w:rPr>
        <w:t xml:space="preserve"> </w:t>
      </w:r>
      <w:r>
        <w:rPr/>
        <w:t>модернизации (техническому перевооружению) объектов централизованной системы</w:t>
      </w:r>
    </w:p>
    <w:p>
      <w:pPr>
        <w:pStyle w:val="Normal"/>
        <w:spacing w:lineRule="exact" w:line="317"/>
        <w:ind w:right="331" w:hanging="0"/>
        <w:jc w:val="center"/>
        <w:rPr>
          <w:b/>
          <w:b/>
          <w:sz w:val="28"/>
        </w:rPr>
      </w:pPr>
      <w:r>
        <w:rPr>
          <w:b/>
          <w:spacing w:val="-2"/>
          <w:sz w:val="28"/>
        </w:rPr>
        <w:t>водоотведения</w:t>
      </w:r>
    </w:p>
    <w:p>
      <w:pPr>
        <w:pStyle w:val="Style15"/>
        <w:spacing w:lineRule="auto" w:line="360" w:before="159" w:after="0"/>
        <w:ind w:left="343" w:right="112" w:firstLine="436"/>
        <w:rPr>
          <w:sz w:val="24"/>
        </w:rPr>
      </w:pPr>
      <w:r>
        <w:rPr/>
        <w:t xml:space="preserve">Планируемая схема водоотведения учитывает развитие муниципального образования «Тереньгульское городское поселение», включая его первоочередную и перспективную застройку. Она опирается на прогресс в благоустройстве жилых зданий и развитии производственных, рекреационных и общественно-деловых </w:t>
      </w:r>
      <w:r>
        <w:rPr>
          <w:spacing w:val="-2"/>
        </w:rPr>
        <w:t>центров.</w:t>
      </w:r>
    </w:p>
    <w:p>
      <w:pPr>
        <w:sectPr>
          <w:headerReference w:type="default" r:id="rId107"/>
          <w:footerReference w:type="default" r:id="rId108"/>
          <w:type w:val="nextPage"/>
          <w:pgSz w:w="11920" w:h="16850"/>
          <w:pgMar w:left="1140" w:right="2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343" w:right="112" w:firstLine="436"/>
        <w:rPr>
          <w:sz w:val="24"/>
        </w:rPr>
      </w:pPr>
      <w:r>
        <w:rPr/>
        <w:t>Перспективная система водоотведения предусматривает дальнейшее строительство единой централизованной системы, которая будет принимать хозяйственно-бытовые и промышленные стоки после предварительной очистки на</w:t>
      </w:r>
    </w:p>
    <w:p>
      <w:pPr>
        <w:pStyle w:val="Style15"/>
        <w:spacing w:before="7" w:after="0"/>
        <w:ind w:left="343" w:hanging="0"/>
        <w:jc w:val="left"/>
        <w:rPr>
          <w:sz w:val="24"/>
        </w:rPr>
      </w:pPr>
      <w:r>
        <w:rPr/>
        <w:t>локальных</w:t>
      </w:r>
      <w:r>
        <w:rPr>
          <w:spacing w:val="-7"/>
        </w:rPr>
        <w:t xml:space="preserve"> </w:t>
      </w:r>
      <w:r>
        <w:rPr/>
        <w:t>очистных</w:t>
      </w:r>
      <w:r>
        <w:rPr>
          <w:spacing w:val="-6"/>
        </w:rPr>
        <w:t xml:space="preserve"> </w:t>
      </w:r>
      <w:r>
        <w:rPr/>
        <w:t>сооружениях</w:t>
      </w:r>
      <w:r>
        <w:rPr>
          <w:spacing w:val="-7"/>
        </w:rPr>
        <w:t xml:space="preserve"> </w:t>
      </w:r>
      <w:r>
        <w:rPr/>
        <w:t>до</w:t>
      </w:r>
      <w:r>
        <w:rPr>
          <w:spacing w:val="-6"/>
        </w:rPr>
        <w:t xml:space="preserve"> </w:t>
      </w:r>
      <w:r>
        <w:rPr/>
        <w:t>уровня,</w:t>
      </w:r>
      <w:r>
        <w:rPr>
          <w:spacing w:val="-7"/>
        </w:rPr>
        <w:t xml:space="preserve"> </w:t>
      </w:r>
      <w:r>
        <w:rPr/>
        <w:t>допустимого</w:t>
      </w:r>
      <w:r>
        <w:rPr>
          <w:spacing w:val="-6"/>
        </w:rPr>
        <w:t xml:space="preserve"> </w:t>
      </w:r>
      <w:r>
        <w:rPr/>
        <w:t>для</w:t>
      </w:r>
      <w:r>
        <w:rPr>
          <w:spacing w:val="-7"/>
        </w:rPr>
        <w:t xml:space="preserve"> </w:t>
      </w:r>
      <w:r>
        <w:rPr/>
        <w:t>сброса</w:t>
      </w:r>
      <w:r>
        <w:rPr>
          <w:spacing w:val="-6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>
          <w:spacing w:val="-2"/>
        </w:rPr>
        <w:t>сеть.</w:t>
      </w:r>
    </w:p>
    <w:p>
      <w:pPr>
        <w:pStyle w:val="Style15"/>
        <w:spacing w:lineRule="auto" w:line="360" w:before="161" w:after="0"/>
        <w:ind w:left="343" w:right="23" w:firstLine="436"/>
        <w:jc w:val="left"/>
        <w:rPr>
          <w:sz w:val="24"/>
        </w:rPr>
      </w:pPr>
      <w:r>
        <w:rPr/>
        <w:t>Планы</w:t>
      </w:r>
      <w:r>
        <w:rPr>
          <w:spacing w:val="-12"/>
        </w:rPr>
        <w:t xml:space="preserve"> </w:t>
      </w:r>
      <w:r>
        <w:rPr/>
        <w:t>строительства</w:t>
      </w:r>
      <w:r>
        <w:rPr>
          <w:spacing w:val="-11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реконструкции</w:t>
      </w:r>
      <w:r>
        <w:rPr>
          <w:spacing w:val="-11"/>
        </w:rPr>
        <w:t xml:space="preserve"> </w:t>
      </w:r>
      <w:r>
        <w:rPr/>
        <w:t>централизованных</w:t>
      </w:r>
      <w:r>
        <w:rPr>
          <w:spacing w:val="-11"/>
        </w:rPr>
        <w:t xml:space="preserve"> </w:t>
      </w:r>
      <w:r>
        <w:rPr/>
        <w:t>систем</w:t>
      </w:r>
      <w:r>
        <w:rPr>
          <w:spacing w:val="-12"/>
        </w:rPr>
        <w:t xml:space="preserve"> </w:t>
      </w:r>
      <w:r>
        <w:rPr/>
        <w:t>водоотведения и канализационных бассейнов представлены в приложении.</w:t>
      </w:r>
    </w:p>
    <w:p>
      <w:pPr>
        <w:pStyle w:val="Style15"/>
        <w:spacing w:lineRule="exact" w:line="321"/>
        <w:ind w:left="780" w:hanging="0"/>
        <w:jc w:val="left"/>
        <w:rPr>
          <w:sz w:val="24"/>
        </w:rPr>
      </w:pPr>
      <w:r>
        <w:rPr/>
        <w:t>Проектируемый</w:t>
      </w:r>
      <w:r>
        <w:rPr>
          <w:spacing w:val="-11"/>
        </w:rPr>
        <w:t xml:space="preserve"> </w:t>
      </w:r>
      <w:r>
        <w:rPr/>
        <w:t>общий</w:t>
      </w:r>
      <w:r>
        <w:rPr>
          <w:spacing w:val="-8"/>
        </w:rPr>
        <w:t xml:space="preserve"> </w:t>
      </w:r>
      <w:r>
        <w:rPr/>
        <w:t>объем</w:t>
      </w:r>
      <w:r>
        <w:rPr>
          <w:spacing w:val="-8"/>
        </w:rPr>
        <w:t xml:space="preserve"> </w:t>
      </w:r>
      <w:r>
        <w:rPr/>
        <w:t>водоотведения</w:t>
      </w:r>
      <w:r>
        <w:rPr>
          <w:spacing w:val="-8"/>
        </w:rPr>
        <w:t xml:space="preserve"> </w:t>
      </w:r>
      <w:r>
        <w:rPr/>
        <w:t>для</w:t>
      </w:r>
      <w:r>
        <w:rPr>
          <w:spacing w:val="-8"/>
        </w:rPr>
        <w:t xml:space="preserve"> </w:t>
      </w:r>
      <w:r>
        <w:rPr/>
        <w:t>сельского</w:t>
      </w:r>
      <w:r>
        <w:rPr>
          <w:spacing w:val="-8"/>
        </w:rPr>
        <w:t xml:space="preserve"> </w:t>
      </w:r>
      <w:r>
        <w:rPr/>
        <w:t>поселения</w:t>
      </w:r>
      <w:r>
        <w:rPr>
          <w:spacing w:val="-8"/>
        </w:rPr>
        <w:t xml:space="preserve"> </w:t>
      </w:r>
      <w:r>
        <w:rPr>
          <w:spacing w:val="-2"/>
        </w:rPr>
        <w:t>составит: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42" w:leader="none"/>
        </w:tabs>
        <w:spacing w:before="163" w:after="0"/>
        <w:ind w:left="942" w:hanging="162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6"/>
          <w:sz w:val="28"/>
        </w:rPr>
        <w:t xml:space="preserve"> </w:t>
      </w:r>
      <w:r>
        <w:rPr>
          <w:sz w:val="28"/>
        </w:rPr>
        <w:t>этапе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1,19</w:t>
      </w:r>
      <w:r>
        <w:rPr>
          <w:spacing w:val="-5"/>
          <w:sz w:val="28"/>
        </w:rPr>
        <w:t xml:space="preserve"> </w:t>
      </w:r>
      <w:r>
        <w:rPr>
          <w:sz w:val="28"/>
        </w:rPr>
        <w:t>тыс.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м³/сутки;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42" w:leader="none"/>
        </w:tabs>
        <w:spacing w:before="160" w:after="0"/>
        <w:ind w:left="942" w:hanging="162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расчетный</w:t>
      </w:r>
      <w:r>
        <w:rPr>
          <w:spacing w:val="-4"/>
          <w:sz w:val="28"/>
        </w:rPr>
        <w:t xml:space="preserve"> </w:t>
      </w:r>
      <w:r>
        <w:rPr>
          <w:sz w:val="28"/>
        </w:rPr>
        <w:t>срок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1,34</w:t>
      </w:r>
      <w:r>
        <w:rPr>
          <w:spacing w:val="-4"/>
          <w:sz w:val="28"/>
        </w:rPr>
        <w:t xml:space="preserve"> </w:t>
      </w:r>
      <w:r>
        <w:rPr>
          <w:sz w:val="28"/>
        </w:rPr>
        <w:t>тыс.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м³/сутки.</w:t>
      </w:r>
    </w:p>
    <w:p>
      <w:pPr>
        <w:pStyle w:val="Style15"/>
        <w:spacing w:lineRule="auto" w:line="360" w:before="160" w:after="0"/>
        <w:ind w:left="343" w:right="113" w:firstLine="436"/>
        <w:rPr>
          <w:sz w:val="24"/>
        </w:rPr>
      </w:pPr>
      <w:r>
        <w:rPr/>
        <w:t>На территории сельского поселения предполагается реконструкция и модернизация существующих очистных сооружений полной биологической очистки, строительство новых канализационных очистных сооружений полной биологической очистки с дополнительной очисткой сточных вод и механическим обезвоживанием</w:t>
      </w:r>
      <w:r>
        <w:rPr>
          <w:spacing w:val="-1"/>
        </w:rPr>
        <w:t xml:space="preserve"> </w:t>
      </w:r>
      <w:r>
        <w:rPr/>
        <w:t>осадка</w:t>
      </w:r>
      <w:r>
        <w:rPr>
          <w:spacing w:val="-1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всех</w:t>
      </w:r>
      <w:r>
        <w:rPr>
          <w:spacing w:val="-1"/>
        </w:rPr>
        <w:t xml:space="preserve"> </w:t>
      </w:r>
      <w:r>
        <w:rPr/>
        <w:t>канализационных</w:t>
      </w:r>
      <w:r>
        <w:rPr>
          <w:spacing w:val="-1"/>
        </w:rPr>
        <w:t xml:space="preserve"> </w:t>
      </w:r>
      <w:r>
        <w:rPr/>
        <w:t>бассейнах. Также</w:t>
      </w:r>
      <w:r>
        <w:rPr>
          <w:spacing w:val="-1"/>
        </w:rPr>
        <w:t xml:space="preserve"> </w:t>
      </w:r>
      <w:r>
        <w:rPr/>
        <w:t>предполагается обновление и замена изношенных канализационных сетей и строительство компактных очистных сооружений биологической очистки малой производительности на участках планируемой индивидуальной жилой застройки в коттеджных поселках.</w:t>
      </w:r>
    </w:p>
    <w:p>
      <w:pPr>
        <w:pStyle w:val="Style15"/>
        <w:spacing w:lineRule="auto" w:line="360"/>
        <w:ind w:left="343" w:right="113" w:firstLine="436"/>
        <w:rPr>
          <w:sz w:val="24"/>
        </w:rPr>
      </w:pPr>
      <w:r>
        <w:rPr/>
        <w:t xml:space="preserve">Планируемые объекты канализации, находящиеся рядом, будут объединены в единые системы хозяйственно-бытовой канализации. Вся существующая и планируемая застройка может быть подключена к существующим очистным </w:t>
      </w:r>
      <w:r>
        <w:rPr>
          <w:spacing w:val="-2"/>
        </w:rPr>
        <w:t>сооружениям.</w:t>
      </w:r>
    </w:p>
    <w:p>
      <w:pPr>
        <w:pStyle w:val="Style15"/>
        <w:spacing w:lineRule="auto" w:line="360"/>
        <w:ind w:left="343" w:right="123" w:firstLine="436"/>
        <w:rPr>
          <w:sz w:val="24"/>
        </w:rPr>
      </w:pPr>
      <w:r>
        <w:rPr/>
        <w:t>Для обеспечения отвода и очистки бытовых стоков на территории сельского поселения предусматриваются следующие мероприятия: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61" w:leader="none"/>
        </w:tabs>
        <w:spacing w:lineRule="auto" w:line="360" w:before="2" w:after="0"/>
        <w:ind w:left="343" w:right="120" w:firstLine="436"/>
        <w:rPr>
          <w:sz w:val="28"/>
        </w:rPr>
      </w:pPr>
      <w:r>
        <w:rPr>
          <w:sz w:val="28"/>
        </w:rPr>
        <w:t>реконструкция и модернизация существующих очистных сооружений полной биологической очистки и строительство установок механического обезвоживания осадка в рабочем поселке Тереньга;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42" w:leader="none"/>
        </w:tabs>
        <w:spacing w:lineRule="exact" w:line="320"/>
        <w:ind w:left="942" w:hanging="162"/>
        <w:rPr>
          <w:sz w:val="28"/>
        </w:rPr>
      </w:pPr>
      <w:r>
        <w:rPr>
          <w:sz w:val="28"/>
        </w:rPr>
        <w:t>замена</w:t>
      </w:r>
      <w:r>
        <w:rPr>
          <w:spacing w:val="-11"/>
          <w:sz w:val="28"/>
        </w:rPr>
        <w:t xml:space="preserve"> </w:t>
      </w:r>
      <w:r>
        <w:rPr>
          <w:sz w:val="28"/>
        </w:rPr>
        <w:t>изношенных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самотечных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канализационных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сетей;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20" w:leader="none"/>
        </w:tabs>
        <w:spacing w:lineRule="auto" w:line="360" w:before="160" w:after="0"/>
        <w:ind w:left="343" w:right="113" w:firstLine="436"/>
        <w:rPr>
          <w:sz w:val="28"/>
        </w:rPr>
      </w:pPr>
      <w:r>
        <w:rPr>
          <w:sz w:val="28"/>
        </w:rPr>
        <w:t>строительство новых канализационных очистных сооружений полной биологической очистки с глубокой дополнительной очисткой сточных вод и механическим обезвоживанием осадка на территории канализационных бассейнов. При выборе места для размещения новых сооружений необходимо обеспечить соблюдение</w:t>
      </w:r>
      <w:r>
        <w:rPr>
          <w:spacing w:val="33"/>
          <w:sz w:val="28"/>
        </w:rPr>
        <w:t xml:space="preserve"> </w:t>
      </w:r>
      <w:r>
        <w:rPr>
          <w:sz w:val="28"/>
        </w:rPr>
        <w:t>санитарно-защитных</w:t>
      </w:r>
      <w:r>
        <w:rPr>
          <w:spacing w:val="35"/>
          <w:sz w:val="28"/>
        </w:rPr>
        <w:t xml:space="preserve"> </w:t>
      </w:r>
      <w:r>
        <w:rPr>
          <w:sz w:val="28"/>
        </w:rPr>
        <w:t>зон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36"/>
          <w:sz w:val="28"/>
        </w:rPr>
        <w:t xml:space="preserve"> </w:t>
      </w:r>
      <w:r>
        <w:rPr>
          <w:sz w:val="28"/>
        </w:rPr>
        <w:t>2.2.1/2.1.1.200-</w:t>
      </w:r>
      <w:r>
        <w:rPr>
          <w:spacing w:val="-5"/>
          <w:sz w:val="28"/>
        </w:rPr>
        <w:t>03</w:t>
      </w:r>
    </w:p>
    <w:p>
      <w:pPr>
        <w:sectPr>
          <w:headerReference w:type="default" r:id="rId109"/>
          <w:footerReference w:type="default" r:id="rId110"/>
          <w:type w:val="nextPage"/>
          <w:pgSz w:w="11920" w:h="16850"/>
          <w:pgMar w:left="1140" w:right="2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" w:after="0"/>
        <w:ind w:left="343" w:hanging="0"/>
        <w:rPr>
          <w:sz w:val="24"/>
        </w:rPr>
      </w:pPr>
      <w:r>
        <w:rPr/>
        <w:t>«Санитарно-защитные</w:t>
      </w:r>
      <w:r>
        <w:rPr>
          <w:spacing w:val="-12"/>
        </w:rPr>
        <w:t xml:space="preserve"> </w:t>
      </w:r>
      <w:r>
        <w:rPr/>
        <w:t>зоны</w:t>
      </w:r>
      <w:r>
        <w:rPr>
          <w:spacing w:val="-10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санитарная</w:t>
      </w:r>
      <w:r>
        <w:rPr>
          <w:spacing w:val="-10"/>
        </w:rPr>
        <w:t xml:space="preserve"> </w:t>
      </w:r>
      <w:r>
        <w:rPr/>
        <w:t>классификация</w:t>
      </w:r>
      <w:r>
        <w:rPr>
          <w:spacing w:val="-10"/>
        </w:rPr>
        <w:t xml:space="preserve"> </w:t>
      </w:r>
      <w:r>
        <w:rPr/>
        <w:t>предприятий,</w:t>
      </w:r>
      <w:r>
        <w:rPr>
          <w:spacing w:val="-10"/>
        </w:rPr>
        <w:t xml:space="preserve"> </w:t>
      </w:r>
      <w:r>
        <w:rPr>
          <w:spacing w:val="-2"/>
        </w:rPr>
        <w:t>сооружений</w:t>
      </w:r>
    </w:p>
    <w:p>
      <w:pPr>
        <w:pStyle w:val="Style15"/>
        <w:spacing w:lineRule="auto" w:line="360" w:before="7" w:after="0"/>
        <w:ind w:left="343" w:hanging="0"/>
        <w:jc w:val="left"/>
        <w:rPr>
          <w:sz w:val="24"/>
        </w:rPr>
      </w:pPr>
      <w:r>
        <w:rPr/>
        <w:t>и</w:t>
      </w:r>
      <w:r>
        <w:rPr>
          <w:spacing w:val="-15"/>
        </w:rPr>
        <w:t xml:space="preserve"> </w:t>
      </w:r>
      <w:r>
        <w:rPr/>
        <w:t>иных</w:t>
      </w:r>
      <w:r>
        <w:rPr>
          <w:spacing w:val="-15"/>
        </w:rPr>
        <w:t xml:space="preserve"> </w:t>
      </w:r>
      <w:r>
        <w:rPr/>
        <w:t>объектов»,</w:t>
      </w:r>
      <w:r>
        <w:rPr>
          <w:spacing w:val="-15"/>
        </w:rPr>
        <w:t xml:space="preserve"> </w:t>
      </w:r>
      <w:r>
        <w:rPr/>
        <w:t>а</w:t>
      </w:r>
      <w:r>
        <w:rPr>
          <w:spacing w:val="-15"/>
        </w:rPr>
        <w:t xml:space="preserve"> </w:t>
      </w:r>
      <w:r>
        <w:rPr/>
        <w:t>также</w:t>
      </w:r>
      <w:r>
        <w:rPr>
          <w:spacing w:val="-15"/>
        </w:rPr>
        <w:t xml:space="preserve"> </w:t>
      </w:r>
      <w:r>
        <w:rPr/>
        <w:t>учесть</w:t>
      </w:r>
      <w:r>
        <w:rPr>
          <w:spacing w:val="-15"/>
        </w:rPr>
        <w:t xml:space="preserve"> </w:t>
      </w:r>
      <w:r>
        <w:rPr/>
        <w:t>наличие</w:t>
      </w:r>
      <w:r>
        <w:rPr>
          <w:spacing w:val="-15"/>
        </w:rPr>
        <w:t xml:space="preserve"> </w:t>
      </w:r>
      <w:r>
        <w:rPr/>
        <w:t>согласованных</w:t>
      </w:r>
      <w:r>
        <w:rPr>
          <w:spacing w:val="-15"/>
        </w:rPr>
        <w:t xml:space="preserve"> </w:t>
      </w:r>
      <w:r>
        <w:rPr/>
        <w:t>точек</w:t>
      </w:r>
      <w:r>
        <w:rPr>
          <w:spacing w:val="-15"/>
        </w:rPr>
        <w:t xml:space="preserve"> </w:t>
      </w:r>
      <w:r>
        <w:rPr/>
        <w:t>выпуска</w:t>
      </w:r>
      <w:r>
        <w:rPr>
          <w:spacing w:val="-15"/>
        </w:rPr>
        <w:t xml:space="preserve"> </w:t>
      </w:r>
      <w:r>
        <w:rPr/>
        <w:t xml:space="preserve">очищенных </w:t>
      </w:r>
      <w:r>
        <w:rPr>
          <w:spacing w:val="-2"/>
        </w:rPr>
        <w:t>стоков;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68" w:leader="none"/>
        </w:tabs>
        <w:spacing w:lineRule="auto" w:line="360"/>
        <w:ind w:left="343" w:right="119" w:firstLine="436"/>
        <w:jc w:val="left"/>
        <w:rPr>
          <w:sz w:val="28"/>
        </w:rPr>
      </w:pPr>
      <w:r>
        <w:rPr>
          <w:sz w:val="28"/>
        </w:rPr>
        <w:t xml:space="preserve">утилизация образующегося осадка на площадках канализационных очистных </w:t>
      </w:r>
      <w:r>
        <w:rPr>
          <w:spacing w:val="-2"/>
          <w:sz w:val="28"/>
        </w:rPr>
        <w:t>сооружений;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53" w:leader="none"/>
        </w:tabs>
        <w:spacing w:lineRule="auto" w:line="360"/>
        <w:ind w:left="343" w:right="117" w:firstLine="436"/>
        <w:jc w:val="left"/>
        <w:rPr>
          <w:sz w:val="28"/>
        </w:rPr>
      </w:pPr>
      <w:r>
        <w:rPr>
          <w:sz w:val="28"/>
        </w:rPr>
        <w:t>подключение всей существующей и планируемой застройки к существующим или новым очистным сооружениям с помощью самотечных сетей канализации.</w:t>
      </w:r>
    </w:p>
    <w:p>
      <w:pPr>
        <w:pStyle w:val="Style15"/>
        <w:spacing w:before="160" w:after="0"/>
        <w:jc w:val="left"/>
        <w:rPr>
          <w:sz w:val="24"/>
        </w:rPr>
      </w:pPr>
      <w:r>
        <w:rPr>
          <w:sz w:val="24"/>
        </w:rPr>
      </w:r>
    </w:p>
    <w:p>
      <w:pPr>
        <w:pStyle w:val="1"/>
        <w:ind w:left="343" w:hanging="0"/>
        <w:jc w:val="left"/>
        <w:rPr>
          <w:sz w:val="24"/>
        </w:rPr>
      </w:pPr>
      <w:r>
        <w:rPr/>
        <w:t>В</w:t>
      </w:r>
      <w:r>
        <w:rPr>
          <w:spacing w:val="-6"/>
        </w:rPr>
        <w:t xml:space="preserve"> </w:t>
      </w:r>
      <w:r>
        <w:rPr/>
        <w:t>рабочем</w:t>
      </w:r>
      <w:r>
        <w:rPr>
          <w:spacing w:val="-6"/>
        </w:rPr>
        <w:t xml:space="preserve"> </w:t>
      </w:r>
      <w:r>
        <w:rPr/>
        <w:t>поселке</w:t>
      </w:r>
      <w:r>
        <w:rPr>
          <w:spacing w:val="-5"/>
        </w:rPr>
        <w:t xml:space="preserve"> </w:t>
      </w:r>
      <w:r>
        <w:rPr>
          <w:spacing w:val="-2"/>
        </w:rPr>
        <w:t>Тереньга:</w:t>
      </w:r>
    </w:p>
    <w:p>
      <w:pPr>
        <w:pStyle w:val="Style15"/>
        <w:spacing w:lineRule="auto" w:line="360" w:before="163" w:after="0"/>
        <w:ind w:left="343" w:right="532" w:hanging="0"/>
        <w:jc w:val="left"/>
        <w:rPr>
          <w:sz w:val="24"/>
        </w:rPr>
      </w:pPr>
      <w:r>
        <w:rPr/>
        <w:t>-замена</w:t>
      </w:r>
      <w:r>
        <w:rPr>
          <w:spacing w:val="40"/>
        </w:rPr>
        <w:t xml:space="preserve"> </w:t>
      </w:r>
      <w:r>
        <w:rPr/>
        <w:t>изношенных трубопроводов</w:t>
      </w:r>
      <w:r>
        <w:rPr>
          <w:spacing w:val="-1"/>
        </w:rPr>
        <w:t xml:space="preserve"> </w:t>
      </w:r>
      <w:r>
        <w:rPr/>
        <w:t>150-200 мм</w:t>
      </w:r>
      <w:r>
        <w:rPr>
          <w:spacing w:val="-1"/>
        </w:rPr>
        <w:t xml:space="preserve"> </w:t>
      </w:r>
      <w:r>
        <w:rPr/>
        <w:t>на современные</w:t>
      </w:r>
      <w:r>
        <w:rPr>
          <w:spacing w:val="-5"/>
        </w:rPr>
        <w:t xml:space="preserve"> </w:t>
      </w:r>
      <w:r>
        <w:rPr/>
        <w:t>трубопроводы для наружной канализации из полиэтилена низкого давления;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342" w:leader="none"/>
        </w:tabs>
        <w:spacing w:lineRule="exact" w:line="321"/>
        <w:ind w:left="342" w:hanging="166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-15"/>
          <w:sz w:val="28"/>
        </w:rPr>
        <w:t xml:space="preserve"> </w:t>
      </w:r>
      <w:r>
        <w:rPr>
          <w:sz w:val="28"/>
        </w:rPr>
        <w:t>газодувок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ротационных;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343" w:leader="none"/>
        </w:tabs>
        <w:spacing w:before="160" w:after="0"/>
        <w:ind w:left="343" w:hanging="162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-16"/>
          <w:sz w:val="28"/>
        </w:rPr>
        <w:t xml:space="preserve"> </w:t>
      </w:r>
      <w:r>
        <w:rPr>
          <w:sz w:val="28"/>
        </w:rPr>
        <w:t>очистных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сооружений;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342" w:leader="none"/>
        </w:tabs>
        <w:spacing w:before="160" w:after="0"/>
        <w:ind w:left="342" w:hanging="166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-16"/>
          <w:sz w:val="28"/>
        </w:rPr>
        <w:t xml:space="preserve"> </w:t>
      </w:r>
      <w:r>
        <w:rPr>
          <w:sz w:val="28"/>
        </w:rPr>
        <w:t>станции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доочистки;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343" w:leader="none"/>
        </w:tabs>
        <w:spacing w:before="163" w:after="0"/>
        <w:ind w:left="343" w:hanging="162"/>
        <w:jc w:val="left"/>
        <w:rPr>
          <w:sz w:val="28"/>
        </w:rPr>
      </w:pPr>
      <w:r>
        <w:rPr>
          <w:spacing w:val="-2"/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канализационной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насосной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станции;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343" w:leader="none"/>
        </w:tabs>
        <w:spacing w:before="161" w:after="0"/>
        <w:ind w:left="343" w:hanging="162"/>
        <w:jc w:val="left"/>
        <w:rPr>
          <w:sz w:val="28"/>
        </w:rPr>
      </w:pPr>
      <w:r>
        <w:rPr>
          <w:sz w:val="28"/>
        </w:rPr>
        <w:t>оборудование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пруда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фильтрации;</w:t>
      </w:r>
    </w:p>
    <w:p>
      <w:pPr>
        <w:pStyle w:val="Style15"/>
        <w:spacing w:lineRule="auto" w:line="360" w:before="160" w:after="0"/>
        <w:ind w:left="343" w:right="532" w:hanging="0"/>
        <w:jc w:val="left"/>
        <w:rPr>
          <w:sz w:val="24"/>
        </w:rPr>
      </w:pPr>
      <w:r>
        <w:rPr/>
        <w:t>-строительство</w:t>
      </w:r>
      <w:r>
        <w:rPr>
          <w:spacing w:val="-14"/>
        </w:rPr>
        <w:t xml:space="preserve"> </w:t>
      </w:r>
      <w:r>
        <w:rPr/>
        <w:t>новых</w:t>
      </w:r>
      <w:r>
        <w:rPr>
          <w:spacing w:val="-10"/>
        </w:rPr>
        <w:t xml:space="preserve"> </w:t>
      </w:r>
      <w:r>
        <w:rPr/>
        <w:t>сетей</w:t>
      </w:r>
      <w:r>
        <w:rPr>
          <w:spacing w:val="-12"/>
        </w:rPr>
        <w:t xml:space="preserve"> </w:t>
      </w:r>
      <w:r>
        <w:rPr/>
        <w:t>водоотведения</w:t>
      </w:r>
      <w:r>
        <w:rPr>
          <w:spacing w:val="-12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перспективном</w:t>
      </w:r>
      <w:r>
        <w:rPr>
          <w:spacing w:val="-8"/>
        </w:rPr>
        <w:t xml:space="preserve"> </w:t>
      </w:r>
      <w:r>
        <w:rPr/>
        <w:t>участке</w:t>
      </w:r>
      <w:r>
        <w:rPr>
          <w:spacing w:val="-14"/>
        </w:rPr>
        <w:t xml:space="preserve"> </w:t>
      </w:r>
      <w:r>
        <w:rPr/>
        <w:t>застройки с учетом этапов строительства.</w:t>
      </w:r>
    </w:p>
    <w:p>
      <w:pPr>
        <w:pStyle w:val="Style15"/>
        <w:spacing w:lineRule="auto" w:line="360" w:before="1" w:after="0"/>
        <w:ind w:left="343" w:right="532" w:firstLine="564"/>
        <w:jc w:val="left"/>
        <w:rPr>
          <w:sz w:val="24"/>
        </w:rPr>
      </w:pPr>
      <w:r>
        <w:rPr/>
        <w:t>В</w:t>
      </w:r>
      <w:r>
        <w:rPr>
          <w:spacing w:val="-14"/>
        </w:rPr>
        <w:t xml:space="preserve"> </w:t>
      </w:r>
      <w:r>
        <w:rPr/>
        <w:t>остальных</w:t>
      </w:r>
      <w:r>
        <w:rPr>
          <w:spacing w:val="-12"/>
        </w:rPr>
        <w:t xml:space="preserve"> </w:t>
      </w:r>
      <w:r>
        <w:rPr/>
        <w:t>населенных</w:t>
      </w:r>
      <w:r>
        <w:rPr>
          <w:spacing w:val="-12"/>
        </w:rPr>
        <w:t xml:space="preserve"> </w:t>
      </w:r>
      <w:r>
        <w:rPr/>
        <w:t>пунктах</w:t>
      </w:r>
      <w:r>
        <w:rPr>
          <w:spacing w:val="-12"/>
        </w:rPr>
        <w:t xml:space="preserve"> </w:t>
      </w:r>
      <w:r>
        <w:rPr/>
        <w:t>строительство</w:t>
      </w:r>
      <w:r>
        <w:rPr>
          <w:spacing w:val="-15"/>
        </w:rPr>
        <w:t xml:space="preserve"> </w:t>
      </w:r>
      <w:r>
        <w:rPr/>
        <w:t>канализационных</w:t>
      </w:r>
      <w:r>
        <w:rPr>
          <w:spacing w:val="-12"/>
        </w:rPr>
        <w:t xml:space="preserve"> </w:t>
      </w:r>
      <w:r>
        <w:rPr/>
        <w:t>и очистных сооружений экономически не выгодно.</w:t>
      </w:r>
    </w:p>
    <w:p>
      <w:pPr>
        <w:pStyle w:val="Style15"/>
        <w:spacing w:lineRule="auto" w:line="360"/>
        <w:ind w:left="343" w:right="364" w:firstLine="564"/>
        <w:jc w:val="left"/>
        <w:rPr>
          <w:sz w:val="24"/>
        </w:rPr>
      </w:pPr>
      <w:r>
        <w:rPr/>
        <w:t>В целях соблюдения установленных нормативов допустимых сбросов абонентов</w:t>
      </w:r>
      <w:r>
        <w:rPr>
          <w:spacing w:val="-8"/>
        </w:rPr>
        <w:t xml:space="preserve"> </w:t>
      </w:r>
      <w:r>
        <w:rPr/>
        <w:t>абоненты</w:t>
      </w:r>
      <w:r>
        <w:rPr>
          <w:spacing w:val="-5"/>
        </w:rPr>
        <w:t xml:space="preserve"> </w:t>
      </w:r>
      <w:r>
        <w:rPr/>
        <w:t>обеспечивают</w:t>
      </w:r>
      <w:r>
        <w:rPr>
          <w:spacing w:val="-6"/>
        </w:rPr>
        <w:t xml:space="preserve"> </w:t>
      </w:r>
      <w:r>
        <w:rPr/>
        <w:t>очистку</w:t>
      </w:r>
      <w:r>
        <w:rPr>
          <w:spacing w:val="-15"/>
        </w:rPr>
        <w:t xml:space="preserve"> </w:t>
      </w:r>
      <w:r>
        <w:rPr/>
        <w:t>сточных</w:t>
      </w:r>
      <w:r>
        <w:rPr>
          <w:spacing w:val="-9"/>
        </w:rPr>
        <w:t xml:space="preserve"> </w:t>
      </w:r>
      <w:r>
        <w:rPr/>
        <w:t>вод</w:t>
      </w:r>
      <w:r>
        <w:rPr>
          <w:spacing w:val="-8"/>
        </w:rPr>
        <w:t xml:space="preserve"> </w:t>
      </w:r>
      <w:r>
        <w:rPr/>
        <w:t>до</w:t>
      </w:r>
      <w:r>
        <w:rPr>
          <w:spacing w:val="-12"/>
        </w:rPr>
        <w:t xml:space="preserve"> </w:t>
      </w:r>
      <w:r>
        <w:rPr/>
        <w:t>их</w:t>
      </w:r>
      <w:r>
        <w:rPr>
          <w:spacing w:val="-9"/>
        </w:rPr>
        <w:t xml:space="preserve"> </w:t>
      </w:r>
      <w:r>
        <w:rPr/>
        <w:t>отведения</w:t>
      </w:r>
      <w:r>
        <w:rPr>
          <w:spacing w:val="-10"/>
        </w:rPr>
        <w:t xml:space="preserve"> </w:t>
      </w:r>
      <w:r>
        <w:rPr/>
        <w:t>(сброса) в централизованную систему водоотведения ( водный объект) с использованием принадлежащих абонентам сооружений и устройств, предназначенных для этих целей (локальные очистные сооружения).</w:t>
      </w:r>
    </w:p>
    <w:p>
      <w:pPr>
        <w:sectPr>
          <w:headerReference w:type="default" r:id="rId111"/>
          <w:footerReference w:type="default" r:id="rId112"/>
          <w:type w:val="nextPage"/>
          <w:pgSz w:w="11920" w:h="16850"/>
          <w:pgMar w:left="1140" w:right="2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343" w:right="23" w:firstLine="420"/>
        <w:jc w:val="left"/>
        <w:rPr>
          <w:sz w:val="24"/>
        </w:rPr>
      </w:pPr>
      <w:r>
        <w:rPr/>
        <w:t>Расчеты</w:t>
      </w:r>
      <w:r>
        <w:rPr>
          <w:spacing w:val="-7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материальном</w:t>
      </w:r>
      <w:r>
        <w:rPr>
          <w:spacing w:val="-9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стоимостном</w:t>
      </w:r>
      <w:r>
        <w:rPr>
          <w:spacing w:val="-8"/>
        </w:rPr>
        <w:t xml:space="preserve"> </w:t>
      </w:r>
      <w:r>
        <w:rPr/>
        <w:t>выражении</w:t>
      </w:r>
      <w:r>
        <w:rPr>
          <w:spacing w:val="-9"/>
        </w:rPr>
        <w:t xml:space="preserve"> </w:t>
      </w:r>
      <w:r>
        <w:rPr/>
        <w:t>приведены</w:t>
      </w:r>
      <w:r>
        <w:rPr>
          <w:spacing w:val="-4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разделе</w:t>
      </w:r>
      <w:r>
        <w:rPr>
          <w:spacing w:val="-5"/>
        </w:rPr>
        <w:t xml:space="preserve"> </w:t>
      </w:r>
      <w:r>
        <w:rPr/>
        <w:t>3.6, табл. 3.9.</w:t>
      </w:r>
    </w:p>
    <w:p>
      <w:pPr>
        <w:pStyle w:val="1"/>
        <w:numPr>
          <w:ilvl w:val="1"/>
          <w:numId w:val="5"/>
        </w:numPr>
        <w:tabs>
          <w:tab w:val="clear" w:pos="720"/>
          <w:tab w:val="left" w:pos="703" w:leader="none"/>
          <w:tab w:val="left" w:pos="825" w:leader="none"/>
        </w:tabs>
        <w:spacing w:lineRule="auto" w:line="360" w:before="7" w:after="0"/>
        <w:ind w:left="703" w:right="561" w:hanging="595"/>
        <w:jc w:val="both"/>
        <w:rPr>
          <w:sz w:val="24"/>
        </w:rPr>
      </w:pPr>
      <w:r>
        <w:rPr/>
        <w:tab/>
        <w:t>Экологические</w:t>
      </w:r>
      <w:r>
        <w:rPr>
          <w:spacing w:val="-15"/>
        </w:rPr>
        <w:t xml:space="preserve"> </w:t>
      </w:r>
      <w:r>
        <w:rPr/>
        <w:t>аспекты</w:t>
      </w:r>
      <w:r>
        <w:rPr>
          <w:spacing w:val="-15"/>
        </w:rPr>
        <w:t xml:space="preserve"> </w:t>
      </w:r>
      <w:r>
        <w:rPr/>
        <w:t>мероприятий</w:t>
      </w:r>
      <w:r>
        <w:rPr>
          <w:spacing w:val="-14"/>
        </w:rPr>
        <w:t xml:space="preserve"> </w:t>
      </w:r>
      <w:r>
        <w:rPr/>
        <w:t>по</w:t>
      </w:r>
      <w:r>
        <w:rPr>
          <w:spacing w:val="-15"/>
        </w:rPr>
        <w:t xml:space="preserve"> </w:t>
      </w:r>
      <w:r>
        <w:rPr/>
        <w:t>строительству,</w:t>
      </w:r>
      <w:r>
        <w:rPr>
          <w:spacing w:val="-15"/>
        </w:rPr>
        <w:t xml:space="preserve"> </w:t>
      </w:r>
      <w:r>
        <w:rPr/>
        <w:t>реконструкции и модернизации объектов централизованной системы водоотведения и</w:t>
      </w:r>
    </w:p>
    <w:p>
      <w:pPr>
        <w:pStyle w:val="Normal"/>
        <w:spacing w:lineRule="exact" w:line="321"/>
        <w:ind w:left="3879" w:hanging="0"/>
        <w:jc w:val="both"/>
        <w:rPr>
          <w:b/>
          <w:b/>
          <w:sz w:val="28"/>
        </w:rPr>
      </w:pPr>
      <w:r>
        <w:rPr>
          <w:b/>
          <w:sz w:val="28"/>
        </w:rPr>
        <w:t>очистки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сточных</w:t>
      </w:r>
      <w:r>
        <w:rPr>
          <w:b/>
          <w:spacing w:val="-10"/>
          <w:sz w:val="28"/>
        </w:rPr>
        <w:t xml:space="preserve"> </w:t>
      </w:r>
      <w:r>
        <w:rPr>
          <w:b/>
          <w:spacing w:val="-5"/>
          <w:sz w:val="28"/>
        </w:rPr>
        <w:t>вод</w:t>
      </w:r>
    </w:p>
    <w:p>
      <w:pPr>
        <w:pStyle w:val="Style15"/>
        <w:spacing w:lineRule="auto" w:line="360" w:before="161" w:after="0"/>
        <w:ind w:left="343" w:right="367" w:firstLine="461"/>
        <w:rPr>
          <w:sz w:val="24"/>
        </w:rPr>
      </w:pPr>
      <w:r>
        <w:rPr/>
        <w:t>Одним из ключевых аспектов в области экологии при реализации строительных, реконструкционных и модернизационных проектов, связанных с системами водоотведения и очистки сточных вод, является превышение нормативов сброса сточных вод. Нарушение данных требований может привести к следующим последствиям: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962" w:leader="none"/>
        </w:tabs>
        <w:spacing w:before="2" w:after="0"/>
        <w:ind w:left="962" w:hanging="157"/>
        <w:rPr>
          <w:sz w:val="28"/>
        </w:rPr>
      </w:pPr>
      <w:r>
        <w:rPr>
          <w:sz w:val="28"/>
        </w:rPr>
        <w:t>Загрязнение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деградация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поверхностных,</w:t>
      </w:r>
      <w:r>
        <w:rPr>
          <w:spacing w:val="-11"/>
          <w:sz w:val="28"/>
        </w:rPr>
        <w:t xml:space="preserve"> </w:t>
      </w:r>
      <w:r>
        <w:rPr>
          <w:sz w:val="28"/>
        </w:rPr>
        <w:t>так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подземных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вод;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1003" w:leader="none"/>
        </w:tabs>
        <w:spacing w:lineRule="auto" w:line="360" w:before="160" w:after="0"/>
        <w:ind w:left="343" w:right="374" w:firstLine="461"/>
        <w:rPr>
          <w:sz w:val="28"/>
        </w:rPr>
      </w:pPr>
      <w:r>
        <w:rPr>
          <w:sz w:val="28"/>
        </w:rPr>
        <w:t>Эвтрофикация (повышение уровня питательных веществ, способствующее росту водорослей);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967" w:leader="none"/>
        </w:tabs>
        <w:spacing w:lineRule="exact" w:line="321"/>
        <w:ind w:left="967" w:hanging="162"/>
        <w:rPr>
          <w:sz w:val="28"/>
        </w:rPr>
      </w:pPr>
      <w:r>
        <w:rPr>
          <w:sz w:val="28"/>
        </w:rPr>
        <w:t>Увеличение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-8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водах;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967" w:leader="none"/>
        </w:tabs>
        <w:spacing w:before="161" w:after="0"/>
        <w:ind w:left="967" w:hanging="162"/>
        <w:rPr>
          <w:sz w:val="28"/>
        </w:rPr>
      </w:pPr>
      <w:r>
        <w:rPr>
          <w:sz w:val="28"/>
        </w:rPr>
        <w:t>Увеличение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8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вод;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967" w:leader="none"/>
        </w:tabs>
        <w:spacing w:before="162" w:after="0"/>
        <w:ind w:left="967" w:hanging="162"/>
        <w:rPr>
          <w:sz w:val="28"/>
        </w:rPr>
      </w:pPr>
      <w:r>
        <w:rPr>
          <w:sz w:val="28"/>
        </w:rPr>
        <w:t>Повышенная</w:t>
      </w:r>
      <w:r>
        <w:rPr>
          <w:spacing w:val="-9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-7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вод.</w:t>
      </w:r>
    </w:p>
    <w:p>
      <w:pPr>
        <w:pStyle w:val="Style15"/>
        <w:spacing w:lineRule="auto" w:line="360" w:before="161" w:after="0"/>
        <w:ind w:left="343" w:right="367" w:firstLine="461"/>
        <w:rPr>
          <w:sz w:val="24"/>
        </w:rPr>
      </w:pPr>
      <w:r>
        <w:rPr/>
        <w:t>При эксплуатации сельскохозяйственных объектов необходимо предпринимать меры по охране земель, водоемов, растений, животных и других элементов природной среды от негативного воздействия хозяйственной деятельности и иных процессов.</w:t>
      </w:r>
    </w:p>
    <w:p>
      <w:pPr>
        <w:pStyle w:val="Style15"/>
        <w:spacing w:lineRule="auto" w:line="360"/>
        <w:ind w:left="343" w:right="366" w:firstLine="461"/>
        <w:rPr>
          <w:sz w:val="24"/>
        </w:rPr>
      </w:pPr>
      <w:r>
        <w:rPr/>
        <w:t>Сельскохозяйственные предприятия, осуществляющие различные этапы производства,</w:t>
      </w:r>
      <w:r>
        <w:rPr>
          <w:spacing w:val="-6"/>
        </w:rPr>
        <w:t xml:space="preserve"> </w:t>
      </w:r>
      <w:r>
        <w:rPr/>
        <w:t>переработки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хранения</w:t>
      </w:r>
      <w:r>
        <w:rPr>
          <w:spacing w:val="-7"/>
        </w:rPr>
        <w:t xml:space="preserve"> </w:t>
      </w:r>
      <w:r>
        <w:rPr/>
        <w:t>сельскохозяйственной</w:t>
      </w:r>
      <w:r>
        <w:rPr>
          <w:spacing w:val="-7"/>
        </w:rPr>
        <w:t xml:space="preserve"> </w:t>
      </w:r>
      <w:r>
        <w:rPr/>
        <w:t>продукции,</w:t>
      </w:r>
      <w:r>
        <w:rPr>
          <w:spacing w:val="-6"/>
        </w:rPr>
        <w:t xml:space="preserve"> </w:t>
      </w:r>
      <w:r>
        <w:rPr/>
        <w:t>должны соблюдать нормы и требования по охране окружающей среды.</w:t>
      </w:r>
    </w:p>
    <w:p>
      <w:pPr>
        <w:pStyle w:val="Style15"/>
        <w:spacing w:lineRule="auto" w:line="360" w:before="1" w:after="0"/>
        <w:ind w:left="343" w:right="369" w:firstLine="461"/>
        <w:rPr>
          <w:sz w:val="24"/>
        </w:rPr>
      </w:pPr>
      <w:r>
        <w:rPr/>
        <w:t>Сельскохозяйственные объекты должны быть оборудованы соответствующими санитарно-защитными зонами и системами очистки, чтобы исключить загрязнение почв, водоемов и атмосферы.</w:t>
      </w:r>
    </w:p>
    <w:p>
      <w:pPr>
        <w:pStyle w:val="Style15"/>
        <w:spacing w:lineRule="auto" w:line="360"/>
        <w:ind w:left="343" w:right="366" w:firstLine="461"/>
        <w:rPr>
          <w:sz w:val="24"/>
        </w:rPr>
      </w:pPr>
      <w:r>
        <w:rPr/>
        <w:t xml:space="preserve">При планировании и застройке сельских территорий необходимо учитывать санитарную очистку, утилизацию и безопасное управление отходами, а также соблюдение норм выбросов в атмосферу и водные источники, рекультивацию земель и благоустройство территорий в соответствии с действующим </w:t>
      </w:r>
      <w:r>
        <w:rPr>
          <w:spacing w:val="-2"/>
        </w:rPr>
        <w:t>законодательством.</w:t>
      </w:r>
    </w:p>
    <w:p>
      <w:pPr>
        <w:sectPr>
          <w:headerReference w:type="default" r:id="rId113"/>
          <w:footerReference w:type="default" r:id="rId114"/>
          <w:type w:val="nextPage"/>
          <w:pgSz w:w="11920" w:h="16850"/>
          <w:pgMar w:left="1140" w:right="2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/>
        <w:ind w:left="343" w:right="367" w:firstLine="461"/>
        <w:rPr>
          <w:sz w:val="24"/>
        </w:rPr>
      </w:pPr>
      <w:r>
        <w:rPr/>
        <w:t>Отходы производства и потребления должны подвергаться сбору, обработке, транспортировке и хранению в безопасных условиях для окружающей среды.</w:t>
      </w:r>
    </w:p>
    <w:p>
      <w:pPr>
        <w:pStyle w:val="Style15"/>
        <w:spacing w:lineRule="auto" w:line="360" w:before="7" w:after="0"/>
        <w:ind w:left="343" w:firstLine="461"/>
        <w:jc w:val="left"/>
        <w:rPr>
          <w:sz w:val="24"/>
        </w:rPr>
      </w:pPr>
      <w:r>
        <w:rPr/>
        <w:t>Выпуск отходов производства и потребления в поверхностные и подземные водные источники, а также в почву и недра запрещен.</w:t>
      </w:r>
    </w:p>
    <w:p>
      <w:pPr>
        <w:pStyle w:val="Style15"/>
        <w:spacing w:lineRule="auto" w:line="360"/>
        <w:ind w:left="343" w:right="532" w:firstLine="461"/>
        <w:jc w:val="left"/>
        <w:rPr>
          <w:sz w:val="24"/>
        </w:rPr>
      </w:pPr>
      <w:r>
        <w:rPr/>
        <w:t>Эти нормы и требования регулируются Федеральным законом от 10 января</w:t>
      </w:r>
      <w:r>
        <w:rPr>
          <w:spacing w:val="80"/>
        </w:rPr>
        <w:t xml:space="preserve"> </w:t>
      </w:r>
      <w:r>
        <w:rPr/>
        <w:t>2002 года № 7-ФЗ «Об охране окружающей среды».</w:t>
      </w:r>
    </w:p>
    <w:p>
      <w:pPr>
        <w:pStyle w:val="Style15"/>
        <w:spacing w:lineRule="auto" w:line="360"/>
        <w:ind w:left="343" w:firstLine="461"/>
        <w:jc w:val="left"/>
        <w:rPr>
          <w:sz w:val="24"/>
        </w:rPr>
      </w:pPr>
      <w:r>
        <w:rPr/>
        <w:t>Главными</w:t>
      </w:r>
      <w:r>
        <w:rPr>
          <w:spacing w:val="40"/>
        </w:rPr>
        <w:t xml:space="preserve"> </w:t>
      </w:r>
      <w:r>
        <w:rPr/>
        <w:t>причинами</w:t>
      </w:r>
      <w:r>
        <w:rPr>
          <w:spacing w:val="40"/>
        </w:rPr>
        <w:t xml:space="preserve"> </w:t>
      </w:r>
      <w:r>
        <w:rPr/>
        <w:t>загрязнения</w:t>
      </w:r>
      <w:r>
        <w:rPr>
          <w:spacing w:val="40"/>
        </w:rPr>
        <w:t xml:space="preserve"> </w:t>
      </w:r>
      <w:r>
        <w:rPr/>
        <w:t>почвы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подземных</w:t>
      </w:r>
      <w:r>
        <w:rPr>
          <w:spacing w:val="40"/>
        </w:rPr>
        <w:t xml:space="preserve"> </w:t>
      </w:r>
      <w:r>
        <w:rPr/>
        <w:t>вод</w:t>
      </w:r>
      <w:r>
        <w:rPr>
          <w:spacing w:val="40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населенных</w:t>
      </w:r>
      <w:r>
        <w:rPr>
          <w:spacing w:val="80"/>
        </w:rPr>
        <w:t xml:space="preserve"> </w:t>
      </w:r>
      <w:r>
        <w:rPr/>
        <w:t>пунктах муниципального образования являются следующие факторы: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1031" w:leader="none"/>
        </w:tabs>
        <w:spacing w:lineRule="auto" w:line="360"/>
        <w:ind w:left="343" w:right="368" w:firstLine="461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вывоза</w:t>
      </w:r>
      <w:r>
        <w:rPr>
          <w:spacing w:val="40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40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частных </w:t>
      </w:r>
      <w:r>
        <w:rPr>
          <w:spacing w:val="-2"/>
          <w:sz w:val="28"/>
        </w:rPr>
        <w:t>домовладений.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1042" w:leader="none"/>
        </w:tabs>
        <w:spacing w:lineRule="auto" w:line="360" w:before="1" w:after="0"/>
        <w:ind w:left="343" w:right="368" w:firstLine="461"/>
        <w:jc w:val="left"/>
        <w:rPr>
          <w:sz w:val="28"/>
        </w:rPr>
      </w:pPr>
      <w:r>
        <w:rPr>
          <w:sz w:val="28"/>
        </w:rPr>
        <w:t>Образование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неуправляемых</w:t>
      </w:r>
      <w:r>
        <w:rPr>
          <w:spacing w:val="40"/>
          <w:sz w:val="28"/>
        </w:rPr>
        <w:t xml:space="preserve"> </w:t>
      </w:r>
      <w:r>
        <w:rPr>
          <w:sz w:val="28"/>
        </w:rPr>
        <w:t>свалок</w:t>
      </w:r>
      <w:r>
        <w:rPr>
          <w:spacing w:val="40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40"/>
          <w:sz w:val="28"/>
        </w:rPr>
        <w:t xml:space="preserve"> </w:t>
      </w:r>
      <w:r>
        <w:rPr>
          <w:sz w:val="28"/>
        </w:rPr>
        <w:t>дачных</w:t>
      </w:r>
      <w:r>
        <w:rPr>
          <w:spacing w:val="40"/>
          <w:sz w:val="28"/>
        </w:rPr>
        <w:t xml:space="preserve"> </w:t>
      </w:r>
      <w:r>
        <w:rPr>
          <w:sz w:val="28"/>
        </w:rPr>
        <w:t>поселков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садовых </w:t>
      </w:r>
      <w:r>
        <w:rPr>
          <w:spacing w:val="-2"/>
          <w:sz w:val="28"/>
        </w:rPr>
        <w:t>товариществ.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967" w:leader="none"/>
        </w:tabs>
        <w:spacing w:lineRule="exact" w:line="321"/>
        <w:ind w:left="967" w:hanging="162"/>
        <w:jc w:val="left"/>
        <w:rPr>
          <w:sz w:val="28"/>
        </w:rPr>
      </w:pPr>
      <w:r>
        <w:rPr>
          <w:sz w:val="28"/>
        </w:rPr>
        <w:t>Недостаток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мест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выгула</w:t>
      </w:r>
      <w:r>
        <w:rPr>
          <w:spacing w:val="-8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животных.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1147" w:leader="none"/>
          <w:tab w:val="left" w:pos="2767" w:leader="none"/>
          <w:tab w:val="left" w:pos="4909" w:leader="none"/>
          <w:tab w:val="left" w:pos="6120" w:leader="none"/>
          <w:tab w:val="left" w:pos="7867" w:leader="none"/>
          <w:tab w:val="left" w:pos="8941" w:leader="none"/>
        </w:tabs>
        <w:spacing w:lineRule="auto" w:line="360" w:before="160" w:after="0"/>
        <w:ind w:left="343" w:right="367" w:firstLine="461"/>
        <w:jc w:val="left"/>
        <w:rPr>
          <w:sz w:val="28"/>
        </w:rPr>
      </w:pPr>
      <w:r>
        <w:rPr>
          <w:spacing w:val="-2"/>
          <w:sz w:val="28"/>
        </w:rPr>
        <w:t>Нарушение</w:t>
      </w:r>
      <w:r>
        <w:rPr>
          <w:sz w:val="28"/>
        </w:rPr>
        <w:tab/>
      </w:r>
      <w:r>
        <w:rPr>
          <w:spacing w:val="-2"/>
          <w:sz w:val="28"/>
        </w:rPr>
        <w:t>установленного</w:t>
      </w:r>
      <w:r>
        <w:rPr>
          <w:sz w:val="28"/>
        </w:rPr>
        <w:tab/>
      </w:r>
      <w:r>
        <w:rPr>
          <w:spacing w:val="-2"/>
          <w:sz w:val="28"/>
        </w:rPr>
        <w:t>порядка</w:t>
      </w:r>
      <w:r>
        <w:rPr>
          <w:sz w:val="28"/>
        </w:rPr>
        <w:tab/>
      </w:r>
      <w:r>
        <w:rPr>
          <w:spacing w:val="-2"/>
          <w:sz w:val="28"/>
        </w:rPr>
        <w:t>захоронения</w:t>
      </w:r>
      <w:r>
        <w:rPr>
          <w:sz w:val="28"/>
        </w:rPr>
        <w:tab/>
      </w:r>
      <w:r>
        <w:rPr>
          <w:spacing w:val="-2"/>
          <w:sz w:val="28"/>
        </w:rPr>
        <w:t>трупов</w:t>
      </w:r>
      <w:r>
        <w:rPr>
          <w:sz w:val="28"/>
        </w:rPr>
        <w:tab/>
      </w:r>
      <w:r>
        <w:rPr>
          <w:spacing w:val="-2"/>
          <w:sz w:val="28"/>
        </w:rPr>
        <w:t>домашних животных.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967" w:leader="none"/>
        </w:tabs>
        <w:spacing w:before="1" w:after="0"/>
        <w:ind w:left="967" w:hanging="162"/>
        <w:jc w:val="left"/>
        <w:rPr>
          <w:sz w:val="28"/>
        </w:rPr>
      </w:pPr>
      <w:r>
        <w:rPr>
          <w:sz w:val="28"/>
        </w:rPr>
        <w:t>Рост</w:t>
      </w:r>
      <w:r>
        <w:rPr>
          <w:spacing w:val="-8"/>
          <w:sz w:val="28"/>
        </w:rPr>
        <w:t xml:space="preserve"> </w:t>
      </w: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необорудованных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8"/>
          <w:sz w:val="28"/>
        </w:rPr>
        <w:t xml:space="preserve"> </w:t>
      </w:r>
      <w:r>
        <w:rPr>
          <w:sz w:val="28"/>
        </w:rPr>
        <w:t>розничной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торговли.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967" w:leader="none"/>
        </w:tabs>
        <w:spacing w:before="161" w:after="0"/>
        <w:ind w:left="967" w:hanging="162"/>
        <w:jc w:val="left"/>
        <w:rPr>
          <w:sz w:val="28"/>
        </w:rPr>
      </w:pPr>
      <w:r>
        <w:rPr>
          <w:sz w:val="28"/>
        </w:rPr>
        <w:t>Недостаточное</w:t>
      </w:r>
      <w:r>
        <w:rPr>
          <w:spacing w:val="-1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туалетов.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967" w:leader="none"/>
        </w:tabs>
        <w:spacing w:before="160" w:after="0"/>
        <w:ind w:left="967" w:hanging="162"/>
        <w:jc w:val="left"/>
        <w:rPr>
          <w:sz w:val="28"/>
        </w:rPr>
      </w:pPr>
      <w:r>
        <w:rPr>
          <w:sz w:val="28"/>
        </w:rPr>
        <w:t>Нехватка</w:t>
      </w:r>
      <w:r>
        <w:rPr>
          <w:spacing w:val="-8"/>
          <w:sz w:val="28"/>
        </w:rPr>
        <w:t xml:space="preserve"> </w:t>
      </w:r>
      <w:r>
        <w:rPr>
          <w:sz w:val="28"/>
        </w:rPr>
        <w:t>оборудованных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станций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7"/>
          <w:sz w:val="28"/>
        </w:rPr>
        <w:t xml:space="preserve"> </w:t>
      </w:r>
      <w:r>
        <w:rPr>
          <w:sz w:val="28"/>
        </w:rPr>
        <w:t>жидких</w:t>
      </w:r>
      <w:r>
        <w:rPr>
          <w:spacing w:val="-7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отходов.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1076" w:leader="none"/>
        </w:tabs>
        <w:spacing w:lineRule="auto" w:line="362" w:before="161" w:after="0"/>
        <w:ind w:left="343" w:right="367" w:firstLine="461"/>
        <w:rPr>
          <w:sz w:val="28"/>
        </w:rPr>
      </w:pPr>
      <w:r>
        <w:rPr>
          <w:sz w:val="28"/>
        </w:rPr>
        <w:t>Отсутствие утвержденных суточных нормативов образования бытовых отходов в частном секторе.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1018" w:leader="none"/>
        </w:tabs>
        <w:spacing w:lineRule="auto" w:line="360"/>
        <w:ind w:left="343" w:right="368" w:firstLine="461"/>
        <w:rPr>
          <w:sz w:val="28"/>
        </w:rPr>
      </w:pPr>
      <w:r>
        <w:rPr>
          <w:sz w:val="28"/>
        </w:rPr>
        <w:t>Недостаток свободных площадей для размещения объектов по обработке (утилизации) отходов.</w:t>
      </w:r>
    </w:p>
    <w:p>
      <w:pPr>
        <w:pStyle w:val="Style15"/>
        <w:spacing w:lineRule="auto" w:line="360"/>
        <w:ind w:left="343" w:right="366" w:firstLine="461"/>
        <w:rPr>
          <w:sz w:val="24"/>
        </w:rPr>
      </w:pPr>
      <w:r>
        <w:rPr/>
        <w:t>Сельскохозяйственные предприятия оказывают значительное воздействие на окружающую среду. Одним из серьезных источников загрязнения почвы, подземных и поверхностных вод являются стоки и навоз от животноводческих ферм, а также применение удобрений и пестицидов в земледелии.</w:t>
      </w:r>
    </w:p>
    <w:p>
      <w:pPr>
        <w:pStyle w:val="Style15"/>
        <w:spacing w:lineRule="auto" w:line="360"/>
        <w:ind w:left="343" w:right="367" w:firstLine="461"/>
        <w:rPr>
          <w:sz w:val="24"/>
        </w:rPr>
      </w:pPr>
      <w:r>
        <w:rPr/>
        <w:t>Пастбища скота в приречных зонах и около водоемов приводят к вырыванию береговой растительности и загрязнению воды навозными стоками, что угрожает стабильности качества поверхностных вод, состоянию почв и экосистем водных угодий в целом, что, в свою очередь, может негативно сказаться на здоровье местного населения.</w:t>
      </w:r>
    </w:p>
    <w:p>
      <w:pPr>
        <w:sectPr>
          <w:headerReference w:type="default" r:id="rId115"/>
          <w:footerReference w:type="default" r:id="rId116"/>
          <w:type w:val="nextPage"/>
          <w:pgSz w:w="11920" w:h="16850"/>
          <w:pgMar w:left="1140" w:right="2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/>
        <w:ind w:left="343" w:right="367" w:firstLine="461"/>
        <w:rPr>
          <w:sz w:val="24"/>
        </w:rPr>
      </w:pPr>
      <w:r>
        <w:rPr/>
        <w:t>Автомобильные</w:t>
      </w:r>
      <w:r>
        <w:rPr>
          <w:spacing w:val="-18"/>
        </w:rPr>
        <w:t xml:space="preserve"> </w:t>
      </w:r>
      <w:r>
        <w:rPr/>
        <w:t>дороги</w:t>
      </w:r>
      <w:r>
        <w:rPr>
          <w:spacing w:val="-17"/>
        </w:rPr>
        <w:t xml:space="preserve"> </w:t>
      </w:r>
      <w:r>
        <w:rPr/>
        <w:t>становятся</w:t>
      </w:r>
      <w:r>
        <w:rPr>
          <w:spacing w:val="-18"/>
        </w:rPr>
        <w:t xml:space="preserve"> </w:t>
      </w:r>
      <w:r>
        <w:rPr/>
        <w:t>источниками</w:t>
      </w:r>
      <w:r>
        <w:rPr>
          <w:spacing w:val="-17"/>
        </w:rPr>
        <w:t xml:space="preserve"> </w:t>
      </w:r>
      <w:r>
        <w:rPr/>
        <w:t>загрязнения</w:t>
      </w:r>
      <w:r>
        <w:rPr>
          <w:spacing w:val="-18"/>
        </w:rPr>
        <w:t xml:space="preserve"> </w:t>
      </w:r>
      <w:r>
        <w:rPr/>
        <w:t>почвы</w:t>
      </w:r>
      <w:r>
        <w:rPr>
          <w:spacing w:val="-17"/>
        </w:rPr>
        <w:t xml:space="preserve"> </w:t>
      </w:r>
      <w:r>
        <w:rPr/>
        <w:t>тяжелыми металлами</w:t>
      </w:r>
      <w:r>
        <w:rPr>
          <w:spacing w:val="6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автомобильной</w:t>
      </w:r>
      <w:r>
        <w:rPr>
          <w:spacing w:val="61"/>
        </w:rPr>
        <w:t xml:space="preserve"> </w:t>
      </w:r>
      <w:r>
        <w:rPr/>
        <w:t>пылью.</w:t>
      </w:r>
      <w:r>
        <w:rPr>
          <w:spacing w:val="61"/>
        </w:rPr>
        <w:t xml:space="preserve"> </w:t>
      </w:r>
      <w:r>
        <w:rPr/>
        <w:t>Потери</w:t>
      </w:r>
      <w:r>
        <w:rPr>
          <w:spacing w:val="61"/>
        </w:rPr>
        <w:t xml:space="preserve"> </w:t>
      </w:r>
      <w:r>
        <w:rPr/>
        <w:t>масел</w:t>
      </w:r>
      <w:r>
        <w:rPr>
          <w:spacing w:val="6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смазок</w:t>
      </w:r>
      <w:r>
        <w:rPr>
          <w:spacing w:val="6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автомобилей</w:t>
      </w:r>
      <w:r>
        <w:rPr>
          <w:spacing w:val="61"/>
        </w:rPr>
        <w:t xml:space="preserve"> </w:t>
      </w:r>
      <w:r>
        <w:rPr/>
        <w:t>и</w:t>
      </w:r>
    </w:p>
    <w:p>
      <w:pPr>
        <w:pStyle w:val="Style15"/>
        <w:spacing w:before="7" w:after="0"/>
        <w:ind w:left="343" w:hanging="0"/>
        <w:rPr>
          <w:sz w:val="24"/>
        </w:rPr>
      </w:pPr>
      <w:r>
        <w:rPr/>
        <w:t>наличие</w:t>
      </w:r>
      <w:r>
        <w:rPr>
          <w:spacing w:val="-10"/>
        </w:rPr>
        <w:t xml:space="preserve"> </w:t>
      </w:r>
      <w:r>
        <w:rPr/>
        <w:t>мусора</w:t>
      </w:r>
      <w:r>
        <w:rPr>
          <w:spacing w:val="-10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обочинах</w:t>
      </w:r>
      <w:r>
        <w:rPr>
          <w:spacing w:val="-10"/>
        </w:rPr>
        <w:t xml:space="preserve"> </w:t>
      </w:r>
      <w:r>
        <w:rPr/>
        <w:t>также</w:t>
      </w:r>
      <w:r>
        <w:rPr>
          <w:spacing w:val="-10"/>
        </w:rPr>
        <w:t xml:space="preserve"> </w:t>
      </w:r>
      <w:r>
        <w:rPr/>
        <w:t>негативно</w:t>
      </w:r>
      <w:r>
        <w:rPr>
          <w:spacing w:val="-9"/>
        </w:rPr>
        <w:t xml:space="preserve"> </w:t>
      </w:r>
      <w:r>
        <w:rPr/>
        <w:t>сказываются</w:t>
      </w:r>
      <w:r>
        <w:rPr>
          <w:spacing w:val="-10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окружающей</w:t>
      </w:r>
      <w:r>
        <w:rPr>
          <w:spacing w:val="-9"/>
        </w:rPr>
        <w:t xml:space="preserve"> </w:t>
      </w:r>
      <w:r>
        <w:rPr>
          <w:spacing w:val="-2"/>
        </w:rPr>
        <w:t>среде.</w:t>
      </w:r>
    </w:p>
    <w:p>
      <w:pPr>
        <w:pStyle w:val="Style15"/>
        <w:spacing w:lineRule="auto" w:line="360" w:before="161" w:after="0"/>
        <w:ind w:left="343" w:right="111" w:firstLine="851"/>
        <w:rPr>
          <w:sz w:val="24"/>
        </w:rPr>
      </w:pPr>
      <w:r>
        <w:rPr/>
        <w:t>Недостаточное обслуживание канализационных сетей в населенных районах муниципальных образований, сброс жидких отходов из несанкционированных источников</w:t>
      </w:r>
      <w:r>
        <w:rPr>
          <w:spacing w:val="-9"/>
        </w:rPr>
        <w:t xml:space="preserve"> </w:t>
      </w:r>
      <w:r>
        <w:rPr/>
        <w:t>жилой</w:t>
      </w:r>
      <w:r>
        <w:rPr>
          <w:spacing w:val="-9"/>
        </w:rPr>
        <w:t xml:space="preserve"> </w:t>
      </w:r>
      <w:r>
        <w:rPr/>
        <w:t>застройки</w:t>
      </w:r>
      <w:r>
        <w:rPr>
          <w:spacing w:val="-9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выгребные</w:t>
      </w:r>
      <w:r>
        <w:rPr>
          <w:spacing w:val="-9"/>
        </w:rPr>
        <w:t xml:space="preserve"> </w:t>
      </w:r>
      <w:r>
        <w:rPr/>
        <w:t>ямы,</w:t>
      </w:r>
      <w:r>
        <w:rPr>
          <w:spacing w:val="-9"/>
        </w:rPr>
        <w:t xml:space="preserve"> </w:t>
      </w:r>
      <w:r>
        <w:rPr/>
        <w:t>а</w:t>
      </w:r>
      <w:r>
        <w:rPr>
          <w:spacing w:val="-9"/>
        </w:rPr>
        <w:t xml:space="preserve"> </w:t>
      </w:r>
      <w:r>
        <w:rPr/>
        <w:t>также</w:t>
      </w:r>
      <w:r>
        <w:rPr>
          <w:spacing w:val="-9"/>
        </w:rPr>
        <w:t xml:space="preserve"> </w:t>
      </w:r>
      <w:r>
        <w:rPr/>
        <w:t>размещение</w:t>
      </w:r>
      <w:r>
        <w:rPr>
          <w:spacing w:val="-9"/>
        </w:rPr>
        <w:t xml:space="preserve"> </w:t>
      </w:r>
      <w:r>
        <w:rPr/>
        <w:t>иловых</w:t>
      </w:r>
      <w:r>
        <w:rPr>
          <w:spacing w:val="-9"/>
        </w:rPr>
        <w:t xml:space="preserve"> </w:t>
      </w:r>
      <w:r>
        <w:rPr/>
        <w:t xml:space="preserve">осадков на полях фильтрации могут привести к загрязнению подземных вод и перенасыщению почв влагой. Учитывая вышеизложенное, отсутствие канализационных систем и сооружений для очистки сточных вод в значительной части муниципального образования может негативно повлиять на окружающую </w:t>
      </w:r>
      <w:r>
        <w:rPr>
          <w:spacing w:val="-2"/>
        </w:rPr>
        <w:t>среду.</w:t>
      </w:r>
    </w:p>
    <w:p>
      <w:pPr>
        <w:pStyle w:val="Style15"/>
        <w:spacing w:lineRule="auto" w:line="360"/>
        <w:ind w:left="343" w:right="119" w:firstLine="851"/>
        <w:rPr>
          <w:sz w:val="24"/>
        </w:rPr>
      </w:pPr>
      <w:r>
        <w:rPr/>
        <w:t>Реализация проектов по строительству, реконструкции и модернизации канализационных</w:t>
      </w:r>
      <w:r>
        <w:rPr>
          <w:spacing w:val="-16"/>
        </w:rPr>
        <w:t xml:space="preserve"> </w:t>
      </w:r>
      <w:r>
        <w:rPr/>
        <w:t>сетей</w:t>
      </w:r>
      <w:r>
        <w:rPr>
          <w:spacing w:val="-16"/>
        </w:rPr>
        <w:t xml:space="preserve"> </w:t>
      </w:r>
      <w:r>
        <w:rPr/>
        <w:t>и</w:t>
      </w:r>
      <w:r>
        <w:rPr>
          <w:spacing w:val="-16"/>
        </w:rPr>
        <w:t xml:space="preserve"> </w:t>
      </w:r>
      <w:r>
        <w:rPr/>
        <w:t>очистных</w:t>
      </w:r>
      <w:r>
        <w:rPr>
          <w:spacing w:val="-16"/>
        </w:rPr>
        <w:t xml:space="preserve"> </w:t>
      </w:r>
      <w:r>
        <w:rPr/>
        <w:t>сооружений,</w:t>
      </w:r>
      <w:r>
        <w:rPr>
          <w:spacing w:val="-16"/>
        </w:rPr>
        <w:t xml:space="preserve"> </w:t>
      </w:r>
      <w:r>
        <w:rPr/>
        <w:t>а</w:t>
      </w:r>
      <w:r>
        <w:rPr>
          <w:spacing w:val="-16"/>
        </w:rPr>
        <w:t xml:space="preserve"> </w:t>
      </w:r>
      <w:r>
        <w:rPr/>
        <w:t>также</w:t>
      </w:r>
      <w:r>
        <w:rPr>
          <w:spacing w:val="-16"/>
        </w:rPr>
        <w:t xml:space="preserve"> </w:t>
      </w:r>
      <w:r>
        <w:rPr/>
        <w:t>соблюдение</w:t>
      </w:r>
      <w:r>
        <w:rPr>
          <w:spacing w:val="-16"/>
        </w:rPr>
        <w:t xml:space="preserve"> </w:t>
      </w:r>
      <w:r>
        <w:rPr/>
        <w:t>экологических стандартов помогут уменьшить риск негативного воздействия на окружающую среду в целом.</w:t>
      </w:r>
    </w:p>
    <w:p>
      <w:pPr>
        <w:pStyle w:val="Style15"/>
        <w:spacing w:lineRule="auto" w:line="360"/>
        <w:ind w:left="343" w:right="114" w:firstLine="851"/>
        <w:rPr>
          <w:sz w:val="24"/>
        </w:rPr>
      </w:pPr>
      <w:r>
        <w:rPr/>
        <w:t>Необходимо установить технологические стандарты по биологической очистке, а также нормы удаления азота и фосфора из сточных вод, на которые нацелены очистные сооружения населенных пунктов. Эти нормы должны соответствовать планам снижения сбросов.</w:t>
      </w:r>
    </w:p>
    <w:p>
      <w:pPr>
        <w:pStyle w:val="Style15"/>
        <w:ind w:left="1195" w:hanging="0"/>
        <w:rPr>
          <w:sz w:val="24"/>
        </w:rPr>
      </w:pPr>
      <w:r>
        <w:rPr/>
        <w:t>В 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2"/>
        </w:rPr>
        <w:t xml:space="preserve"> </w:t>
      </w:r>
      <w:r>
        <w:rPr/>
        <w:t>закона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7</w:t>
      </w:r>
      <w:r>
        <w:rPr>
          <w:spacing w:val="1"/>
        </w:rPr>
        <w:t xml:space="preserve"> </w:t>
      </w:r>
      <w:r>
        <w:rPr/>
        <w:t>декабря</w:t>
      </w:r>
      <w:r>
        <w:rPr>
          <w:spacing w:val="1"/>
        </w:rPr>
        <w:t xml:space="preserve"> </w:t>
      </w:r>
      <w:r>
        <w:rPr/>
        <w:t>2011</w:t>
      </w:r>
      <w:r>
        <w:rPr>
          <w:spacing w:val="2"/>
        </w:rPr>
        <w:t xml:space="preserve"> </w:t>
      </w:r>
      <w:r>
        <w:rPr>
          <w:spacing w:val="-4"/>
        </w:rPr>
        <w:t>года</w:t>
      </w:r>
    </w:p>
    <w:p>
      <w:pPr>
        <w:pStyle w:val="Style15"/>
        <w:spacing w:lineRule="auto" w:line="360" w:before="161" w:after="0"/>
        <w:ind w:left="343" w:right="119" w:hanging="0"/>
        <w:rPr>
          <w:sz w:val="24"/>
        </w:rPr>
      </w:pPr>
      <w:r>
        <w:rPr/>
        <w:t xml:space="preserve">№ </w:t>
      </w:r>
      <w:r>
        <w:rPr/>
        <w:t>416-ФЗ «О водоснабжении и водоотведении», для абонентов (чьи сточные воды превышают 200 кубических метров в сутки) устанавливаются нормативы допустимых сбросов загрязняющих веществ. Также устанавливаются лимиты на сбросы загрязняющих веществ для тех абонентов, у которых есть утвержденные планы снижения сбросов. Абоненты определенных категорий разрабатывают такие планы и утверждают их совместно с территориальными органами управления, осуществляющими государственный экологический контроль.</w:t>
      </w:r>
    </w:p>
    <w:p>
      <w:pPr>
        <w:pStyle w:val="1"/>
        <w:numPr>
          <w:ilvl w:val="1"/>
          <w:numId w:val="5"/>
        </w:numPr>
        <w:tabs>
          <w:tab w:val="clear" w:pos="720"/>
          <w:tab w:val="left" w:pos="1634" w:leader="none"/>
        </w:tabs>
        <w:spacing w:lineRule="auto" w:line="362"/>
        <w:ind w:left="637" w:right="659" w:firstLine="101"/>
        <w:jc w:val="both"/>
        <w:rPr>
          <w:sz w:val="24"/>
        </w:rPr>
      </w:pPr>
      <w:r>
        <w:rPr/>
        <w:t>Оценка</w:t>
      </w:r>
      <w:r>
        <w:rPr>
          <w:spacing w:val="-13"/>
        </w:rPr>
        <w:t xml:space="preserve"> </w:t>
      </w:r>
      <w:r>
        <w:rPr/>
        <w:t>потребности</w:t>
      </w:r>
      <w:r>
        <w:rPr>
          <w:spacing w:val="-13"/>
        </w:rPr>
        <w:t xml:space="preserve"> </w:t>
      </w:r>
      <w:r>
        <w:rPr/>
        <w:t>в</w:t>
      </w:r>
      <w:r>
        <w:rPr>
          <w:spacing w:val="-12"/>
        </w:rPr>
        <w:t xml:space="preserve"> </w:t>
      </w:r>
      <w:r>
        <w:rPr/>
        <w:t>капитальных</w:t>
      </w:r>
      <w:r>
        <w:rPr>
          <w:spacing w:val="-13"/>
        </w:rPr>
        <w:t xml:space="preserve"> </w:t>
      </w:r>
      <w:r>
        <w:rPr/>
        <w:t>вложениях</w:t>
      </w:r>
      <w:r>
        <w:rPr>
          <w:spacing w:val="-12"/>
        </w:rPr>
        <w:t xml:space="preserve"> </w:t>
      </w:r>
      <w:r>
        <w:rPr/>
        <w:t>в</w:t>
      </w:r>
      <w:r>
        <w:rPr>
          <w:spacing w:val="-12"/>
        </w:rPr>
        <w:t xml:space="preserve"> </w:t>
      </w:r>
      <w:r>
        <w:rPr/>
        <w:t>строительство, реконструкцию и модернизацию объектов централизованной системы</w:t>
      </w:r>
    </w:p>
    <w:p>
      <w:pPr>
        <w:pStyle w:val="Normal"/>
        <w:spacing w:lineRule="exact" w:line="317"/>
        <w:ind w:right="295" w:hanging="0"/>
        <w:jc w:val="center"/>
        <w:rPr>
          <w:b/>
          <w:b/>
          <w:sz w:val="28"/>
        </w:rPr>
      </w:pPr>
      <w:r>
        <w:rPr>
          <w:b/>
          <w:spacing w:val="-2"/>
          <w:sz w:val="28"/>
        </w:rPr>
        <w:t>водоотведения</w:t>
      </w:r>
    </w:p>
    <w:p>
      <w:pPr>
        <w:sectPr>
          <w:headerReference w:type="default" r:id="rId117"/>
          <w:footerReference w:type="default" r:id="rId118"/>
          <w:type w:val="nextPage"/>
          <w:pgSz w:w="11920" w:h="16850"/>
          <w:pgMar w:left="1140" w:right="2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119" w:after="0"/>
        <w:ind w:left="343" w:right="342" w:firstLine="492"/>
        <w:rPr>
          <w:sz w:val="24"/>
        </w:rPr>
      </w:pPr>
      <w:r>
        <w:rPr/>
        <w:t>Для эффективного водоотведения предусмотрено использование самотечных канализационных систем до мест размещения как существующих, так и новых очистных</w:t>
      </w:r>
      <w:r>
        <w:rPr>
          <w:spacing w:val="80"/>
        </w:rPr>
        <w:t xml:space="preserve">  </w:t>
      </w:r>
      <w:r>
        <w:rPr/>
        <w:t>сооружений,</w:t>
      </w:r>
      <w:r>
        <w:rPr>
          <w:spacing w:val="80"/>
        </w:rPr>
        <w:t xml:space="preserve">  </w:t>
      </w:r>
      <w:r>
        <w:rPr/>
        <w:t>с</w:t>
      </w:r>
      <w:r>
        <w:rPr>
          <w:spacing w:val="80"/>
        </w:rPr>
        <w:t xml:space="preserve">  </w:t>
      </w:r>
      <w:r>
        <w:rPr/>
        <w:t>учетом</w:t>
      </w:r>
      <w:r>
        <w:rPr>
          <w:spacing w:val="80"/>
        </w:rPr>
        <w:t xml:space="preserve">  </w:t>
      </w:r>
      <w:r>
        <w:rPr/>
        <w:t>их</w:t>
      </w:r>
      <w:r>
        <w:rPr>
          <w:spacing w:val="80"/>
        </w:rPr>
        <w:t xml:space="preserve">  </w:t>
      </w:r>
      <w:r>
        <w:rPr/>
        <w:t>повышенной</w:t>
      </w:r>
      <w:r>
        <w:rPr>
          <w:spacing w:val="80"/>
        </w:rPr>
        <w:t xml:space="preserve">  </w:t>
      </w:r>
      <w:r>
        <w:rPr/>
        <w:t>производительности.</w:t>
      </w:r>
    </w:p>
    <w:p>
      <w:pPr>
        <w:pStyle w:val="Style15"/>
        <w:spacing w:lineRule="auto" w:line="360" w:before="7" w:after="0"/>
        <w:ind w:left="343" w:right="342" w:hanging="0"/>
        <w:rPr>
          <w:sz w:val="24"/>
        </w:rPr>
      </w:pPr>
      <w:r>
        <w:rPr/>
        <w:t xml:space="preserve">Планируется протяженность канализационных сетей диаметром 150-200 мм в размере 15,3 км, проложенных из полиэтиленовых труб согласно стандартам ТУ 2248-003-75245920-2005 для безнапорных систем и ГОСТ 18599-2001 для </w:t>
      </w:r>
      <w:r>
        <w:rPr>
          <w:spacing w:val="-2"/>
        </w:rPr>
        <w:t>напорных.</w:t>
      </w:r>
    </w:p>
    <w:p>
      <w:pPr>
        <w:pStyle w:val="Style15"/>
        <w:spacing w:lineRule="auto" w:line="360"/>
        <w:ind w:left="343" w:right="341" w:firstLine="492"/>
        <w:rPr>
          <w:sz w:val="24"/>
        </w:rPr>
      </w:pPr>
      <w:r>
        <w:rPr/>
        <w:t>Для обеспечения приема сточных вод от будущих объектов канализации и их очистки предусмотрены поэтапные мероприятия в соответствии с развитием жилищного строительства и выделением площадок под застройку.</w:t>
      </w:r>
    </w:p>
    <w:p>
      <w:pPr>
        <w:pStyle w:val="Style15"/>
        <w:spacing w:lineRule="auto" w:line="360"/>
        <w:ind w:left="343" w:right="333" w:firstLine="492"/>
        <w:rPr>
          <w:sz w:val="24"/>
        </w:rPr>
      </w:pPr>
      <w:r>
        <w:rPr/>
        <w:t>Планируется строительство очистных сооружений канализации в городе Тереньга,</w:t>
      </w:r>
      <w:r>
        <w:rPr>
          <w:spacing w:val="-7"/>
        </w:rPr>
        <w:t xml:space="preserve"> </w:t>
      </w:r>
      <w:r>
        <w:rPr/>
        <w:t>а</w:t>
      </w:r>
      <w:r>
        <w:rPr>
          <w:spacing w:val="-7"/>
        </w:rPr>
        <w:t xml:space="preserve"> </w:t>
      </w:r>
      <w:r>
        <w:rPr/>
        <w:t>также</w:t>
      </w:r>
      <w:r>
        <w:rPr>
          <w:spacing w:val="-7"/>
        </w:rPr>
        <w:t xml:space="preserve"> </w:t>
      </w:r>
      <w:r>
        <w:rPr/>
        <w:t>реконструкция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строительство</w:t>
      </w:r>
      <w:r>
        <w:rPr>
          <w:spacing w:val="-7"/>
        </w:rPr>
        <w:t xml:space="preserve"> </w:t>
      </w:r>
      <w:r>
        <w:rPr/>
        <w:t>насосных</w:t>
      </w:r>
      <w:r>
        <w:rPr>
          <w:spacing w:val="-7"/>
        </w:rPr>
        <w:t xml:space="preserve"> </w:t>
      </w:r>
      <w:r>
        <w:rPr/>
        <w:t>станций.</w:t>
      </w:r>
      <w:r>
        <w:rPr>
          <w:spacing w:val="-7"/>
        </w:rPr>
        <w:t xml:space="preserve"> </w:t>
      </w:r>
      <w:r>
        <w:rPr/>
        <w:t>Планируется также прокладка канализационных сетей к планируемым очистным сооружениям общей протяженностью 15,3 км.</w:t>
      </w:r>
    </w:p>
    <w:p>
      <w:pPr>
        <w:sectPr>
          <w:headerReference w:type="default" r:id="rId119"/>
          <w:footerReference w:type="default" r:id="rId120"/>
          <w:type w:val="nextPage"/>
          <w:pgSz w:w="11920" w:h="16850"/>
          <w:pgMar w:left="1140" w:right="22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343" w:right="335" w:firstLine="492"/>
        <w:rPr>
          <w:sz w:val="24"/>
        </w:rPr>
      </w:pPr>
      <w:r>
        <w:rPr/>
        <w:t>Проведены</w:t>
      </w:r>
      <w:r>
        <w:rPr>
          <w:spacing w:val="-13"/>
        </w:rPr>
        <w:t xml:space="preserve"> </w:t>
      </w:r>
      <w:r>
        <w:rPr/>
        <w:t>расчеты</w:t>
      </w:r>
      <w:r>
        <w:rPr>
          <w:spacing w:val="-13"/>
        </w:rPr>
        <w:t xml:space="preserve"> </w:t>
      </w:r>
      <w:r>
        <w:rPr/>
        <w:t>предполагаемой</w:t>
      </w:r>
      <w:r>
        <w:rPr>
          <w:spacing w:val="-13"/>
        </w:rPr>
        <w:t xml:space="preserve"> </w:t>
      </w:r>
      <w:r>
        <w:rPr/>
        <w:t>стоимости</w:t>
      </w:r>
      <w:r>
        <w:rPr>
          <w:spacing w:val="-13"/>
        </w:rPr>
        <w:t xml:space="preserve"> </w:t>
      </w:r>
      <w:r>
        <w:rPr/>
        <w:t>вышеуказанных</w:t>
      </w:r>
      <w:r>
        <w:rPr>
          <w:spacing w:val="-13"/>
        </w:rPr>
        <w:t xml:space="preserve"> </w:t>
      </w:r>
      <w:r>
        <w:rPr/>
        <w:t>мероприятий, которые представлены в таблице 3.7.</w:t>
      </w:r>
    </w:p>
    <w:p>
      <w:pPr>
        <w:pStyle w:val="Normal"/>
        <w:spacing w:lineRule="exact" w:line="240"/>
        <w:ind w:right="98" w:hanging="0"/>
        <w:jc w:val="right"/>
        <w:rPr>
          <w:sz w:val="24"/>
        </w:rPr>
      </w:pPr>
      <w:r>
        <w:rPr>
          <w:spacing w:val="-5"/>
        </w:rPr>
        <w:t>63</w:t>
      </w:r>
    </w:p>
    <w:p>
      <w:pPr>
        <w:pStyle w:val="Style15"/>
        <w:jc w:val="left"/>
        <w:rPr>
          <w:sz w:val="24"/>
        </w:rPr>
      </w:pPr>
      <w:r>
        <w:rPr>
          <w:sz w:val="24"/>
        </w:rPr>
      </w:r>
    </w:p>
    <w:p>
      <w:pPr>
        <w:pStyle w:val="Style15"/>
        <w:spacing w:before="45" w:after="0"/>
        <w:jc w:val="left"/>
        <w:rPr>
          <w:sz w:val="24"/>
        </w:rPr>
      </w:pPr>
      <w:r>
        <w:rPr>
          <w:sz w:val="24"/>
        </w:rPr>
      </w:r>
    </w:p>
    <w:p>
      <w:pPr>
        <w:pStyle w:val="1"/>
        <w:ind w:left="0" w:right="167" w:hanging="0"/>
        <w:jc w:val="center"/>
        <w:rPr>
          <w:sz w:val="24"/>
        </w:rPr>
      </w:pPr>
      <w:r>
        <w:rPr/>
        <w:t>Мероприятия</w:t>
      </w:r>
      <w:r>
        <w:rPr>
          <w:spacing w:val="-15"/>
        </w:rPr>
        <w:t xml:space="preserve"> </w:t>
      </w:r>
      <w:r>
        <w:rPr/>
        <w:t>по</w:t>
      </w:r>
      <w:r>
        <w:rPr>
          <w:spacing w:val="-11"/>
        </w:rPr>
        <w:t xml:space="preserve"> </w:t>
      </w:r>
      <w:r>
        <w:rPr/>
        <w:t>строительству</w:t>
      </w:r>
      <w:r>
        <w:rPr>
          <w:spacing w:val="-7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реконструкции</w:t>
      </w:r>
      <w:r>
        <w:rPr>
          <w:spacing w:val="-13"/>
        </w:rPr>
        <w:t xml:space="preserve"> </w:t>
      </w:r>
      <w:r>
        <w:rPr/>
        <w:t>систем</w:t>
      </w:r>
      <w:r>
        <w:rPr>
          <w:spacing w:val="54"/>
        </w:rPr>
        <w:t xml:space="preserve"> </w:t>
      </w:r>
      <w:r>
        <w:rPr>
          <w:spacing w:val="-2"/>
        </w:rPr>
        <w:t>водоотведение</w:t>
      </w:r>
    </w:p>
    <w:p>
      <w:pPr>
        <w:pStyle w:val="Style15"/>
        <w:spacing w:before="240" w:after="0"/>
        <w:ind w:right="311" w:hanging="0"/>
        <w:jc w:val="right"/>
        <w:rPr>
          <w:sz w:val="24"/>
        </w:rPr>
      </w:pPr>
      <w:r>
        <w:rPr/>
        <w:t>Таблица</w:t>
      </w:r>
      <w:r>
        <w:rPr>
          <w:spacing w:val="-15"/>
        </w:rPr>
        <w:t xml:space="preserve"> </w:t>
      </w:r>
      <w:r>
        <w:rPr>
          <w:spacing w:val="-5"/>
        </w:rPr>
        <w:t>3.7</w:t>
      </w:r>
    </w:p>
    <w:tbl>
      <w:tblPr>
        <w:tblStyle w:val="TableNormal"/>
        <w:tblW w:w="15557" w:type="dxa"/>
        <w:jc w:val="left"/>
        <w:tblInd w:w="12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38"/>
        <w:gridCol w:w="2831"/>
        <w:gridCol w:w="1052"/>
        <w:gridCol w:w="854"/>
        <w:gridCol w:w="1274"/>
        <w:gridCol w:w="994"/>
        <w:gridCol w:w="851"/>
        <w:gridCol w:w="848"/>
        <w:gridCol w:w="1137"/>
        <w:gridCol w:w="851"/>
        <w:gridCol w:w="851"/>
        <w:gridCol w:w="991"/>
        <w:gridCol w:w="853"/>
        <w:gridCol w:w="706"/>
        <w:gridCol w:w="926"/>
      </w:tblGrid>
      <w:tr>
        <w:trPr>
          <w:trHeight w:val="830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11" w:right="99" w:firstLine="48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№ 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751" w:hanging="84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Наименование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0" w:after="0"/>
              <w:ind w:left="115" w:right="102" w:hanging="1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Ед. измерен 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14" w:right="15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Кол-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во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69" w:right="192" w:firstLine="15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Затраты,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8" w:right="7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right="242" w:hanging="0"/>
              <w:jc w:val="righ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14" w:right="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49" w:right="49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14" w:right="4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12" w:right="12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13" w:right="12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12" w:right="12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9" w:right="10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70" w:after="0"/>
              <w:ind w:left="12" w:right="12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</w:tr>
      <w:tr>
        <w:trPr>
          <w:trHeight w:val="273" w:hRule="atLeast"/>
        </w:trPr>
        <w:tc>
          <w:tcPr>
            <w:tcW w:w="1555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11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р.п.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Тереньга</w:t>
            </w:r>
          </w:p>
        </w:tc>
      </w:tr>
      <w:tr>
        <w:trPr>
          <w:trHeight w:val="1934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74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90" w:right="71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Реконструкция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очистных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сооружений и прочее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(канализационная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насосная станция, очистные сооружения, пруд фильтрации), в том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числе: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6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8" w:hanging="0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55180,5*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3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23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87" w:right="75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Строительные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8" w:right="4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10702,9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8" w:right="6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5500,0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right="187" w:hanging="0"/>
              <w:jc w:val="right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5202,9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3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87" w:right="79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Монтажные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8" w:right="4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1925,3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right="226" w:hanging="0"/>
              <w:jc w:val="right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649,0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14" w:right="7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1276,3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3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87" w:right="76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Оборудование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8" w:after="0"/>
              <w:ind w:left="8" w:right="1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39002,3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8" w:after="0"/>
              <w:ind w:right="251" w:hanging="0"/>
              <w:jc w:val="right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11330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8" w:after="0"/>
              <w:ind w:left="14" w:right="11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16672,3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8" w:after="0"/>
              <w:ind w:left="49" w:right="49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11000,0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3" w:right="6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1.4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87" w:right="71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Прочие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затраты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8" w:right="4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3550,1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8" w:right="6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1078,4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right="159" w:hanging="0"/>
              <w:jc w:val="right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224,4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14" w:right="11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224,4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48" w:right="49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1022,9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05" w:hRule="atLeast"/>
        </w:trPr>
        <w:tc>
          <w:tcPr>
            <w:tcW w:w="5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3" w:before="0" w:after="0"/>
              <w:ind w:left="330" w:hanging="0"/>
              <w:jc w:val="left"/>
              <w:rPr>
                <w:sz w:val="20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:</w:t>
            </w: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(*-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ценах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4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кв.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2013г.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без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НДС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индексы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к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237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ценам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2000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года)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8" w:right="1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55180,5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8" w:right="6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6578,4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right="140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17406,3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14" w:right="11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18173,0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49" w:right="49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13022,9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14" w:right="1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12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13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12" w:right="1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10" w:right="1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6" w:after="0"/>
              <w:ind w:left="12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23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28" w:before="0" w:after="0"/>
              <w:ind w:left="307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новых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 водоотведения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31" w:after="0"/>
              <w:ind w:left="11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км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6" w:after="0"/>
              <w:ind w:left="21" w:right="15" w:hanging="0"/>
              <w:rPr>
                <w:sz w:val="20"/>
              </w:rPr>
            </w:pP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>15,3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3" w:after="0"/>
              <w:ind w:left="8" w:right="1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43758,0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3" w:after="0"/>
              <w:ind w:left="48" w:right="49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7293,0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3" w:after="0"/>
              <w:ind w:left="14" w:right="3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7293,0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3" w:after="0"/>
              <w:ind w:left="12" w:right="12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7293,0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3" w:after="0"/>
              <w:ind w:left="13" w:right="11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7293,0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3" w:after="0"/>
              <w:ind w:left="12" w:right="12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7293,0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3" w:after="0"/>
              <w:ind w:left="9" w:right="10" w:hanging="0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7293,0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7" w:hRule="atLeast"/>
        </w:trPr>
        <w:tc>
          <w:tcPr>
            <w:tcW w:w="5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right="9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>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8" w:right="1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43758,0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8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14" w:right="3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14" w:right="4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48" w:right="49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7293,0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14" w:right="3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7293,0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12" w:right="12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7293,0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13" w:right="11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7293,0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12" w:right="12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7293,0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1" w:after="0"/>
              <w:ind w:left="9" w:right="10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7293,0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06" w:hRule="atLeast"/>
        </w:trPr>
        <w:tc>
          <w:tcPr>
            <w:tcW w:w="5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2" w:before="0" w:after="0"/>
              <w:ind w:left="346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Всего,</w:t>
            </w:r>
            <w:r>
              <w:rPr>
                <w:b/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 xml:space="preserve">том 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числе: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7" w:after="0"/>
              <w:ind w:left="8" w:right="1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98938,6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7" w:after="0"/>
              <w:ind w:left="8" w:right="6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6578,4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7" w:after="0"/>
              <w:ind w:right="140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17406,3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7" w:after="0"/>
              <w:ind w:left="14" w:right="11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18173,0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7" w:after="0"/>
              <w:ind w:left="49" w:right="49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20315,9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7" w:after="0"/>
              <w:ind w:left="14" w:right="3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7293,0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7" w:after="0"/>
              <w:ind w:left="12" w:right="12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7293,0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7" w:after="0"/>
              <w:ind w:left="13" w:right="11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7293,0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7" w:after="0"/>
              <w:ind w:left="12" w:right="12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7293,0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7" w:after="0"/>
              <w:ind w:left="9" w:right="10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7293,0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7" w:after="0"/>
              <w:ind w:left="12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</w:tr>
      <w:tr>
        <w:trPr>
          <w:trHeight w:val="518" w:hRule="atLeast"/>
        </w:trPr>
        <w:tc>
          <w:tcPr>
            <w:tcW w:w="5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350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 xml:space="preserve">- на 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строительство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" w:after="0"/>
              <w:ind w:left="8" w:right="3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43758,0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8" w:after="0"/>
              <w:ind w:left="8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8" w:after="0"/>
              <w:ind w:left="14" w:right="3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8" w:after="0"/>
              <w:ind w:left="14" w:right="4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" w:after="0"/>
              <w:ind w:left="49" w:right="49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7293,0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" w:after="0"/>
              <w:ind w:left="14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7293,0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" w:after="0"/>
              <w:ind w:left="12" w:right="9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7293,0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" w:after="0"/>
              <w:ind w:left="13" w:right="8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7293,0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" w:after="0"/>
              <w:ind w:left="12" w:right="10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7293,0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" w:after="0"/>
              <w:ind w:left="9" w:right="8" w:hanging="0"/>
              <w:rPr>
                <w:i/>
                <w:i/>
                <w:sz w:val="20"/>
              </w:rPr>
            </w:pPr>
            <w:r>
              <w:rPr>
                <w:i/>
                <w:spacing w:val="-2"/>
                <w:kern w:val="0"/>
                <w:sz w:val="20"/>
                <w:szCs w:val="22"/>
                <w:lang w:eastAsia="en-US" w:bidi="ar-SA"/>
              </w:rPr>
              <w:t>7293,0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08" w:hRule="atLeast"/>
        </w:trPr>
        <w:tc>
          <w:tcPr>
            <w:tcW w:w="5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2" w:before="0" w:after="0"/>
              <w:ind w:left="342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>-на реконструкцию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8" w:right="1" w:hanging="0"/>
              <w:rPr>
                <w:i/>
                <w:i/>
                <w:sz w:val="18"/>
              </w:rPr>
            </w:pPr>
            <w:r>
              <w:rPr>
                <w:i/>
                <w:spacing w:val="-2"/>
                <w:kern w:val="0"/>
                <w:sz w:val="18"/>
                <w:szCs w:val="22"/>
                <w:lang w:eastAsia="en-US" w:bidi="ar-SA"/>
              </w:rPr>
              <w:t>55180,6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8" w:right="6" w:hanging="0"/>
              <w:rPr>
                <w:i/>
                <w:i/>
                <w:sz w:val="18"/>
              </w:rPr>
            </w:pPr>
            <w:r>
              <w:rPr>
                <w:i/>
                <w:spacing w:val="-2"/>
                <w:kern w:val="0"/>
                <w:sz w:val="18"/>
                <w:szCs w:val="22"/>
                <w:lang w:eastAsia="en-US" w:bidi="ar-SA"/>
              </w:rPr>
              <w:t>6578,4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right="140" w:hanging="0"/>
              <w:jc w:val="right"/>
              <w:rPr>
                <w:i/>
                <w:i/>
                <w:sz w:val="18"/>
              </w:rPr>
            </w:pPr>
            <w:r>
              <w:rPr>
                <w:i/>
                <w:spacing w:val="-2"/>
                <w:kern w:val="0"/>
                <w:sz w:val="18"/>
                <w:szCs w:val="22"/>
                <w:lang w:eastAsia="en-US" w:bidi="ar-SA"/>
              </w:rPr>
              <w:t>17406,3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14" w:right="11" w:hanging="0"/>
              <w:rPr>
                <w:i/>
                <w:i/>
                <w:sz w:val="18"/>
              </w:rPr>
            </w:pPr>
            <w:r>
              <w:rPr>
                <w:i/>
                <w:spacing w:val="-2"/>
                <w:kern w:val="0"/>
                <w:sz w:val="18"/>
                <w:szCs w:val="22"/>
                <w:lang w:eastAsia="en-US" w:bidi="ar-SA"/>
              </w:rPr>
              <w:t>18173,0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49" w:right="49" w:hanging="0"/>
              <w:rPr>
                <w:i/>
                <w:i/>
                <w:sz w:val="18"/>
              </w:rPr>
            </w:pPr>
            <w:r>
              <w:rPr>
                <w:i/>
                <w:spacing w:val="-2"/>
                <w:kern w:val="0"/>
                <w:sz w:val="18"/>
                <w:szCs w:val="22"/>
                <w:lang w:eastAsia="en-US" w:bidi="ar-SA"/>
              </w:rPr>
              <w:t>13022,9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14" w:right="1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12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13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12" w:right="1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10" w:right="1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6" w:after="0"/>
              <w:ind w:left="12" w:hanging="0"/>
              <w:rPr>
                <w:i/>
                <w:i/>
                <w:sz w:val="18"/>
              </w:rPr>
            </w:pP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</w:tr>
    </w:tbl>
    <w:p>
      <w:pPr>
        <w:sectPr>
          <w:headerReference w:type="default" r:id="rId121"/>
          <w:footerReference w:type="default" r:id="rId122"/>
          <w:type w:val="nextPage"/>
          <w:pgSz w:orient="landscape" w:w="16850" w:h="11920"/>
          <w:pgMar w:left="360" w:right="240" w:header="0" w:top="57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auto" w:line="360" w:before="7" w:after="0"/>
        <w:ind w:left="156" w:right="100" w:firstLine="568"/>
        <w:rPr>
          <w:sz w:val="18"/>
        </w:rPr>
      </w:pPr>
      <w:r>
        <w:rPr/>
        <w:t>Согласно</w:t>
      </w:r>
      <w:r>
        <w:rPr>
          <w:spacing w:val="-8"/>
        </w:rPr>
        <w:t xml:space="preserve"> </w:t>
      </w:r>
      <w:r>
        <w:rPr/>
        <w:t>текущему</w:t>
      </w:r>
      <w:r>
        <w:rPr>
          <w:spacing w:val="-8"/>
        </w:rPr>
        <w:t xml:space="preserve"> </w:t>
      </w:r>
      <w:r>
        <w:rPr/>
        <w:t>законодательству,</w:t>
      </w:r>
      <w:r>
        <w:rPr>
          <w:spacing w:val="-8"/>
        </w:rPr>
        <w:t xml:space="preserve"> </w:t>
      </w:r>
      <w:r>
        <w:rPr/>
        <w:t>все</w:t>
      </w:r>
      <w:r>
        <w:rPr>
          <w:spacing w:val="-8"/>
        </w:rPr>
        <w:t xml:space="preserve"> </w:t>
      </w:r>
      <w:r>
        <w:rPr/>
        <w:t>расходы,</w:t>
      </w:r>
      <w:r>
        <w:rPr>
          <w:spacing w:val="-8"/>
        </w:rPr>
        <w:t xml:space="preserve"> </w:t>
      </w:r>
      <w:r>
        <w:rPr/>
        <w:t>связанные</w:t>
      </w:r>
      <w:r>
        <w:rPr>
          <w:spacing w:val="-8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выполнением мероприятий данной схемы, включают в себя: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886" w:leader="none"/>
        </w:tabs>
        <w:spacing w:lineRule="exact" w:line="321"/>
        <w:ind w:left="886" w:hanging="162"/>
        <w:rPr>
          <w:sz w:val="28"/>
        </w:rPr>
      </w:pPr>
      <w:r>
        <w:rPr>
          <w:sz w:val="28"/>
        </w:rPr>
        <w:t>Проектирование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исследования.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886" w:leader="none"/>
        </w:tabs>
        <w:spacing w:before="161" w:after="0"/>
        <w:ind w:left="886" w:hanging="162"/>
        <w:rPr>
          <w:sz w:val="28"/>
        </w:rPr>
      </w:pPr>
      <w:r>
        <w:rPr>
          <w:sz w:val="28"/>
        </w:rPr>
        <w:t>Строительство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монтаж.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1127" w:leader="none"/>
        </w:tabs>
        <w:spacing w:lineRule="auto" w:line="360" w:before="163" w:after="0"/>
        <w:ind w:left="156" w:right="105" w:firstLine="568"/>
        <w:rPr>
          <w:sz w:val="28"/>
        </w:rPr>
      </w:pPr>
      <w:r>
        <w:rPr>
          <w:sz w:val="28"/>
        </w:rPr>
        <w:t xml:space="preserve">Замена оборудования с улучшением его технико-экономических </w:t>
      </w:r>
      <w:r>
        <w:rPr>
          <w:spacing w:val="-2"/>
          <w:sz w:val="28"/>
        </w:rPr>
        <w:t>характеристик.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886" w:leader="none"/>
        </w:tabs>
        <w:spacing w:lineRule="exact" w:line="321"/>
        <w:ind w:left="886" w:hanging="162"/>
        <w:rPr>
          <w:sz w:val="28"/>
        </w:rPr>
      </w:pPr>
      <w:r>
        <w:rPr>
          <w:sz w:val="28"/>
        </w:rPr>
        <w:t>Покупка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оборудования.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886" w:leader="none"/>
        </w:tabs>
        <w:spacing w:before="160" w:after="0"/>
        <w:ind w:left="886" w:hanging="162"/>
        <w:rPr>
          <w:sz w:val="28"/>
        </w:rPr>
      </w:pPr>
      <w:r>
        <w:rPr>
          <w:sz w:val="28"/>
        </w:rPr>
        <w:t>Запуск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наладка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оборудования.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909" w:leader="none"/>
        </w:tabs>
        <w:spacing w:lineRule="auto" w:line="360" w:before="163" w:after="0"/>
        <w:ind w:left="156" w:right="111" w:firstLine="568"/>
        <w:rPr>
          <w:sz w:val="28"/>
        </w:rPr>
      </w:pPr>
      <w:r>
        <w:rPr>
          <w:sz w:val="28"/>
        </w:rPr>
        <w:t>Дополнительные расходы, не связанные с основными активами (например, аренда земельных участков на время строительства и т.д.).</w:t>
      </w:r>
    </w:p>
    <w:p>
      <w:pPr>
        <w:pStyle w:val="ListParagraph"/>
        <w:numPr>
          <w:ilvl w:val="2"/>
          <w:numId w:val="5"/>
        </w:numPr>
        <w:tabs>
          <w:tab w:val="clear" w:pos="720"/>
          <w:tab w:val="left" w:pos="1015" w:leader="none"/>
        </w:tabs>
        <w:spacing w:lineRule="auto" w:line="360"/>
        <w:ind w:left="156" w:right="108" w:firstLine="568"/>
        <w:rPr>
          <w:sz w:val="28"/>
        </w:rPr>
      </w:pPr>
      <w:r>
        <w:rPr>
          <w:sz w:val="28"/>
        </w:rPr>
        <w:t>Дополнительные налоговые обязательства, возникающие в результате увеличения выручки в связи с реализацией программы.</w:t>
      </w:r>
    </w:p>
    <w:p>
      <w:pPr>
        <w:pStyle w:val="Style15"/>
        <w:spacing w:lineRule="auto" w:line="362"/>
        <w:ind w:left="156" w:right="99" w:firstLine="568"/>
        <w:rPr>
          <w:sz w:val="18"/>
        </w:rPr>
      </w:pPr>
      <w:r>
        <w:rPr/>
        <w:t>Ориентировочная стоимость строительства и реконструкции объектов определена на основе данных 2024 года.</w:t>
      </w:r>
    </w:p>
    <w:p>
      <w:pPr>
        <w:pStyle w:val="Style15"/>
        <w:spacing w:lineRule="auto" w:line="360"/>
        <w:ind w:left="156" w:right="106" w:firstLine="568"/>
        <w:rPr>
          <w:sz w:val="18"/>
        </w:rPr>
      </w:pPr>
      <w:r>
        <w:rPr/>
        <w:t>Для корректировки этой стоимости к ценам на последующие годы применяется</w:t>
      </w:r>
      <w:r>
        <w:rPr>
          <w:spacing w:val="-18"/>
        </w:rPr>
        <w:t xml:space="preserve"> </w:t>
      </w:r>
      <w:r>
        <w:rPr/>
        <w:t>коэффициент</w:t>
      </w:r>
      <w:r>
        <w:rPr>
          <w:spacing w:val="-17"/>
        </w:rPr>
        <w:t xml:space="preserve"> </w:t>
      </w:r>
      <w:r>
        <w:rPr/>
        <w:t>инфляции.</w:t>
      </w:r>
      <w:r>
        <w:rPr>
          <w:spacing w:val="-17"/>
        </w:rPr>
        <w:t xml:space="preserve"> </w:t>
      </w:r>
      <w:r>
        <w:rPr/>
        <w:t>Для</w:t>
      </w:r>
      <w:r>
        <w:rPr>
          <w:spacing w:val="-17"/>
        </w:rPr>
        <w:t xml:space="preserve"> </w:t>
      </w:r>
      <w:r>
        <w:rPr/>
        <w:t>2025</w:t>
      </w:r>
      <w:r>
        <w:rPr>
          <w:spacing w:val="-18"/>
        </w:rPr>
        <w:t xml:space="preserve"> </w:t>
      </w:r>
      <w:r>
        <w:rPr/>
        <w:t>года</w:t>
      </w:r>
      <w:r>
        <w:rPr>
          <w:spacing w:val="-17"/>
        </w:rPr>
        <w:t xml:space="preserve"> </w:t>
      </w:r>
      <w:r>
        <w:rPr/>
        <w:t>коэффициент</w:t>
      </w:r>
      <w:r>
        <w:rPr>
          <w:spacing w:val="-18"/>
        </w:rPr>
        <w:t xml:space="preserve"> </w:t>
      </w:r>
      <w:r>
        <w:rPr/>
        <w:t>составляет</w:t>
      </w:r>
      <w:r>
        <w:rPr>
          <w:spacing w:val="-17"/>
        </w:rPr>
        <w:t xml:space="preserve"> </w:t>
      </w:r>
      <w:r>
        <w:rPr/>
        <w:t>3,2%, с последующим снижением на 2 процентных пункта в последующие годы. Общий объем инвестиций на период с 2024 по 2034 годы оценивается в 98938,6 тыс. рублей, в том числе на строительство системы водоотведения — 43758,0 тыс. рублей (без учета уровня инфляции).</w:t>
      </w:r>
    </w:p>
    <w:p>
      <w:pPr>
        <w:pStyle w:val="Style15"/>
        <w:spacing w:lineRule="auto" w:line="362"/>
        <w:ind w:left="156" w:right="105" w:firstLine="855"/>
        <w:rPr>
          <w:sz w:val="18"/>
        </w:rPr>
      </w:pPr>
      <w:r>
        <w:rPr/>
        <w:t>Финансирование капитальных вложений осуществляется инвесторами за счет собственных и (или) привлеченных средств.</w:t>
      </w:r>
    </w:p>
    <w:p>
      <w:pPr>
        <w:pStyle w:val="Style15"/>
        <w:spacing w:lineRule="auto" w:line="360"/>
        <w:ind w:left="156" w:right="99" w:firstLine="855"/>
        <w:rPr>
          <w:sz w:val="18"/>
        </w:rPr>
      </w:pPr>
      <w:r>
        <w:rPr/>
        <w:t>Планирование и использование финансовых ресурсов на строительство и реконструкцию объектов систем водоснабжения должны осуществляться в соответствии с установленными порядком и правилами, изложенными в Федеральном законе от 25.02.1999 года №39-ФЗ «О капитальных вложениях в инвестиционную деятельность в Российской Федерации».</w:t>
      </w:r>
    </w:p>
    <w:p>
      <w:pPr>
        <w:pStyle w:val="1"/>
        <w:numPr>
          <w:ilvl w:val="1"/>
          <w:numId w:val="5"/>
        </w:numPr>
        <w:tabs>
          <w:tab w:val="clear" w:pos="720"/>
          <w:tab w:val="left" w:pos="600" w:leader="none"/>
        </w:tabs>
        <w:ind w:left="600" w:hanging="491"/>
        <w:jc w:val="both"/>
        <w:rPr>
          <w:sz w:val="18"/>
        </w:rPr>
      </w:pPr>
      <w:r>
        <w:rPr>
          <w:spacing w:val="-2"/>
        </w:rPr>
        <w:t>Целевые</w:t>
      </w:r>
      <w:r>
        <w:rPr>
          <w:spacing w:val="-8"/>
        </w:rPr>
        <w:t xml:space="preserve"> </w:t>
      </w:r>
      <w:r>
        <w:rPr>
          <w:spacing w:val="-2"/>
        </w:rPr>
        <w:t>показатели</w:t>
      </w:r>
      <w:r>
        <w:rPr>
          <w:spacing w:val="-1"/>
        </w:rPr>
        <w:t xml:space="preserve"> </w:t>
      </w:r>
      <w:r>
        <w:rPr>
          <w:spacing w:val="-2"/>
        </w:rPr>
        <w:t>развития</w:t>
      </w:r>
      <w:r>
        <w:rPr/>
        <w:t xml:space="preserve"> </w:t>
      </w:r>
      <w:r>
        <w:rPr>
          <w:spacing w:val="-2"/>
        </w:rPr>
        <w:t>централизованной</w:t>
      </w:r>
      <w:r>
        <w:rPr/>
        <w:t xml:space="preserve"> </w:t>
      </w:r>
      <w:r>
        <w:rPr>
          <w:spacing w:val="-2"/>
        </w:rPr>
        <w:t>системы</w:t>
      </w:r>
      <w:r>
        <w:rPr>
          <w:spacing w:val="5"/>
        </w:rPr>
        <w:t xml:space="preserve"> </w:t>
      </w:r>
      <w:r>
        <w:rPr>
          <w:spacing w:val="-2"/>
        </w:rPr>
        <w:t>водоотведения</w:t>
      </w:r>
    </w:p>
    <w:p>
      <w:pPr>
        <w:sectPr>
          <w:headerReference w:type="default" r:id="rId123"/>
          <w:footerReference w:type="default" r:id="rId124"/>
          <w:type w:val="nextPage"/>
          <w:pgSz w:w="11920" w:h="16850"/>
          <w:pgMar w:left="1260" w:right="460" w:header="689" w:top="920" w:footer="782" w:bottom="980" w:gutter="0"/>
          <w:pgNumType w:start="64" w:fmt="decimal"/>
          <w:formProt w:val="false"/>
          <w:textDirection w:val="lrTb"/>
          <w:docGrid w:type="default" w:linePitch="100" w:charSpace="4096"/>
        </w:sectPr>
        <w:pStyle w:val="Style15"/>
        <w:spacing w:lineRule="atLeast" w:line="480" w:before="3" w:after="0"/>
        <w:ind w:left="156" w:right="102" w:firstLine="568"/>
        <w:rPr>
          <w:sz w:val="18"/>
        </w:rPr>
      </w:pPr>
      <w:r>
        <w:rPr/>
        <w:t>Целевые показатели развития централизованной системы водоотведения устанавливаются с целью поэтапного улучшения качества водоотведения и сокращения</w:t>
      </w:r>
      <w:r>
        <w:rPr>
          <w:spacing w:val="80"/>
        </w:rPr>
        <w:t xml:space="preserve"> </w:t>
      </w:r>
      <w:r>
        <w:rPr/>
        <w:t>объемов</w:t>
      </w:r>
      <w:r>
        <w:rPr>
          <w:spacing w:val="80"/>
        </w:rPr>
        <w:t xml:space="preserve"> </w:t>
      </w:r>
      <w:r>
        <w:rPr/>
        <w:t>и</w:t>
      </w:r>
      <w:r>
        <w:rPr>
          <w:spacing w:val="80"/>
        </w:rPr>
        <w:t xml:space="preserve"> </w:t>
      </w:r>
      <w:r>
        <w:rPr/>
        <w:t>масс</w:t>
      </w:r>
      <w:r>
        <w:rPr>
          <w:spacing w:val="80"/>
        </w:rPr>
        <w:t xml:space="preserve"> </w:t>
      </w:r>
      <w:r>
        <w:rPr/>
        <w:t>загрязняющих</w:t>
      </w:r>
      <w:r>
        <w:rPr>
          <w:spacing w:val="80"/>
        </w:rPr>
        <w:t xml:space="preserve"> </w:t>
      </w:r>
      <w:r>
        <w:rPr/>
        <w:t>веществ,</w:t>
      </w:r>
      <w:r>
        <w:rPr>
          <w:spacing w:val="80"/>
        </w:rPr>
        <w:t xml:space="preserve"> </w:t>
      </w:r>
      <w:r>
        <w:rPr/>
        <w:t>сбрасываемых</w:t>
      </w:r>
      <w:r>
        <w:rPr>
          <w:spacing w:val="80"/>
        </w:rPr>
        <w:t xml:space="preserve"> </w:t>
      </w:r>
      <w:r>
        <w:rPr/>
        <w:t>в</w:t>
      </w:r>
      <w:r>
        <w:rPr>
          <w:spacing w:val="80"/>
        </w:rPr>
        <w:t xml:space="preserve"> </w:t>
      </w:r>
      <w:r>
        <w:rPr/>
        <w:t>водный</w:t>
      </w:r>
    </w:p>
    <w:p>
      <w:pPr>
        <w:pStyle w:val="Style15"/>
        <w:spacing w:before="7" w:after="0"/>
        <w:ind w:left="156" w:hanging="0"/>
        <w:jc w:val="left"/>
        <w:rPr>
          <w:sz w:val="18"/>
        </w:rPr>
      </w:pPr>
      <w:r>
        <w:rPr/>
        <w:t>объект</w:t>
      </w:r>
      <w:r>
        <w:rPr>
          <w:spacing w:val="-6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составе</w:t>
      </w:r>
      <w:r>
        <w:rPr>
          <w:spacing w:val="-5"/>
        </w:rPr>
        <w:t xml:space="preserve"> </w:t>
      </w:r>
      <w:r>
        <w:rPr/>
        <w:t>сточных</w:t>
      </w:r>
      <w:r>
        <w:rPr>
          <w:spacing w:val="-5"/>
        </w:rPr>
        <w:t xml:space="preserve"> </w:t>
      </w:r>
      <w:r>
        <w:rPr>
          <w:spacing w:val="-4"/>
        </w:rPr>
        <w:t>вод.</w:t>
      </w:r>
    </w:p>
    <w:p>
      <w:pPr>
        <w:pStyle w:val="Style15"/>
        <w:spacing w:before="161" w:after="0"/>
        <w:ind w:left="724" w:hanging="0"/>
        <w:jc w:val="left"/>
        <w:rPr>
          <w:sz w:val="18"/>
        </w:rPr>
      </w:pPr>
      <w:r>
        <w:rPr/>
        <w:t>Они</w:t>
      </w:r>
      <w:r>
        <w:rPr>
          <w:spacing w:val="-6"/>
        </w:rPr>
        <w:t xml:space="preserve"> </w:t>
      </w:r>
      <w:r>
        <w:rPr/>
        <w:t>определяются</w:t>
      </w:r>
      <w:r>
        <w:rPr>
          <w:spacing w:val="-6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>
          <w:spacing w:val="-2"/>
        </w:rPr>
        <w:t>основе: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37" w:leader="none"/>
        </w:tabs>
        <w:spacing w:lineRule="auto" w:line="360" w:before="160" w:after="0"/>
        <w:ind w:left="156" w:right="111" w:firstLine="568"/>
        <w:rPr>
          <w:sz w:val="28"/>
        </w:rPr>
      </w:pPr>
      <w:r>
        <w:rPr>
          <w:sz w:val="28"/>
        </w:rPr>
        <w:t>Фактических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регулируемой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>за предыдущий период регулирования.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234" w:leader="none"/>
          <w:tab w:val="left" w:pos="2948" w:leader="none"/>
          <w:tab w:val="left" w:pos="4831" w:leader="none"/>
          <w:tab w:val="left" w:pos="6745" w:leader="none"/>
          <w:tab w:val="left" w:pos="9257" w:leader="none"/>
        </w:tabs>
        <w:spacing w:lineRule="auto" w:line="360" w:before="1" w:after="0"/>
        <w:ind w:left="156" w:right="109" w:firstLine="568"/>
        <w:rPr>
          <w:sz w:val="28"/>
        </w:rPr>
      </w:pP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2"/>
          <w:sz w:val="28"/>
        </w:rPr>
        <w:t>технического</w:t>
      </w:r>
      <w:r>
        <w:rPr>
          <w:sz w:val="28"/>
        </w:rPr>
        <w:tab/>
      </w:r>
      <w:r>
        <w:rPr>
          <w:spacing w:val="-2"/>
          <w:sz w:val="28"/>
        </w:rPr>
        <w:t>обследования</w:t>
      </w:r>
      <w:r>
        <w:rPr>
          <w:sz w:val="28"/>
        </w:rPr>
        <w:tab/>
      </w:r>
      <w:r>
        <w:rPr>
          <w:spacing w:val="-2"/>
          <w:sz w:val="28"/>
        </w:rPr>
        <w:t>централизованных</w:t>
      </w:r>
      <w:r>
        <w:rPr>
          <w:sz w:val="28"/>
        </w:rPr>
        <w:tab/>
      </w:r>
      <w:r>
        <w:rPr>
          <w:spacing w:val="-2"/>
          <w:sz w:val="28"/>
        </w:rPr>
        <w:t>систем водоотведения.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009" w:leader="none"/>
        </w:tabs>
        <w:spacing w:lineRule="auto" w:line="360"/>
        <w:ind w:left="156" w:right="110" w:firstLine="568"/>
        <w:rPr>
          <w:sz w:val="28"/>
        </w:rPr>
      </w:pPr>
      <w:r>
        <w:rPr>
          <w:sz w:val="28"/>
        </w:rPr>
        <w:t>Сравнения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8"/>
          <w:sz w:val="28"/>
        </w:rPr>
        <w:t xml:space="preserve"> </w:t>
      </w:r>
      <w:r>
        <w:rPr>
          <w:sz w:val="28"/>
        </w:rPr>
        <w:t>регулируемой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лучшими </w:t>
      </w:r>
      <w:r>
        <w:rPr>
          <w:spacing w:val="-2"/>
          <w:sz w:val="28"/>
        </w:rPr>
        <w:t>аналогами.</w:t>
      </w:r>
    </w:p>
    <w:p>
      <w:pPr>
        <w:pStyle w:val="Style15"/>
        <w:spacing w:before="1" w:after="0"/>
        <w:ind w:left="724" w:hanging="0"/>
        <w:jc w:val="left"/>
        <w:rPr>
          <w:sz w:val="18"/>
        </w:rPr>
      </w:pPr>
      <w:r>
        <w:rPr/>
        <w:t>Целевые</w:t>
      </w:r>
      <w:r>
        <w:rPr>
          <w:spacing w:val="-9"/>
        </w:rPr>
        <w:t xml:space="preserve"> </w:t>
      </w:r>
      <w:r>
        <w:rPr/>
        <w:t>показатели</w:t>
      </w:r>
      <w:r>
        <w:rPr>
          <w:spacing w:val="-8"/>
        </w:rPr>
        <w:t xml:space="preserve"> </w:t>
      </w:r>
      <w:r>
        <w:rPr>
          <w:spacing w:val="-2"/>
        </w:rPr>
        <w:t>включают:</w:t>
      </w:r>
    </w:p>
    <w:p>
      <w:pPr>
        <w:pStyle w:val="Style15"/>
        <w:spacing w:before="160" w:after="0"/>
        <w:ind w:left="724" w:hanging="0"/>
        <w:jc w:val="left"/>
        <w:rPr>
          <w:sz w:val="18"/>
        </w:rPr>
      </w:pPr>
      <w:r>
        <w:rPr/>
        <w:t>а)</w:t>
      </w:r>
      <w:r>
        <w:rPr>
          <w:spacing w:val="-7"/>
        </w:rPr>
        <w:t xml:space="preserve"> </w:t>
      </w:r>
      <w:r>
        <w:rPr/>
        <w:t>Надежность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бесперебойность</w:t>
      </w:r>
      <w:r>
        <w:rPr>
          <w:spacing w:val="-7"/>
        </w:rPr>
        <w:t xml:space="preserve"> </w:t>
      </w:r>
      <w:r>
        <w:rPr>
          <w:spacing w:val="-2"/>
        </w:rPr>
        <w:t>водоотведения: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01" w:leader="none"/>
        </w:tabs>
        <w:spacing w:lineRule="auto" w:line="360" w:before="160" w:after="0"/>
        <w:ind w:left="156" w:right="103" w:firstLine="568"/>
        <w:rPr>
          <w:sz w:val="28"/>
        </w:rPr>
      </w:pPr>
      <w:r>
        <w:rPr>
          <w:sz w:val="28"/>
        </w:rPr>
        <w:t>Определяется как отношение числа аварий на системах водоотведения к их протяженности и измеряется в единицах на 1 километр сети.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75" w:leader="none"/>
        </w:tabs>
        <w:spacing w:lineRule="auto" w:line="362"/>
        <w:ind w:left="156" w:right="108" w:firstLine="568"/>
        <w:rPr>
          <w:sz w:val="28"/>
        </w:rPr>
      </w:pPr>
      <w:r>
        <w:rPr>
          <w:sz w:val="28"/>
        </w:rPr>
        <w:t>Рассчитывается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5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5"/>
          <w:sz w:val="28"/>
        </w:rPr>
        <w:t xml:space="preserve"> </w:t>
      </w:r>
      <w:r>
        <w:rPr>
          <w:sz w:val="28"/>
        </w:rPr>
        <w:t>недоотведенных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-15"/>
          <w:sz w:val="28"/>
        </w:rPr>
        <w:t xml:space="preserve"> </w:t>
      </w:r>
      <w:r>
        <w:rPr>
          <w:sz w:val="28"/>
        </w:rPr>
        <w:t>вод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кубических метрах во время перерыва водоотведения.</w:t>
      </w:r>
    </w:p>
    <w:p>
      <w:pPr>
        <w:pStyle w:val="Style15"/>
        <w:spacing w:lineRule="exact" w:line="317"/>
        <w:ind w:left="724" w:hanging="0"/>
        <w:rPr>
          <w:sz w:val="18"/>
        </w:rPr>
      </w:pPr>
      <w:r>
        <w:rPr/>
        <w:t>б)</w:t>
      </w:r>
      <w:r>
        <w:rPr>
          <w:spacing w:val="-8"/>
        </w:rPr>
        <w:t xml:space="preserve"> </w:t>
      </w:r>
      <w:r>
        <w:rPr/>
        <w:t>Качество</w:t>
      </w:r>
      <w:r>
        <w:rPr>
          <w:spacing w:val="-7"/>
        </w:rPr>
        <w:t xml:space="preserve"> </w:t>
      </w:r>
      <w:r>
        <w:rPr/>
        <w:t>обслуживания</w:t>
      </w:r>
      <w:r>
        <w:rPr>
          <w:spacing w:val="-7"/>
        </w:rPr>
        <w:t xml:space="preserve"> </w:t>
      </w:r>
      <w:r>
        <w:rPr>
          <w:spacing w:val="-2"/>
        </w:rPr>
        <w:t>абонентов: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77" w:leader="none"/>
        </w:tabs>
        <w:spacing w:lineRule="auto" w:line="360" w:before="160" w:after="0"/>
        <w:ind w:left="156" w:right="102" w:firstLine="568"/>
        <w:rPr>
          <w:sz w:val="28"/>
        </w:rPr>
      </w:pPr>
      <w:r>
        <w:rPr>
          <w:sz w:val="28"/>
        </w:rPr>
        <w:t>Определяется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 организации, времени ожидания ответа оператора при обращении абонента по телефону «горячей линии».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91" w:leader="none"/>
        </w:tabs>
        <w:spacing w:lineRule="auto" w:line="360" w:before="1" w:after="0"/>
        <w:ind w:left="156" w:right="103" w:firstLine="568"/>
        <w:rPr>
          <w:sz w:val="28"/>
        </w:rPr>
      </w:pPr>
      <w:r>
        <w:rPr>
          <w:sz w:val="28"/>
        </w:rPr>
        <w:t xml:space="preserve">Оценивается долей рассмотренных заявок на подключение в установленные </w:t>
      </w:r>
      <w:r>
        <w:rPr>
          <w:spacing w:val="-2"/>
          <w:sz w:val="28"/>
        </w:rPr>
        <w:t>сроки.</w:t>
      </w:r>
    </w:p>
    <w:p>
      <w:pPr>
        <w:pStyle w:val="Style15"/>
        <w:spacing w:lineRule="exact" w:line="321"/>
        <w:ind w:left="724" w:hanging="0"/>
        <w:rPr>
          <w:sz w:val="18"/>
        </w:rPr>
      </w:pPr>
      <w:r>
        <w:rPr/>
        <w:t>в)</w:t>
      </w:r>
      <w:r>
        <w:rPr>
          <w:spacing w:val="-6"/>
        </w:rPr>
        <w:t xml:space="preserve"> </w:t>
      </w:r>
      <w:r>
        <w:rPr/>
        <w:t>Очистка</w:t>
      </w:r>
      <w:r>
        <w:rPr>
          <w:spacing w:val="-5"/>
        </w:rPr>
        <w:t xml:space="preserve"> </w:t>
      </w:r>
      <w:r>
        <w:rPr/>
        <w:t>сточных</w:t>
      </w:r>
      <w:r>
        <w:rPr>
          <w:spacing w:val="-5"/>
        </w:rPr>
        <w:t xml:space="preserve"> </w:t>
      </w:r>
      <w:r>
        <w:rPr>
          <w:spacing w:val="-4"/>
        </w:rPr>
        <w:t>вод: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2" w:leader="none"/>
        </w:tabs>
        <w:spacing w:lineRule="auto" w:line="360" w:before="162" w:after="0"/>
        <w:ind w:left="156" w:right="103" w:firstLine="568"/>
        <w:jc w:val="left"/>
        <w:rPr>
          <w:sz w:val="28"/>
        </w:rPr>
      </w:pPr>
      <w:r>
        <w:rPr>
          <w:sz w:val="28"/>
        </w:rPr>
        <w:t>Устанавливается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процентном</w:t>
      </w:r>
      <w:r>
        <w:rPr>
          <w:spacing w:val="40"/>
          <w:sz w:val="28"/>
        </w:rPr>
        <w:t xml:space="preserve"> </w:t>
      </w:r>
      <w:r>
        <w:rPr>
          <w:sz w:val="28"/>
        </w:rPr>
        <w:t>соотношении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фактическим</w:t>
      </w:r>
      <w:r>
        <w:rPr>
          <w:spacing w:val="40"/>
          <w:sz w:val="28"/>
        </w:rPr>
        <w:t xml:space="preserve"> </w:t>
      </w:r>
      <w:r>
        <w:rPr>
          <w:sz w:val="28"/>
        </w:rPr>
        <w:t>показателям деятельности на начало периода регулирования.</w:t>
      </w:r>
    </w:p>
    <w:p>
      <w:pPr>
        <w:pStyle w:val="Style15"/>
        <w:tabs>
          <w:tab w:val="clear" w:pos="720"/>
          <w:tab w:val="left" w:pos="1158" w:leader="none"/>
          <w:tab w:val="left" w:pos="3028" w:leader="none"/>
          <w:tab w:val="left" w:pos="3866" w:leader="none"/>
          <w:tab w:val="left" w:pos="4242" w:leader="none"/>
          <w:tab w:val="left" w:pos="6302" w:leader="none"/>
          <w:tab w:val="left" w:pos="8101" w:leader="none"/>
        </w:tabs>
        <w:spacing w:lineRule="auto" w:line="360"/>
        <w:ind w:left="156" w:right="104" w:firstLine="568"/>
        <w:jc w:val="left"/>
        <w:rPr>
          <w:sz w:val="18"/>
        </w:rPr>
      </w:pPr>
      <w:r>
        <w:rPr>
          <w:spacing w:val="-6"/>
        </w:rPr>
        <w:t>г)</w:t>
      </w:r>
      <w:r>
        <w:rPr/>
        <w:tab/>
      </w:r>
      <w:r>
        <w:rPr>
          <w:spacing w:val="-2"/>
        </w:rPr>
        <w:t>Соотношение</w:t>
      </w:r>
      <w:r>
        <w:rPr/>
        <w:tab/>
      </w:r>
      <w:r>
        <w:rPr>
          <w:spacing w:val="-4"/>
        </w:rPr>
        <w:t>цены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эффективности</w:t>
      </w:r>
      <w:r>
        <w:rPr/>
        <w:tab/>
      </w:r>
      <w:r>
        <w:rPr>
          <w:spacing w:val="-2"/>
        </w:rPr>
        <w:t>мероприятий</w:t>
      </w:r>
      <w:r>
        <w:rPr/>
        <w:tab/>
      </w:r>
      <w:r>
        <w:rPr>
          <w:spacing w:val="-2"/>
        </w:rPr>
        <w:t>инвестиционной программы: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10" w:leader="none"/>
        </w:tabs>
        <w:spacing w:lineRule="auto" w:line="362"/>
        <w:ind w:left="156" w:right="102" w:firstLine="568"/>
        <w:jc w:val="left"/>
        <w:rPr>
          <w:sz w:val="28"/>
        </w:rPr>
      </w:pPr>
      <w:r>
        <w:rPr>
          <w:sz w:val="28"/>
        </w:rPr>
        <w:t>Определяется увеличением доли очищенных сточных вод по отношению к инвестициям в модернизацию и реконструкцию системы водоотведения.</w:t>
      </w:r>
    </w:p>
    <w:p>
      <w:pPr>
        <w:sectPr>
          <w:headerReference w:type="default" r:id="rId125"/>
          <w:footerReference w:type="default" r:id="rId126"/>
          <w:type w:val="nextPage"/>
          <w:pgSz w:w="11920" w:h="16850"/>
          <w:pgMar w:left="1260" w:right="46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156" w:firstLine="568"/>
        <w:jc w:val="left"/>
        <w:rPr>
          <w:sz w:val="18"/>
        </w:rPr>
      </w:pPr>
      <w:r>
        <w:rPr/>
        <w:t>Расчетные</w:t>
      </w:r>
      <w:r>
        <w:rPr>
          <w:spacing w:val="-5"/>
        </w:rPr>
        <w:t xml:space="preserve"> </w:t>
      </w:r>
      <w:r>
        <w:rPr/>
        <w:t>значения</w:t>
      </w:r>
      <w:r>
        <w:rPr>
          <w:spacing w:val="-5"/>
        </w:rPr>
        <w:t xml:space="preserve"> </w:t>
      </w:r>
      <w:r>
        <w:rPr/>
        <w:t>целевых</w:t>
      </w:r>
      <w:r>
        <w:rPr>
          <w:spacing w:val="-5"/>
        </w:rPr>
        <w:t xml:space="preserve"> </w:t>
      </w:r>
      <w:r>
        <w:rPr/>
        <w:t>показателей,</w:t>
      </w:r>
      <w:r>
        <w:rPr>
          <w:spacing w:val="-4"/>
        </w:rPr>
        <w:t xml:space="preserve"> </w:t>
      </w:r>
      <w:r>
        <w:rPr/>
        <w:t>разбитые</w:t>
      </w:r>
      <w:r>
        <w:rPr>
          <w:spacing w:val="-5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годам,</w:t>
      </w:r>
      <w:r>
        <w:rPr>
          <w:spacing w:val="-4"/>
        </w:rPr>
        <w:t xml:space="preserve"> </w:t>
      </w:r>
      <w:r>
        <w:rPr/>
        <w:t>представлены</w:t>
      </w:r>
      <w:r>
        <w:rPr>
          <w:spacing w:val="-5"/>
        </w:rPr>
        <w:t xml:space="preserve"> </w:t>
      </w:r>
      <w:r>
        <w:rPr/>
        <w:t>в таблице 3.8.</w:t>
      </w:r>
    </w:p>
    <w:p>
      <w:pPr>
        <w:pStyle w:val="Normal"/>
        <w:spacing w:lineRule="exact" w:line="240"/>
        <w:ind w:right="119" w:hanging="0"/>
        <w:jc w:val="right"/>
        <w:rPr>
          <w:sz w:val="18"/>
        </w:rPr>
      </w:pPr>
      <w:r>
        <w:rPr>
          <w:spacing w:val="-5"/>
        </w:rPr>
        <w:t>66</w:t>
      </w:r>
    </w:p>
    <w:p>
      <w:pPr>
        <w:pStyle w:val="Style15"/>
        <w:spacing w:before="19" w:after="0"/>
        <w:jc w:val="left"/>
        <w:rPr>
          <w:sz w:val="18"/>
        </w:rPr>
      </w:pPr>
      <w:r>
        <w:rPr>
          <w:sz w:val="18"/>
        </w:rPr>
      </w:r>
    </w:p>
    <w:p>
      <w:pPr>
        <w:pStyle w:val="1"/>
        <w:ind w:left="1376" w:hanging="0"/>
        <w:jc w:val="left"/>
        <w:rPr>
          <w:sz w:val="18"/>
        </w:rPr>
      </w:pPr>
      <w:r>
        <w:rPr>
          <w:spacing w:val="-2"/>
        </w:rPr>
        <w:t>Перечень</w:t>
      </w:r>
      <w:r>
        <w:rPr>
          <w:spacing w:val="2"/>
        </w:rPr>
        <w:t xml:space="preserve"> </w:t>
      </w:r>
      <w:r>
        <w:rPr>
          <w:spacing w:val="-2"/>
        </w:rPr>
        <w:t>значений</w:t>
      </w:r>
      <w:r>
        <w:rPr>
          <w:spacing w:val="2"/>
        </w:rPr>
        <w:t xml:space="preserve"> </w:t>
      </w:r>
      <w:r>
        <w:rPr>
          <w:spacing w:val="-2"/>
        </w:rPr>
        <w:t>целевых</w:t>
      </w:r>
      <w:r>
        <w:rPr>
          <w:spacing w:val="4"/>
        </w:rPr>
        <w:t xml:space="preserve"> </w:t>
      </w:r>
      <w:r>
        <w:rPr>
          <w:spacing w:val="-2"/>
        </w:rPr>
        <w:t>показателей</w:t>
      </w:r>
      <w:r>
        <w:rPr>
          <w:spacing w:val="4"/>
        </w:rPr>
        <w:t xml:space="preserve"> </w:t>
      </w:r>
      <w:r>
        <w:rPr>
          <w:spacing w:val="-2"/>
        </w:rPr>
        <w:t>деятельности</w:t>
      </w:r>
      <w:r>
        <w:rPr>
          <w:spacing w:val="4"/>
        </w:rPr>
        <w:t xml:space="preserve"> </w:t>
      </w:r>
      <w:r>
        <w:rPr>
          <w:spacing w:val="-2"/>
        </w:rPr>
        <w:t>организаций,</w:t>
      </w:r>
      <w:r>
        <w:rPr>
          <w:spacing w:val="-7"/>
        </w:rPr>
        <w:t xml:space="preserve"> </w:t>
      </w:r>
      <w:r>
        <w:rPr>
          <w:spacing w:val="-2"/>
        </w:rPr>
        <w:t>осуществляющих</w:t>
      </w:r>
      <w:r>
        <w:rPr>
          <w:spacing w:val="6"/>
        </w:rPr>
        <w:t xml:space="preserve"> </w:t>
      </w:r>
      <w:r>
        <w:rPr>
          <w:spacing w:val="-2"/>
        </w:rPr>
        <w:t>водоотведение</w:t>
      </w:r>
    </w:p>
    <w:p>
      <w:pPr>
        <w:pStyle w:val="Style15"/>
        <w:spacing w:before="237" w:after="12"/>
        <w:ind w:right="568" w:hanging="0"/>
        <w:jc w:val="right"/>
        <w:rPr>
          <w:sz w:val="18"/>
        </w:rPr>
      </w:pPr>
      <w:r>
        <w:rPr/>
        <w:t>Таблица</w:t>
      </w:r>
      <w:r>
        <w:rPr>
          <w:spacing w:val="-14"/>
        </w:rPr>
        <w:t xml:space="preserve"> </w:t>
      </w:r>
      <w:r>
        <w:rPr>
          <w:spacing w:val="-5"/>
        </w:rPr>
        <w:t>3.8</w:t>
      </w:r>
    </w:p>
    <w:tbl>
      <w:tblPr>
        <w:tblStyle w:val="TableNormal"/>
        <w:tblW w:w="15740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38"/>
        <w:gridCol w:w="2304"/>
        <w:gridCol w:w="3367"/>
        <w:gridCol w:w="617"/>
        <w:gridCol w:w="855"/>
        <w:gridCol w:w="708"/>
        <w:gridCol w:w="851"/>
        <w:gridCol w:w="712"/>
        <w:gridCol w:w="993"/>
        <w:gridCol w:w="855"/>
        <w:gridCol w:w="971"/>
        <w:gridCol w:w="1015"/>
        <w:gridCol w:w="979"/>
        <w:gridCol w:w="974"/>
      </w:tblGrid>
      <w:tr>
        <w:trPr>
          <w:trHeight w:val="436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0" w:after="0"/>
              <w:ind w:left="106" w:right="43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№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п/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2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0" w:after="0"/>
              <w:ind w:left="108" w:right="127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Наименование целевого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3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0" w:after="0"/>
              <w:ind w:left="109" w:right="87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Данные,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используемые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для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установления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целевого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2" w:right="123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Ед. 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>изм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9" w:before="0" w:after="0"/>
              <w:ind w:left="112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.</w:t>
            </w:r>
          </w:p>
        </w:tc>
        <w:tc>
          <w:tcPr>
            <w:tcW w:w="89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Величина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383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right="272" w:hanging="0"/>
              <w:jc w:val="righ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right="129" w:hanging="0"/>
              <w:jc w:val="righ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right="30" w:hanging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8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right="270" w:hanging="0"/>
              <w:jc w:val="righ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8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6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7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</w:tr>
      <w:tr>
        <w:trPr>
          <w:trHeight w:val="837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6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108" w:right="127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очистки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 вод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9" w:right="87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вод,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подвергающихся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очистке в общем объеме сбрасываемых сточных вод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211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231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42,2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139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42,2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2" w:hanging="0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42,2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7" w:right="14" w:hanging="0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42,2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5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80,5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25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80,5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1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86,4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34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90,8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2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95,3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16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97,2</w:t>
            </w:r>
          </w:p>
        </w:tc>
      </w:tr>
      <w:tr>
        <w:trPr>
          <w:trHeight w:val="808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9" w:right="25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1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вод,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сбрасываемых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 водный объект, в пределах нормативов и лимитов на сбросы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211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231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38,3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139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38,3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2" w:hanging="0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38,3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7" w:right="14" w:hanging="0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38,3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5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19,5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25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19,5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1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>13,6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" w:right="6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9,2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5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4,7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9" w:right="5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2,8</w:t>
            </w:r>
          </w:p>
        </w:tc>
      </w:tr>
      <w:tr>
        <w:trPr>
          <w:trHeight w:val="798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6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8" w:right="127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Показатели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надежности </w:t>
            </w:r>
            <w:r>
              <w:rPr>
                <w:kern w:val="0"/>
                <w:sz w:val="20"/>
                <w:szCs w:val="22"/>
                <w:lang w:eastAsia="en-US" w:bidi="ar-SA"/>
              </w:rPr>
              <w:t xml:space="preserve">и бесперебойности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водоотведения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0" w:after="0"/>
              <w:ind w:left="109" w:right="87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Аварийность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централизованных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систем водоотведения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8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1" w:right="211" w:hanging="0"/>
              <w:rPr>
                <w:sz w:val="20"/>
              </w:rPr>
            </w:pP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>ед.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0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6" w:right="26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4" w:right="31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3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7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4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9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9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853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9" w:right="87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Продолжительность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перерывов водоотведения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3"/>
              </w:rPr>
            </w:pPr>
            <w:r>
              <w:rPr>
                <w:sz w:val="1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6" w:after="0"/>
              <w:jc w:val="left"/>
              <w:rPr>
                <w:sz w:val="13"/>
              </w:rPr>
            </w:pPr>
            <w:r>
              <w:rPr>
                <w:sz w:val="1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2" w:right="211" w:hanging="0"/>
              <w:rPr>
                <w:sz w:val="13"/>
              </w:rPr>
            </w:pPr>
            <w:r>
              <w:rPr>
                <w:spacing w:val="-5"/>
                <w:kern w:val="0"/>
                <w:position w:val="-7"/>
                <w:sz w:val="20"/>
                <w:szCs w:val="22"/>
                <w:lang w:eastAsia="en-US" w:bidi="ar-SA"/>
              </w:rPr>
              <w:t>м</w:t>
            </w:r>
            <w:r>
              <w:rPr>
                <w:spacing w:val="-5"/>
                <w:kern w:val="0"/>
                <w:sz w:val="13"/>
                <w:szCs w:val="22"/>
                <w:lang w:eastAsia="en-US" w:bidi="ar-SA"/>
              </w:rPr>
              <w:t>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259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290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169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290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4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290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8" w:right="14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290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7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687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281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793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3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793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" w:right="10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793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48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897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2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4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>687</w:t>
            </w:r>
          </w:p>
        </w:tc>
      </w:tr>
      <w:tr>
        <w:trPr>
          <w:trHeight w:val="918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6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8" w:right="148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качества обслуживания абонентов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9" w:right="8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 xml:space="preserve">Среднее время ожидания ответа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оператора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при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обращении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абонента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 вопросам водоотведения по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209" w:before="0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телефону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«горячей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линии»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1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211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41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314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b/>
                <w:spacing w:val="-2"/>
                <w:kern w:val="0"/>
                <w:sz w:val="20"/>
                <w:szCs w:val="22"/>
                <w:lang w:eastAsia="en-US" w:bidi="ar-SA"/>
              </w:rPr>
              <w:t xml:space="preserve"> нормируется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4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9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9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902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35" w:before="1" w:after="0"/>
              <w:ind w:left="109" w:right="87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заявок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подключение,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исполненная по итогам года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1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211" w:hanging="0"/>
              <w:rPr>
                <w:sz w:val="20"/>
              </w:rPr>
            </w:pP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6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7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6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6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4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6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6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9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06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9" w:hanging="0"/>
              <w:rPr>
                <w:b/>
                <w:b/>
                <w:sz w:val="20"/>
              </w:rPr>
            </w:pPr>
            <w:r>
              <w:rPr>
                <w:b/>
                <w:spacing w:val="-10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</w:tr>
      <w:tr>
        <w:trPr>
          <w:trHeight w:val="1662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6" w:hanging="0"/>
              <w:jc w:val="left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8" w:right="40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 xml:space="preserve">Показатель – улучшение качества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очистки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вод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9" w:right="8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 xml:space="preserve">Увеличение доли сточных вод, прошедших очистку и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соответствующих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нормативным требованиям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3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42" w:hanging="0"/>
              <w:rPr>
                <w:sz w:val="20"/>
              </w:rPr>
            </w:pP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>руб.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06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20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83076,4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exact" w:line="207" w:before="1" w:after="0"/>
              <w:ind w:right="26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86427,</w:t>
            </w:r>
          </w:p>
          <w:p>
            <w:pPr>
              <w:pStyle w:val="TableParagraph"/>
              <w:widowControl w:val="false"/>
              <w:suppressAutoHyphens w:val="true"/>
              <w:spacing w:lineRule="exact" w:line="207" w:before="0" w:after="0"/>
              <w:ind w:right="24" w:hanging="0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06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1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89893,1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06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14" w:hanging="0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93474,7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06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2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5550215,0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exact" w:line="207" w:before="1" w:after="0"/>
              <w:ind w:left="111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6928816,</w:t>
            </w:r>
          </w:p>
          <w:p>
            <w:pPr>
              <w:pStyle w:val="TableParagraph"/>
              <w:widowControl w:val="false"/>
              <w:suppressAutoHyphens w:val="true"/>
              <w:spacing w:lineRule="exact" w:line="207" w:before="0" w:after="0"/>
              <w:ind w:left="111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4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exact" w:line="207" w:before="1" w:after="0"/>
              <w:ind w:left="168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88843267,</w:t>
            </w:r>
          </w:p>
          <w:p>
            <w:pPr>
              <w:pStyle w:val="TableParagraph"/>
              <w:widowControl w:val="false"/>
              <w:suppressAutoHyphens w:val="true"/>
              <w:spacing w:lineRule="exact" w:line="207" w:before="0" w:after="0"/>
              <w:ind w:left="168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06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9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9245084,2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exact" w:line="207" w:before="1" w:after="0"/>
              <w:ind w:left="169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10336200,</w:t>
            </w:r>
          </w:p>
          <w:p>
            <w:pPr>
              <w:pStyle w:val="TableParagraph"/>
              <w:widowControl w:val="false"/>
              <w:suppressAutoHyphens w:val="true"/>
              <w:spacing w:lineRule="exact" w:line="207" w:before="0" w:after="0"/>
              <w:ind w:left="169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exact" w:line="207" w:before="1" w:after="0"/>
              <w:ind w:left="167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10512298,</w:t>
            </w:r>
          </w:p>
          <w:p>
            <w:pPr>
              <w:pStyle w:val="TableParagraph"/>
              <w:widowControl w:val="false"/>
              <w:suppressAutoHyphens w:val="true"/>
              <w:spacing w:lineRule="exact" w:line="207" w:before="0" w:after="0"/>
              <w:ind w:left="167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>5</w:t>
            </w:r>
          </w:p>
        </w:tc>
      </w:tr>
    </w:tbl>
    <w:p>
      <w:pPr>
        <w:sectPr>
          <w:headerReference w:type="default" r:id="rId127"/>
          <w:footerReference w:type="default" r:id="rId128"/>
          <w:type w:val="nextPage"/>
          <w:pgSz w:orient="landscape" w:w="16850" w:h="11920"/>
          <w:pgMar w:left="580" w:right="180" w:header="0" w:top="57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3" w:after="0"/>
        <w:ind w:left="408" w:hanging="0"/>
        <w:rPr>
          <w:sz w:val="18"/>
        </w:rPr>
      </w:pPr>
      <w:r>
        <w:rPr>
          <w:sz w:val="24"/>
        </w:rPr>
        <w:t>*</w:t>
      </w:r>
      <w:r>
        <w:rPr>
          <w:spacing w:val="-14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/>
        <w:t>соотношение</w:t>
      </w:r>
      <w:r>
        <w:rPr>
          <w:spacing w:val="-6"/>
        </w:rPr>
        <w:t xml:space="preserve"> </w:t>
      </w:r>
      <w:r>
        <w:rPr/>
        <w:t>цены</w:t>
      </w:r>
      <w:r>
        <w:rPr>
          <w:spacing w:val="-10"/>
        </w:rPr>
        <w:t xml:space="preserve"> </w:t>
      </w:r>
      <w:r>
        <w:rPr/>
        <w:t>реализации</w:t>
      </w:r>
      <w:r>
        <w:rPr>
          <w:spacing w:val="-9"/>
        </w:rPr>
        <w:t xml:space="preserve"> </w:t>
      </w:r>
      <w:r>
        <w:rPr/>
        <w:t>мероприятий</w:t>
      </w:r>
      <w:r>
        <w:rPr>
          <w:spacing w:val="-10"/>
        </w:rPr>
        <w:t xml:space="preserve"> </w:t>
      </w:r>
      <w:r>
        <w:rPr/>
        <w:t>инвестиционной</w:t>
      </w:r>
      <w:r>
        <w:rPr>
          <w:spacing w:val="-11"/>
        </w:rPr>
        <w:t xml:space="preserve"> </w:t>
      </w:r>
      <w:r>
        <w:rPr/>
        <w:t>программы</w:t>
      </w:r>
      <w:r>
        <w:rPr>
          <w:spacing w:val="-9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их</w:t>
      </w:r>
      <w:r>
        <w:rPr>
          <w:spacing w:val="-10"/>
        </w:rPr>
        <w:t xml:space="preserve"> </w:t>
      </w:r>
      <w:r>
        <w:rPr>
          <w:spacing w:val="-2"/>
        </w:rPr>
        <w:t>эффективности.</w:t>
      </w:r>
    </w:p>
    <w:p>
      <w:pPr>
        <w:pStyle w:val="1"/>
        <w:numPr>
          <w:ilvl w:val="0"/>
          <w:numId w:val="18"/>
        </w:numPr>
        <w:tabs>
          <w:tab w:val="clear" w:pos="720"/>
          <w:tab w:val="left" w:pos="2975" w:leader="none"/>
        </w:tabs>
        <w:spacing w:before="15" w:after="0"/>
        <w:ind w:left="2975" w:hanging="281"/>
        <w:jc w:val="both"/>
        <w:rPr>
          <w:sz w:val="18"/>
        </w:rPr>
      </w:pPr>
      <w:bookmarkStart w:id="9" w:name="_TOC_250003"/>
      <w:r>
        <w:rPr/>
        <w:t>Основные</w:t>
      </w:r>
      <w:r>
        <w:rPr>
          <w:spacing w:val="-15"/>
        </w:rPr>
        <w:t xml:space="preserve"> </w:t>
      </w:r>
      <w:r>
        <w:rPr/>
        <w:t>финансовые</w:t>
      </w:r>
      <w:r>
        <w:rPr>
          <w:spacing w:val="-15"/>
        </w:rPr>
        <w:t xml:space="preserve"> </w:t>
      </w:r>
      <w:bookmarkEnd w:id="9"/>
      <w:r>
        <w:rPr>
          <w:spacing w:val="-2"/>
        </w:rPr>
        <w:t>показатели</w:t>
      </w:r>
    </w:p>
    <w:p>
      <w:pPr>
        <w:pStyle w:val="1"/>
        <w:numPr>
          <w:ilvl w:val="1"/>
          <w:numId w:val="18"/>
        </w:numPr>
        <w:tabs>
          <w:tab w:val="clear" w:pos="720"/>
          <w:tab w:val="left" w:pos="1123" w:leader="none"/>
        </w:tabs>
        <w:spacing w:lineRule="exact" w:line="322" w:before="160" w:after="0"/>
        <w:ind w:left="1123" w:hanging="483"/>
        <w:jc w:val="both"/>
        <w:rPr>
          <w:sz w:val="18"/>
        </w:rPr>
      </w:pPr>
      <w:bookmarkStart w:id="10" w:name="_TOC_250002"/>
      <w:r>
        <w:rPr/>
        <w:t>Сводная</w:t>
      </w:r>
      <w:r>
        <w:rPr>
          <w:spacing w:val="-12"/>
        </w:rPr>
        <w:t xml:space="preserve"> </w:t>
      </w:r>
      <w:r>
        <w:rPr/>
        <w:t>потребность</w:t>
      </w:r>
      <w:r>
        <w:rPr>
          <w:spacing w:val="-11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инвестициях</w:t>
      </w:r>
      <w:r>
        <w:rPr>
          <w:spacing w:val="-11"/>
        </w:rPr>
        <w:t xml:space="preserve"> </w:t>
      </w:r>
      <w:r>
        <w:rPr/>
        <w:t>на</w:t>
      </w:r>
      <w:r>
        <w:rPr>
          <w:spacing w:val="-11"/>
        </w:rPr>
        <w:t xml:space="preserve"> </w:t>
      </w:r>
      <w:r>
        <w:rPr/>
        <w:t>реализацию</w:t>
      </w:r>
      <w:r>
        <w:rPr>
          <w:spacing w:val="-11"/>
        </w:rPr>
        <w:t xml:space="preserve"> </w:t>
      </w:r>
      <w:bookmarkEnd w:id="10"/>
      <w:r>
        <w:rPr>
          <w:spacing w:val="-2"/>
        </w:rPr>
        <w:t>мероприятий</w:t>
      </w:r>
    </w:p>
    <w:p>
      <w:pPr>
        <w:pStyle w:val="Style15"/>
        <w:spacing w:lineRule="auto" w:line="360"/>
        <w:ind w:left="283" w:right="219" w:firstLine="568"/>
        <w:rPr>
          <w:sz w:val="18"/>
        </w:rPr>
      </w:pPr>
      <w:r>
        <w:rPr/>
        <w:t>Общая сумма инвестиций, учитываемая в плане реализации мероприятий программы (без учета НДС), составит всего 253908,1 тыс. рублей, в т.ч. приходящиеся на водоснабжение – 154969,5 тыс. рублей, приходящиеся на водоотведение – 98938,6 тыс. рублей.</w:t>
      </w:r>
    </w:p>
    <w:p>
      <w:pPr>
        <w:pStyle w:val="Style15"/>
        <w:spacing w:lineRule="auto" w:line="360"/>
        <w:ind w:left="283" w:right="221" w:firstLine="639"/>
        <w:rPr>
          <w:sz w:val="18"/>
        </w:rPr>
      </w:pPr>
      <w:r>
        <w:rPr/>
        <w:t xml:space="preserve">В таблице 4.1 представлена информация по финансовым потребностям проведения мероприятий в разбивке по годам и видам деятельности, без учета </w:t>
      </w:r>
      <w:r>
        <w:rPr>
          <w:spacing w:val="-2"/>
        </w:rPr>
        <w:t>инфляции.</w:t>
      </w:r>
    </w:p>
    <w:p>
      <w:pPr>
        <w:pStyle w:val="1"/>
        <w:spacing w:lineRule="auto" w:line="352" w:before="13" w:after="0"/>
        <w:ind w:left="2507" w:right="265" w:hanging="2261"/>
        <w:rPr>
          <w:sz w:val="18"/>
        </w:rPr>
      </w:pPr>
      <w:r>
        <w:rPr/>
        <w:t>Финансовые</w:t>
      </w:r>
      <w:r>
        <w:rPr>
          <w:spacing w:val="-6"/>
        </w:rPr>
        <w:t xml:space="preserve"> </w:t>
      </w:r>
      <w:r>
        <w:rPr/>
        <w:t>потребности</w:t>
      </w:r>
      <w:r>
        <w:rPr>
          <w:spacing w:val="-6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строительство,</w:t>
      </w:r>
      <w:r>
        <w:rPr>
          <w:spacing w:val="-3"/>
        </w:rPr>
        <w:t xml:space="preserve"> </w:t>
      </w:r>
      <w:r>
        <w:rPr/>
        <w:t>реконструкцию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модернизацию объектов водоснабжения и водоотведения</w:t>
      </w:r>
    </w:p>
    <w:p>
      <w:pPr>
        <w:pStyle w:val="Style15"/>
        <w:spacing w:lineRule="exact" w:line="313" w:before="0" w:after="14"/>
        <w:ind w:right="216" w:hanging="0"/>
        <w:jc w:val="right"/>
        <w:rPr>
          <w:sz w:val="18"/>
        </w:rPr>
      </w:pPr>
      <w:r>
        <w:rPr/>
        <w:t>Таблица</w:t>
      </w:r>
      <w:r>
        <w:rPr>
          <w:spacing w:val="-15"/>
        </w:rPr>
        <w:t xml:space="preserve"> </w:t>
      </w:r>
      <w:r>
        <w:rPr>
          <w:spacing w:val="-5"/>
        </w:rPr>
        <w:t>4.1</w:t>
      </w:r>
    </w:p>
    <w:tbl>
      <w:tblPr>
        <w:tblStyle w:val="TableNormal"/>
        <w:tblW w:w="10136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30"/>
        <w:gridCol w:w="2625"/>
        <w:gridCol w:w="2553"/>
        <w:gridCol w:w="2627"/>
      </w:tblGrid>
      <w:tr>
        <w:trPr>
          <w:trHeight w:val="414" w:hRule="atLeast"/>
        </w:trPr>
        <w:tc>
          <w:tcPr>
            <w:tcW w:w="2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5" w:after="0"/>
              <w:ind w:right="94" w:hanging="0"/>
              <w:rPr>
                <w:sz w:val="24"/>
              </w:rPr>
            </w:pP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7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Расходы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учетом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инфляции,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руб.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(без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НДС)</w:t>
            </w:r>
          </w:p>
        </w:tc>
      </w:tr>
      <w:tr>
        <w:trPr>
          <w:trHeight w:val="412" w:hRule="atLeast"/>
        </w:trPr>
        <w:tc>
          <w:tcPr>
            <w:tcW w:w="23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787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Водоснабжение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78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Водоотведение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8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схеме</w:t>
            </w:r>
          </w:p>
        </w:tc>
      </w:tr>
      <w:tr>
        <w:trPr>
          <w:trHeight w:val="412" w:hRule="atLeast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2024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597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598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604" w:hanging="0"/>
              <w:rPr>
                <w:sz w:val="24"/>
              </w:rPr>
            </w:pPr>
            <w:r>
              <w:rPr>
                <w:color w:val="0000FF"/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597" w:right="58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12299,0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598" w:right="57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6578,3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873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18877,3</w:t>
            </w:r>
          </w:p>
        </w:tc>
      </w:tr>
      <w:tr>
        <w:trPr>
          <w:trHeight w:val="412" w:hRule="atLeast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597" w:right="58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12086,6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832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17406,4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873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29492,9</w:t>
            </w:r>
          </w:p>
        </w:tc>
      </w:tr>
      <w:tr>
        <w:trPr>
          <w:trHeight w:val="414" w:hRule="atLeast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597" w:right="58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17876,4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832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18173,0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873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36049,4</w:t>
            </w:r>
          </w:p>
        </w:tc>
      </w:tr>
      <w:tr>
        <w:trPr>
          <w:trHeight w:val="412" w:hRule="atLeast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597" w:right="58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29554,1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598" w:right="575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13022,9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604" w:right="57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49870,0</w:t>
            </w:r>
          </w:p>
        </w:tc>
      </w:tr>
      <w:tr>
        <w:trPr>
          <w:trHeight w:val="412" w:hRule="atLeast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597" w:right="58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17224,4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598" w:right="57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7293,0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604" w:right="57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24517,4</w:t>
            </w:r>
          </w:p>
        </w:tc>
      </w:tr>
      <w:tr>
        <w:trPr>
          <w:trHeight w:val="414" w:hRule="atLeast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67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597" w:right="58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16997,7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598" w:right="57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7293,0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604" w:right="57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24290,8</w:t>
            </w:r>
          </w:p>
        </w:tc>
      </w:tr>
      <w:tr>
        <w:trPr>
          <w:trHeight w:val="414" w:hRule="atLeast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597" w:right="58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15996,7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598" w:right="57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7293,0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604" w:right="57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23289,8</w:t>
            </w:r>
          </w:p>
        </w:tc>
      </w:tr>
      <w:tr>
        <w:trPr>
          <w:trHeight w:val="412" w:hRule="atLeast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597" w:right="58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15996,8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598" w:right="57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7293,0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604" w:right="57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23289,8</w:t>
            </w:r>
          </w:p>
        </w:tc>
      </w:tr>
      <w:tr>
        <w:trPr>
          <w:trHeight w:val="414" w:hRule="atLeast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597" w:right="58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12043,9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598" w:right="574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7293,0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9" w:after="0"/>
              <w:ind w:left="604" w:right="578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19336,8</w:t>
            </w:r>
          </w:p>
        </w:tc>
      </w:tr>
      <w:tr>
        <w:trPr>
          <w:trHeight w:val="412" w:hRule="atLeast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597" w:right="582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4893,9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598" w:right="568" w:hanging="0"/>
              <w:rPr>
                <w:sz w:val="24"/>
              </w:rPr>
            </w:pP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6" w:after="0"/>
              <w:ind w:left="604" w:right="578" w:hanging="0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4893,9</w:t>
            </w:r>
          </w:p>
        </w:tc>
      </w:tr>
      <w:tr>
        <w:trPr>
          <w:trHeight w:val="410" w:hRule="atLeast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67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80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154969,5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6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98938,6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1" w:after="0"/>
              <w:ind w:left="81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253908,1</w:t>
            </w:r>
          </w:p>
        </w:tc>
      </w:tr>
    </w:tbl>
    <w:p>
      <w:pPr>
        <w:pStyle w:val="Style15"/>
        <w:spacing w:before="7" w:after="0"/>
        <w:jc w:val="left"/>
        <w:rPr>
          <w:sz w:val="18"/>
        </w:rPr>
      </w:pPr>
      <w:r>
        <w:rPr>
          <w:sz w:val="18"/>
        </w:rPr>
      </w:r>
    </w:p>
    <w:p>
      <w:pPr>
        <w:pStyle w:val="1"/>
        <w:numPr>
          <w:ilvl w:val="1"/>
          <w:numId w:val="18"/>
        </w:numPr>
        <w:tabs>
          <w:tab w:val="clear" w:pos="720"/>
          <w:tab w:val="left" w:pos="2548" w:leader="none"/>
        </w:tabs>
        <w:spacing w:lineRule="exact" w:line="322"/>
        <w:ind w:left="2548" w:hanging="488"/>
        <w:jc w:val="left"/>
        <w:rPr>
          <w:sz w:val="18"/>
        </w:rPr>
      </w:pPr>
      <w:bookmarkStart w:id="11" w:name="_TOC_250001"/>
      <w:r>
        <w:rPr/>
        <w:t>Структура</w:t>
      </w:r>
      <w:r>
        <w:rPr>
          <w:spacing w:val="-18"/>
        </w:rPr>
        <w:t xml:space="preserve"> </w:t>
      </w:r>
      <w:r>
        <w:rPr/>
        <w:t>финансирования</w:t>
      </w:r>
      <w:r>
        <w:rPr>
          <w:spacing w:val="-17"/>
        </w:rPr>
        <w:t xml:space="preserve"> </w:t>
      </w:r>
      <w:bookmarkEnd w:id="11"/>
      <w:r>
        <w:rPr>
          <w:spacing w:val="-2"/>
        </w:rPr>
        <w:t>мероприятий</w:t>
      </w:r>
    </w:p>
    <w:p>
      <w:pPr>
        <w:pStyle w:val="Style15"/>
        <w:spacing w:lineRule="auto" w:line="362"/>
        <w:ind w:left="283" w:right="231" w:firstLine="568"/>
        <w:jc w:val="left"/>
        <w:rPr>
          <w:sz w:val="18"/>
        </w:rPr>
      </w:pPr>
      <w:r>
        <w:rPr/>
        <w:t>Общий</w:t>
      </w:r>
      <w:r>
        <w:rPr>
          <w:spacing w:val="-6"/>
        </w:rPr>
        <w:t xml:space="preserve"> </w:t>
      </w:r>
      <w:r>
        <w:rPr/>
        <w:t>объем</w:t>
      </w:r>
      <w:r>
        <w:rPr>
          <w:spacing w:val="-6"/>
        </w:rPr>
        <w:t xml:space="preserve"> </w:t>
      </w:r>
      <w:r>
        <w:rPr/>
        <w:t>финансирования</w:t>
      </w:r>
      <w:r>
        <w:rPr>
          <w:spacing w:val="-6"/>
        </w:rPr>
        <w:t xml:space="preserve"> </w:t>
      </w:r>
      <w:r>
        <w:rPr/>
        <w:t>программы</w:t>
      </w:r>
      <w:r>
        <w:rPr>
          <w:spacing w:val="-6"/>
        </w:rPr>
        <w:t xml:space="preserve"> </w:t>
      </w:r>
      <w:r>
        <w:rPr/>
        <w:t>развития</w:t>
      </w:r>
      <w:r>
        <w:rPr>
          <w:spacing w:val="-6"/>
        </w:rPr>
        <w:t xml:space="preserve"> </w:t>
      </w:r>
      <w:r>
        <w:rPr/>
        <w:t>систем</w:t>
      </w:r>
      <w:r>
        <w:rPr>
          <w:spacing w:val="-6"/>
        </w:rPr>
        <w:t xml:space="preserve"> </w:t>
      </w:r>
      <w:r>
        <w:rPr/>
        <w:t>водоснабжения</w:t>
      </w:r>
      <w:r>
        <w:rPr>
          <w:spacing w:val="-6"/>
        </w:rPr>
        <w:t xml:space="preserve"> </w:t>
      </w:r>
      <w:r>
        <w:rPr/>
        <w:t>и водоотведения на период с 2025 по 2034 год составляет 253908,1 тыс. рублей.</w:t>
      </w:r>
    </w:p>
    <w:p>
      <w:pPr>
        <w:pStyle w:val="Style15"/>
        <w:tabs>
          <w:tab w:val="clear" w:pos="720"/>
          <w:tab w:val="left" w:pos="2327" w:leader="none"/>
          <w:tab w:val="left" w:pos="3311" w:leader="none"/>
          <w:tab w:val="left" w:pos="4181" w:leader="none"/>
          <w:tab w:val="left" w:pos="5661" w:leader="none"/>
          <w:tab w:val="left" w:pos="6361" w:leader="none"/>
          <w:tab w:val="left" w:pos="8141" w:leader="none"/>
        </w:tabs>
        <w:spacing w:lineRule="auto" w:line="360"/>
        <w:ind w:left="283" w:right="231" w:firstLine="568"/>
        <w:jc w:val="left"/>
        <w:rPr>
          <w:sz w:val="18"/>
        </w:rPr>
      </w:pPr>
      <w:r>
        <w:rPr>
          <w:spacing w:val="-2"/>
        </w:rPr>
        <w:t>Субсидии</w:t>
      </w:r>
      <w:r>
        <w:rPr/>
        <w:tab/>
      </w:r>
      <w:r>
        <w:rPr>
          <w:spacing w:val="-2"/>
        </w:rPr>
        <w:t>могут</w:t>
      </w:r>
      <w:r>
        <w:rPr/>
        <w:tab/>
      </w:r>
      <w:r>
        <w:rPr>
          <w:spacing w:val="-4"/>
        </w:rPr>
        <w:t>быть</w:t>
      </w:r>
      <w:r>
        <w:rPr/>
        <w:tab/>
      </w:r>
      <w:r>
        <w:rPr>
          <w:spacing w:val="-2"/>
        </w:rPr>
        <w:t>выделены</w:t>
      </w:r>
      <w:r>
        <w:rPr/>
        <w:tab/>
      </w:r>
      <w:r>
        <w:rPr>
          <w:spacing w:val="-4"/>
        </w:rPr>
        <w:t>для</w:t>
      </w:r>
      <w:r>
        <w:rPr/>
        <w:tab/>
      </w:r>
      <w:r>
        <w:rPr>
          <w:spacing w:val="-2"/>
        </w:rPr>
        <w:t>совместного</w:t>
      </w:r>
      <w:r>
        <w:rPr/>
        <w:tab/>
      </w:r>
      <w:r>
        <w:rPr>
          <w:spacing w:val="-2"/>
        </w:rPr>
        <w:t xml:space="preserve">финансирования </w:t>
      </w:r>
      <w:r>
        <w:rPr/>
        <w:t>следующих мероприятий:</w:t>
      </w:r>
    </w:p>
    <w:p>
      <w:pPr>
        <w:sectPr>
          <w:headerReference w:type="default" r:id="rId129"/>
          <w:footerReference w:type="default" r:id="rId130"/>
          <w:type w:val="nextPage"/>
          <w:pgSz w:w="11920" w:h="16850"/>
          <w:pgMar w:left="1200" w:right="340" w:header="689" w:top="920" w:footer="782" w:bottom="980" w:gutter="0"/>
          <w:pgNumType w:start="67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"/>
        </w:numPr>
        <w:tabs>
          <w:tab w:val="clear" w:pos="720"/>
          <w:tab w:val="left" w:pos="1162" w:leader="none"/>
          <w:tab w:val="left" w:pos="2508" w:leader="none"/>
          <w:tab w:val="left" w:pos="3737" w:leader="none"/>
          <w:tab w:val="left" w:pos="5334" w:leader="none"/>
          <w:tab w:val="left" w:pos="6997" w:leader="none"/>
          <w:tab w:val="left" w:pos="9127" w:leader="none"/>
        </w:tabs>
        <w:spacing w:lineRule="exact" w:line="321"/>
        <w:ind w:left="1162" w:hanging="311"/>
        <w:jc w:val="left"/>
        <w:rPr>
          <w:sz w:val="28"/>
        </w:rPr>
      </w:pPr>
      <w:r>
        <w:rPr>
          <w:spacing w:val="-2"/>
          <w:sz w:val="28"/>
        </w:rPr>
        <w:t>Создание</w:t>
      </w:r>
      <w:r>
        <w:rPr>
          <w:sz w:val="28"/>
        </w:rPr>
        <w:tab/>
      </w:r>
      <w:r>
        <w:rPr>
          <w:spacing w:val="-2"/>
          <w:sz w:val="28"/>
        </w:rPr>
        <w:t>системы</w:t>
      </w:r>
      <w:r>
        <w:rPr>
          <w:sz w:val="28"/>
        </w:rPr>
        <w:tab/>
      </w:r>
      <w:r>
        <w:rPr>
          <w:spacing w:val="-2"/>
          <w:sz w:val="28"/>
        </w:rPr>
        <w:t>управления</w:t>
      </w:r>
      <w:r>
        <w:rPr>
          <w:sz w:val="28"/>
        </w:rPr>
        <w:tab/>
      </w:r>
      <w:r>
        <w:rPr>
          <w:spacing w:val="-2"/>
          <w:sz w:val="28"/>
        </w:rPr>
        <w:t>комплексом</w:t>
      </w:r>
      <w:r>
        <w:rPr>
          <w:sz w:val="28"/>
        </w:rPr>
        <w:tab/>
      </w:r>
      <w:r>
        <w:rPr>
          <w:spacing w:val="-2"/>
          <w:sz w:val="28"/>
        </w:rPr>
        <w:t>водоснабжения,</w:t>
      </w:r>
      <w:r>
        <w:rPr>
          <w:sz w:val="28"/>
        </w:rPr>
        <w:tab/>
      </w:r>
      <w:r>
        <w:rPr>
          <w:spacing w:val="-2"/>
          <w:sz w:val="28"/>
        </w:rPr>
        <w:t>включая</w:t>
      </w:r>
    </w:p>
    <w:p>
      <w:pPr>
        <w:pStyle w:val="Style15"/>
        <w:spacing w:lineRule="auto" w:line="360" w:before="7" w:after="0"/>
        <w:ind w:left="283" w:right="230" w:hanging="0"/>
        <w:rPr>
          <w:sz w:val="28"/>
        </w:rPr>
      </w:pPr>
      <w:r>
        <w:rPr/>
        <w:t>модернизацию энергомеханического оборудования и установку автоматизированных систем дистанционного сбора и передачи данных о потреблении и качестве воды для повышения энергоэффективности и автоматизации регулирования режимов работы насосных станций и гидравлических систем, а также установку геоинформационных систем, гидравлических моделей и систем измерения количества и качества воды.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08" w:leader="none"/>
        </w:tabs>
        <w:spacing w:lineRule="auto" w:line="360"/>
        <w:ind w:left="283" w:right="229" w:firstLine="568"/>
        <w:rPr>
          <w:sz w:val="28"/>
        </w:rPr>
      </w:pPr>
      <w:r>
        <w:rPr>
          <w:sz w:val="28"/>
        </w:rPr>
        <w:t>Строительство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0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применением современных технологий, таких как тонкослойные отстойники, флотация, скоростное фильтрование, мембранные технологии, сорбционные методы, технологии кондиционирования подземных вод, стабилизационные и экологически безопасные методы обеззараживания.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41" w:leader="none"/>
        </w:tabs>
        <w:spacing w:lineRule="auto" w:line="360"/>
        <w:ind w:left="283" w:right="228" w:firstLine="568"/>
        <w:rPr>
          <w:sz w:val="28"/>
        </w:rPr>
      </w:pPr>
      <w:r>
        <w:rPr>
          <w:sz w:val="28"/>
        </w:rPr>
        <w:t>Строительство и реконструкция установок централизованной доочистки и кондиционирования воды.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28" w:leader="none"/>
        </w:tabs>
        <w:spacing w:lineRule="auto" w:line="360"/>
        <w:ind w:left="283" w:right="229" w:firstLine="568"/>
        <w:rPr>
          <w:sz w:val="28"/>
        </w:rPr>
      </w:pPr>
      <w:r>
        <w:rPr>
          <w:sz w:val="28"/>
        </w:rPr>
        <w:t xml:space="preserve">Установка и модернизация энергомеханического оборудования и автоматизированных систем дистанционного сбора и передачи данных о сбросе и химическом составе сточных вод для повышения энергоэффективности и автоматизации работы канализационных насосных станций и очистных </w:t>
      </w:r>
      <w:r>
        <w:rPr>
          <w:spacing w:val="-2"/>
          <w:sz w:val="28"/>
        </w:rPr>
        <w:t>сооружений.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55" w:leader="none"/>
        </w:tabs>
        <w:spacing w:lineRule="auto" w:line="360"/>
        <w:ind w:left="283" w:right="229" w:firstLine="568"/>
        <w:rPr>
          <w:sz w:val="28"/>
        </w:rPr>
      </w:pPr>
      <w:r>
        <w:rPr>
          <w:sz w:val="28"/>
        </w:rPr>
        <w:t>Создание геоинформационных систем, гидравлических моделей и систем измерения количества и качества сточных вод.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02" w:leader="none"/>
        </w:tabs>
        <w:spacing w:lineRule="auto" w:line="362"/>
        <w:ind w:left="283" w:right="229" w:firstLine="568"/>
        <w:rPr>
          <w:sz w:val="28"/>
        </w:rPr>
      </w:pPr>
      <w:r>
        <w:rPr>
          <w:sz w:val="28"/>
        </w:rPr>
        <w:t>Строительство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-15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биологической очистки воды.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12" w:leader="none"/>
        </w:tabs>
        <w:spacing w:lineRule="auto" w:line="360"/>
        <w:ind w:left="283" w:right="228" w:firstLine="568"/>
        <w:rPr>
          <w:sz w:val="28"/>
        </w:rPr>
      </w:pPr>
      <w:r>
        <w:rPr>
          <w:sz w:val="28"/>
        </w:rPr>
        <w:t>Строительство и реконструкция очистных сооружений, использующих реагентные и экологически безопасные методы обеззараживания.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13" w:leader="none"/>
        </w:tabs>
        <w:spacing w:lineRule="exact" w:line="321"/>
        <w:ind w:left="1013" w:hanging="162"/>
        <w:rPr>
          <w:sz w:val="28"/>
        </w:rPr>
      </w:pPr>
      <w:r>
        <w:rPr>
          <w:sz w:val="28"/>
        </w:rPr>
        <w:t>Строительство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-8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осадков.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13" w:leader="none"/>
        </w:tabs>
        <w:spacing w:before="154" w:after="0"/>
        <w:ind w:left="1013" w:hanging="162"/>
        <w:rPr>
          <w:sz w:val="28"/>
        </w:rPr>
      </w:pPr>
      <w:r>
        <w:rPr>
          <w:sz w:val="28"/>
        </w:rPr>
        <w:t>Строительство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-9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очистных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сооружений.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22" w:leader="none"/>
        </w:tabs>
        <w:spacing w:lineRule="auto" w:line="360" w:before="163" w:after="0"/>
        <w:ind w:left="283" w:right="229" w:firstLine="568"/>
        <w:rPr>
          <w:sz w:val="28"/>
        </w:rPr>
      </w:pPr>
      <w:r>
        <w:rPr>
          <w:sz w:val="28"/>
        </w:rPr>
        <w:t>Строительство и реконструкция сооружений для использования вторичных энергетических ресурсов с использованием осадков очистных сооружений сточных вод.</w:t>
      </w:r>
    </w:p>
    <w:p>
      <w:pPr>
        <w:sectPr>
          <w:headerReference w:type="default" r:id="rId131"/>
          <w:footerReference w:type="default" r:id="rId132"/>
          <w:type w:val="nextPage"/>
          <w:pgSz w:w="11920" w:h="16850"/>
          <w:pgMar w:left="1200" w:right="34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320"/>
        <w:ind w:left="851" w:hanging="0"/>
        <w:rPr>
          <w:sz w:val="28"/>
        </w:rPr>
      </w:pPr>
      <w:r>
        <w:rPr/>
        <w:t>Софинансирование</w:t>
      </w:r>
      <w:r>
        <w:rPr>
          <w:spacing w:val="38"/>
        </w:rPr>
        <w:t xml:space="preserve"> </w:t>
      </w:r>
      <w:r>
        <w:rPr/>
        <w:t>мероприятий,</w:t>
      </w:r>
      <w:r>
        <w:rPr>
          <w:spacing w:val="38"/>
        </w:rPr>
        <w:t xml:space="preserve"> </w:t>
      </w:r>
      <w:r>
        <w:rPr/>
        <w:t>осуществляемых</w:t>
      </w:r>
      <w:r>
        <w:rPr>
          <w:spacing w:val="38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сельском</w:t>
      </w:r>
      <w:r>
        <w:rPr>
          <w:spacing w:val="38"/>
        </w:rPr>
        <w:t xml:space="preserve"> </w:t>
      </w:r>
      <w:r>
        <w:rPr/>
        <w:t>поселении</w:t>
      </w:r>
      <w:r>
        <w:rPr>
          <w:spacing w:val="38"/>
        </w:rPr>
        <w:t xml:space="preserve"> </w:t>
      </w:r>
      <w:r>
        <w:rPr>
          <w:spacing w:val="-10"/>
        </w:rPr>
        <w:t>с</w:t>
      </w:r>
    </w:p>
    <w:p>
      <w:pPr>
        <w:pStyle w:val="Style15"/>
        <w:spacing w:lineRule="auto" w:line="360" w:before="7" w:after="0"/>
        <w:ind w:left="283" w:right="230" w:hanging="0"/>
        <w:rPr>
          <w:sz w:val="28"/>
        </w:rPr>
      </w:pPr>
      <w:r>
        <w:rPr/>
        <w:t>неблагоприятной</w:t>
      </w:r>
      <w:r>
        <w:rPr>
          <w:spacing w:val="-12"/>
        </w:rPr>
        <w:t xml:space="preserve"> </w:t>
      </w:r>
      <w:r>
        <w:rPr/>
        <w:t>ситуацией</w:t>
      </w:r>
      <w:r>
        <w:rPr>
          <w:spacing w:val="-12"/>
        </w:rPr>
        <w:t xml:space="preserve"> </w:t>
      </w:r>
      <w:r>
        <w:rPr/>
        <w:t>в</w:t>
      </w:r>
      <w:r>
        <w:rPr>
          <w:spacing w:val="-12"/>
        </w:rPr>
        <w:t xml:space="preserve"> </w:t>
      </w:r>
      <w:r>
        <w:rPr/>
        <w:t>области</w:t>
      </w:r>
      <w:r>
        <w:rPr>
          <w:spacing w:val="-12"/>
        </w:rPr>
        <w:t xml:space="preserve"> </w:t>
      </w:r>
      <w:r>
        <w:rPr/>
        <w:t>поверхностного</w:t>
      </w:r>
      <w:r>
        <w:rPr>
          <w:spacing w:val="-12"/>
        </w:rPr>
        <w:t xml:space="preserve"> </w:t>
      </w:r>
      <w:r>
        <w:rPr/>
        <w:t>водоснабжения,</w:t>
      </w:r>
      <w:r>
        <w:rPr>
          <w:spacing w:val="-12"/>
        </w:rPr>
        <w:t xml:space="preserve"> </w:t>
      </w:r>
      <w:r>
        <w:rPr/>
        <w:t>составляет 60 процентов.</w:t>
      </w:r>
    </w:p>
    <w:p>
      <w:pPr>
        <w:sectPr>
          <w:headerReference w:type="default" r:id="rId133"/>
          <w:footerReference w:type="default" r:id="rId134"/>
          <w:type w:val="nextPage"/>
          <w:pgSz w:w="11920" w:h="16850"/>
          <w:pgMar w:left="1200" w:right="34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283" w:right="222" w:firstLine="568"/>
        <w:rPr>
          <w:sz w:val="28"/>
        </w:rPr>
      </w:pPr>
      <w:r>
        <w:rPr/>
        <w:t>В качестве меры стимулирования привлечения частных инвестиций на реализацию указанных мероприятий предусмотрен механизм субсидирования процентных ставок по кредитам, привлекаемым для осуществления инвестиционных проектов по строительству и реконструкции комплексов очистных сооружений, а также внедрению систем оборотного и повторно- последовательного водоснабжения.</w:t>
      </w:r>
    </w:p>
    <w:p>
      <w:pPr>
        <w:pStyle w:val="1"/>
        <w:numPr>
          <w:ilvl w:val="0"/>
          <w:numId w:val="18"/>
        </w:numPr>
        <w:tabs>
          <w:tab w:val="clear" w:pos="720"/>
          <w:tab w:val="left" w:pos="1450" w:leader="none"/>
        </w:tabs>
        <w:spacing w:lineRule="exact" w:line="322" w:before="15" w:after="0"/>
        <w:ind w:left="1450" w:hanging="281"/>
        <w:jc w:val="both"/>
        <w:rPr>
          <w:sz w:val="28"/>
        </w:rPr>
      </w:pPr>
      <w:bookmarkStart w:id="12" w:name="_TOC_250000"/>
      <w:r>
        <w:rPr/>
        <w:t>Ожидаемые</w:t>
      </w:r>
      <w:r>
        <w:rPr>
          <w:spacing w:val="-18"/>
        </w:rPr>
        <w:t xml:space="preserve"> </w:t>
      </w:r>
      <w:r>
        <w:rPr/>
        <w:t>результаты</w:t>
      </w:r>
      <w:r>
        <w:rPr>
          <w:spacing w:val="-15"/>
        </w:rPr>
        <w:t xml:space="preserve"> </w:t>
      </w:r>
      <w:r>
        <w:rPr/>
        <w:t>при</w:t>
      </w:r>
      <w:r>
        <w:rPr>
          <w:spacing w:val="-17"/>
        </w:rPr>
        <w:t xml:space="preserve"> </w:t>
      </w:r>
      <w:r>
        <w:rPr/>
        <w:t>реализации</w:t>
      </w:r>
      <w:r>
        <w:rPr>
          <w:spacing w:val="-16"/>
        </w:rPr>
        <w:t xml:space="preserve"> </w:t>
      </w:r>
      <w:r>
        <w:rPr/>
        <w:t>мероприятий</w:t>
      </w:r>
      <w:r>
        <w:rPr>
          <w:spacing w:val="-14"/>
        </w:rPr>
        <w:t xml:space="preserve"> </w:t>
      </w:r>
      <w:bookmarkEnd w:id="12"/>
      <w:r>
        <w:rPr>
          <w:spacing w:val="-2"/>
        </w:rPr>
        <w:t>схемы</w:t>
      </w:r>
    </w:p>
    <w:p>
      <w:pPr>
        <w:pStyle w:val="Style15"/>
        <w:spacing w:lineRule="auto" w:line="360"/>
        <w:ind w:left="283" w:right="220" w:firstLine="568"/>
        <w:rPr>
          <w:sz w:val="28"/>
        </w:rPr>
      </w:pPr>
      <w:r>
        <w:rPr/>
        <w:t>Путем достижения установленных целевых показателей деятельности организаций, занимающихся водоснабжением и водоотведением, и в результате выполнения настоящей схемы: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90" w:leader="none"/>
        </w:tabs>
        <w:spacing w:lineRule="auto" w:line="362"/>
        <w:ind w:left="283" w:right="229" w:firstLine="568"/>
        <w:rPr>
          <w:sz w:val="28"/>
        </w:rPr>
      </w:pPr>
      <w:r>
        <w:rPr>
          <w:sz w:val="28"/>
        </w:rPr>
        <w:t>Гарантируется обеспечение потребителей коммунальными услугами централизованного водоснабжения и водоотведения.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20" w:leader="none"/>
        </w:tabs>
        <w:spacing w:lineRule="auto" w:line="360"/>
        <w:ind w:left="283" w:right="229" w:firstLine="568"/>
        <w:rPr>
          <w:sz w:val="28"/>
        </w:rPr>
      </w:pPr>
      <w:r>
        <w:rPr>
          <w:sz w:val="28"/>
        </w:rPr>
        <w:t>Достигается повышение надежности и качества предоставляемых коммунальных услуг.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13" w:leader="none"/>
        </w:tabs>
        <w:spacing w:lineRule="exact" w:line="321"/>
        <w:ind w:left="1013" w:hanging="162"/>
        <w:rPr>
          <w:sz w:val="28"/>
        </w:rPr>
      </w:pPr>
      <w:r>
        <w:rPr>
          <w:sz w:val="28"/>
        </w:rPr>
        <w:t>Улучшается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потребляемой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воды.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13" w:leader="none"/>
        </w:tabs>
        <w:spacing w:before="155" w:after="0"/>
        <w:ind w:left="1013" w:hanging="162"/>
        <w:rPr>
          <w:sz w:val="28"/>
        </w:rPr>
      </w:pPr>
      <w:r>
        <w:rPr>
          <w:sz w:val="28"/>
        </w:rPr>
        <w:t>Происходит</w:t>
      </w:r>
      <w:r>
        <w:rPr>
          <w:spacing w:val="-1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обстановки.</w:t>
      </w:r>
    </w:p>
    <w:p>
      <w:pPr>
        <w:pStyle w:val="Style15"/>
        <w:spacing w:lineRule="auto" w:line="360" w:before="161" w:after="0"/>
        <w:ind w:left="283" w:right="224" w:firstLine="568"/>
        <w:rPr>
          <w:sz w:val="28"/>
        </w:rPr>
      </w:pPr>
      <w:r>
        <w:rPr/>
        <w:t>Реализация</w:t>
      </w:r>
      <w:r>
        <w:rPr>
          <w:spacing w:val="-18"/>
        </w:rPr>
        <w:t xml:space="preserve"> </w:t>
      </w:r>
      <w:r>
        <w:rPr/>
        <w:t>программы</w:t>
      </w:r>
      <w:r>
        <w:rPr>
          <w:spacing w:val="-17"/>
        </w:rPr>
        <w:t xml:space="preserve"> </w:t>
      </w:r>
      <w:r>
        <w:rPr/>
        <w:t>направлена</w:t>
      </w:r>
      <w:r>
        <w:rPr>
          <w:spacing w:val="-18"/>
        </w:rPr>
        <w:t xml:space="preserve"> </w:t>
      </w:r>
      <w:r>
        <w:rPr/>
        <w:t>на</w:t>
      </w:r>
      <w:r>
        <w:rPr>
          <w:spacing w:val="-17"/>
        </w:rPr>
        <w:t xml:space="preserve"> </w:t>
      </w:r>
      <w:r>
        <w:rPr/>
        <w:t>расширение</w:t>
      </w:r>
      <w:r>
        <w:rPr>
          <w:spacing w:val="-18"/>
        </w:rPr>
        <w:t xml:space="preserve"> </w:t>
      </w:r>
      <w:r>
        <w:rPr/>
        <w:t>мощностей</w:t>
      </w:r>
      <w:r>
        <w:rPr>
          <w:spacing w:val="-17"/>
        </w:rPr>
        <w:t xml:space="preserve"> </w:t>
      </w:r>
      <w:r>
        <w:rPr/>
        <w:t>водоснабжения и водоотведения для обеспечения присоединения как новых, так и уже существующих объектов муниципального образования «Тереньгульское городское</w:t>
      </w:r>
      <w:r>
        <w:rPr>
          <w:spacing w:val="-8"/>
        </w:rPr>
        <w:t xml:space="preserve"> </w:t>
      </w:r>
      <w:r>
        <w:rPr/>
        <w:t>поселение»</w:t>
      </w:r>
      <w:r>
        <w:rPr>
          <w:spacing w:val="-8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необходимых</w:t>
      </w:r>
      <w:r>
        <w:rPr>
          <w:spacing w:val="-8"/>
        </w:rPr>
        <w:t xml:space="preserve"> </w:t>
      </w:r>
      <w:r>
        <w:rPr/>
        <w:t>объемах</w:t>
      </w:r>
      <w:r>
        <w:rPr>
          <w:spacing w:val="-8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точках</w:t>
      </w:r>
      <w:r>
        <w:rPr>
          <w:spacing w:val="-8"/>
        </w:rPr>
        <w:t xml:space="preserve"> </w:t>
      </w:r>
      <w:r>
        <w:rPr/>
        <w:t>присоединения</w:t>
      </w:r>
      <w:r>
        <w:rPr>
          <w:spacing w:val="-8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период</w:t>
      </w:r>
      <w:r>
        <w:rPr>
          <w:spacing w:val="-8"/>
        </w:rPr>
        <w:t xml:space="preserve"> </w:t>
      </w:r>
      <w:r>
        <w:rPr/>
        <w:t>с 2014 по 2023 годы.</w:t>
      </w:r>
    </w:p>
    <w:p>
      <w:pPr>
        <w:sectPr>
          <w:headerReference w:type="default" r:id="rId135"/>
          <w:footerReference w:type="default" r:id="rId136"/>
          <w:type w:val="nextPage"/>
          <w:pgSz w:w="11920" w:h="16850"/>
          <w:pgMar w:left="1200" w:right="340" w:header="689" w:top="920" w:footer="782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283" w:right="221" w:firstLine="568"/>
        <w:rPr>
          <w:sz w:val="28"/>
        </w:rPr>
      </w:pPr>
      <w:r>
        <w:rPr/>
        <w:t>При разработке основных положений данной схемы проводились инженерные расчеты на основе документального и инструментального обследования. Существующие и планируемые схемы водоснабжения и водоотведения (представленные в приложении 1) с соответствующими гидравлическими расчетами разработаны с использованием современного программного обеспечения</w:t>
      </w:r>
    </w:p>
    <w:p>
      <w:pPr>
        <w:sectPr>
          <w:headerReference w:type="default" r:id="rId138"/>
          <w:footerReference w:type="default" r:id="rId139"/>
          <w:type w:val="nextPage"/>
          <w:pgSz w:orient="landscape" w:w="23811" w:h="16850"/>
          <w:pgMar w:left="2260" w:right="2080" w:header="7" w:top="19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79" w:after="0"/>
        <w:ind w:right="112" w:hanging="0"/>
        <w:jc w:val="right"/>
        <w:rPr>
          <w:sz w:val="28"/>
        </w:rPr>
      </w:pPr>
      <w:r>
        <w:drawing>
          <wp:anchor behindDoc="1" distT="0" distB="0" distL="0" distR="0" simplePos="0" locked="0" layoutInCell="0" allowOverlap="1" relativeHeight="176">
            <wp:simplePos x="0" y="0"/>
            <wp:positionH relativeFrom="page">
              <wp:posOffset>1499870</wp:posOffset>
            </wp:positionH>
            <wp:positionV relativeFrom="paragraph">
              <wp:posOffset>294005</wp:posOffset>
            </wp:positionV>
            <wp:extent cx="12072620" cy="8723630"/>
            <wp:effectExtent l="0" t="0" r="0" b="0"/>
            <wp:wrapTopAndBottom/>
            <wp:docPr id="244" name="Imag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34" descr="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620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</w:t>
      </w:r>
      <w:r>
        <w:rPr/>
        <w:t>риложение</w:t>
      </w:r>
      <w:r>
        <w:rPr>
          <w:spacing w:val="-10"/>
        </w:rPr>
        <w:t xml:space="preserve"> 1</w:t>
      </w:r>
    </w:p>
    <w:p>
      <w:pPr>
        <w:pStyle w:val="Style15"/>
        <w:jc w:val="left"/>
        <w:rPr>
          <w:sz w:val="20"/>
        </w:rPr>
      </w:pPr>
      <w:r>
        <w:rPr>
          <w:sz w:val="20"/>
        </w:rPr>
      </w:r>
    </w:p>
    <w:p>
      <w:pPr>
        <w:sectPr>
          <w:headerReference w:type="default" r:id="rId140"/>
          <w:footerReference w:type="default" r:id="rId141"/>
          <w:type w:val="nextPage"/>
          <w:pgSz w:orient="landscape" w:w="23811" w:h="16850"/>
          <w:pgMar w:left="2260" w:right="2080" w:header="7" w:top="19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" w:after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jc w:val="left"/>
        <w:rPr>
          <w:sz w:val="20"/>
        </w:rPr>
      </w:pPr>
      <w:r>
        <w:rPr/>
        <w:drawing>
          <wp:inline distT="0" distB="0" distL="0" distR="0">
            <wp:extent cx="12072620" cy="8723630"/>
            <wp:effectExtent l="0" t="0" r="0" b="0"/>
            <wp:docPr id="249" name="Image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36" descr="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620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43"/>
          <w:footerReference w:type="default" r:id="rId144"/>
          <w:type w:val="nextPage"/>
          <w:pgSz w:orient="landscape" w:w="23811" w:h="16850"/>
          <w:pgMar w:left="2260" w:right="2080" w:header="7" w:top="19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" w:after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jc w:val="left"/>
        <w:rPr>
          <w:sz w:val="20"/>
        </w:rPr>
      </w:pPr>
      <w:r>
        <w:rPr/>
        <w:drawing>
          <wp:inline distT="0" distB="0" distL="0" distR="0">
            <wp:extent cx="12072620" cy="8723630"/>
            <wp:effectExtent l="0" t="0" r="0" b="0"/>
            <wp:docPr id="252" name="Image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38" descr="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620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46"/>
          <w:footerReference w:type="default" r:id="rId147"/>
          <w:type w:val="nextPage"/>
          <w:pgSz w:orient="landscape" w:w="23811" w:h="16850"/>
          <w:pgMar w:left="2260" w:right="2080" w:header="7" w:top="19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" w:after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jc w:val="left"/>
        <w:rPr>
          <w:sz w:val="20"/>
        </w:rPr>
      </w:pPr>
      <w:r>
        <w:rPr/>
        <w:drawing>
          <wp:inline distT="0" distB="0" distL="0" distR="0">
            <wp:extent cx="12072620" cy="8723630"/>
            <wp:effectExtent l="0" t="0" r="0" b="0"/>
            <wp:docPr id="255" name="Image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40" descr="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620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49"/>
          <w:footerReference w:type="default" r:id="rId150"/>
          <w:type w:val="nextPage"/>
          <w:pgSz w:orient="landscape" w:w="23811" w:h="16850"/>
          <w:pgMar w:left="2260" w:right="2080" w:header="7" w:top="19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" w:after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jc w:val="left"/>
        <w:rPr>
          <w:sz w:val="20"/>
        </w:rPr>
      </w:pPr>
      <w:r>
        <w:rPr/>
        <w:drawing>
          <wp:inline distT="0" distB="0" distL="0" distR="0">
            <wp:extent cx="12072620" cy="8723630"/>
            <wp:effectExtent l="0" t="0" r="0" b="0"/>
            <wp:docPr id="258" name="Image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42" descr="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620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52"/>
          <w:footerReference w:type="default" r:id="rId153"/>
          <w:type w:val="nextPage"/>
          <w:pgSz w:orient="landscape" w:w="23811" w:h="16850"/>
          <w:pgMar w:left="2260" w:right="2080" w:header="7" w:top="19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" w:after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jc w:val="left"/>
        <w:rPr>
          <w:sz w:val="20"/>
        </w:rPr>
      </w:pPr>
      <w:r>
        <w:rPr/>
        <w:drawing>
          <wp:inline distT="0" distB="0" distL="0" distR="0">
            <wp:extent cx="12072620" cy="8723630"/>
            <wp:effectExtent l="0" t="0" r="0" b="0"/>
            <wp:docPr id="261" name="Image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44" descr="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620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55"/>
          <w:footerReference w:type="default" r:id="rId156"/>
          <w:type w:val="nextPage"/>
          <w:pgSz w:orient="landscape" w:w="23811" w:h="16850"/>
          <w:pgMar w:left="2260" w:right="2080" w:header="7" w:top="19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" w:after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jc w:val="left"/>
        <w:rPr>
          <w:sz w:val="20"/>
        </w:rPr>
      </w:pPr>
      <w:r>
        <w:rPr/>
        <w:drawing>
          <wp:inline distT="0" distB="0" distL="0" distR="0">
            <wp:extent cx="12072620" cy="8723630"/>
            <wp:effectExtent l="0" t="0" r="0" b="0"/>
            <wp:docPr id="264" name="Image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46" descr="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620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58"/>
          <w:footerReference w:type="default" r:id="rId159"/>
          <w:type w:val="nextPage"/>
          <w:pgSz w:orient="landscape" w:w="23811" w:h="16850"/>
          <w:pgMar w:left="2260" w:right="2080" w:header="7" w:top="19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" w:after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jc w:val="left"/>
        <w:rPr>
          <w:sz w:val="20"/>
        </w:rPr>
      </w:pPr>
      <w:r>
        <w:rPr/>
        <w:drawing>
          <wp:inline distT="0" distB="0" distL="0" distR="0">
            <wp:extent cx="12072620" cy="8723630"/>
            <wp:effectExtent l="0" t="0" r="0" b="0"/>
            <wp:docPr id="267" name="Image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48" descr="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620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spacing w:before="2" w:after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ind w:left="101" w:hanging="0"/>
        <w:jc w:val="left"/>
        <w:rPr>
          <w:sz w:val="20"/>
        </w:rPr>
      </w:pPr>
      <w:r>
        <w:rPr/>
        <w:drawing>
          <wp:inline distT="0" distB="0" distL="0" distR="0">
            <wp:extent cx="12068810" cy="8723630"/>
            <wp:effectExtent l="0" t="0" r="0" b="0"/>
            <wp:docPr id="268" name="Image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50" descr="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8810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62"/>
      <w:footerReference w:type="default" r:id="rId163"/>
      <w:type w:val="nextPage"/>
      <w:pgSz w:orient="landscape" w:w="23811" w:h="16850"/>
      <w:pgMar w:left="2260" w:right="2080" w:header="7" w:top="192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PT Astra Serif">
    <w:charset w:val="01"/>
    <w:family w:val="roman"/>
    <w:pitch w:val="variable"/>
  </w:font>
  <w:font w:name="PT Astra Serif">
    <w:altName w:val="Times New Roman"/>
    <w:charset w:val="01"/>
    <w:family w:val="roman"/>
    <w:pitch w:val="variable"/>
  </w:font>
  <w:font w:name="Calibri">
    <w:charset w:val="01"/>
    <w:family w:val="auto"/>
    <w:pitch w:val="default"/>
  </w:font>
  <w:font w:name="Symbol">
    <w:charset w:val="01"/>
    <w:family w:val="roman"/>
    <w:pitch w:val="variable"/>
  </w:font>
  <w:font w:name="Times New Roman">
    <w:charset w:val="01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8" name="Textbox 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4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44" name="Textbox 13_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8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8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48" name="Textbox 13_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9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2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52" name="Textbox 13_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10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4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56" name="Textbox 13_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11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8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60" name="Textbox 13_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12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0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64" name="Textbox 13_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13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2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68" name="Textbox 13_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14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6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72" name="Textbox 13_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15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0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76" name="Textbox 13_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16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2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80" name="Textbox 13_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17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2" name="Textbox 13_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0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4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84" name="Textbox 13_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18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88" name="Textbox 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5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6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92" name="Textbox 15_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5_0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0" allowOverlap="1" relativeHeight="9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00" name="Textbox 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9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0" allowOverlap="1" relativeHeight="90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04" name="Textbox 19_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9_0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0" allowOverlap="1" relativeHeight="92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08" name="Textbox 19_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9_1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0" allowOverlap="1" relativeHeight="96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12" name="Textbox 19_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9_2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6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6" name="Textbox 13_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1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0" allowOverlap="1" relativeHeight="100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16" name="Textbox 19_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9_3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0" allowOverlap="1" relativeHeight="102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20" name="Textbox 19_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9_4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0" allowOverlap="1" relativeHeight="104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24" name="Textbox 19_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9_5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0" allowOverlap="1" relativeHeight="108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28" name="Textbox 19_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9_6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0" allowOverlap="1" relativeHeight="110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32" name="Textbox 19_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9_7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0" allowOverlap="1" relativeHeight="112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36" name="Textbox 19_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9_8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0" allowOverlap="1" relativeHeight="114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40" name="Textbox 19_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9_9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0" allowOverlap="1" relativeHeight="116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44" name="Textbox 19_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9_10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18"/>
      </w:rPr>
    </w:pPr>
    <w:r>
      <w:rPr>
        <w:sz w:val="18"/>
      </w:rPr>
      <mc:AlternateContent>
        <mc:Choice Requires="wps">
          <w:drawing>
            <wp:anchor behindDoc="1" distT="0" distB="0" distL="0" distR="0" simplePos="0" locked="0" layoutInCell="0" allowOverlap="1" relativeHeight="118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48" name="Textbox 19_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9_11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8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20" name="Textbox 13_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2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58" name="Textbox 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6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0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62" name="Textbox 26_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6_0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2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66" name="Textbox 26_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6_1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70" name="Textbox 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8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4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74" name="Textbox 28_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8_0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6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78" name="Textbox 28_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8_1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8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82" name="Textbox 28_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8_2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2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24" name="Textbox 13_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3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0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86" name="Textbox 28_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8_3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0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90" name="Textbox 28_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8_4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4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94" name="Textbox 28_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8_5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6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198" name="Textbox 28_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8_6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8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202" name="Textbox 28_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8_7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2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206" name="Textbox 28_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8_8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6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210" name="Textbox 28_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8_9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0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214" name="Textbox 28_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8_10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2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218" name="Textbox 28_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8_11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4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28" name="Textbox 13_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4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0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222" name="Textbox 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0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4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226" name="Textbox 30_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0_0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2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230" name="Textbox 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2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6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234" name="Textbox 32_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2_0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8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238" name="Textbox 32_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2_1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0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242" name="Textbox 32_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2_2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6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32" name="Textbox 13_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5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8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36" name="Textbox 13_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6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0">
              <wp:simplePos x="0" y="0"/>
              <wp:positionH relativeFrom="page">
                <wp:posOffset>1299845</wp:posOffset>
              </wp:positionH>
              <wp:positionV relativeFrom="page">
                <wp:posOffset>10057765</wp:posOffset>
              </wp:positionV>
              <wp:extent cx="5469255" cy="195580"/>
              <wp:effectExtent l="0" t="0" r="0" b="0"/>
              <wp:wrapNone/>
              <wp:docPr id="40" name="Textbox 13_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876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0" w:after="0"/>
                            <w:ind w:left="20" w:hanging="0"/>
                            <w:rPr>
                              <w:sz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Схема</w:t>
                          </w:r>
                          <w:r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водоснабжения</w:t>
                          </w:r>
                          <w:r>
                            <w:rPr>
                              <w:color w:val="0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и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водоотведения</w:t>
                          </w:r>
                          <w:r>
                            <w:rPr>
                              <w:color w:val="0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МО</w:t>
                          </w:r>
                          <w:r>
                            <w:rPr>
                              <w:color w:val="0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«Тереньгульское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городское</w:t>
                          </w:r>
                          <w:r>
                            <w:rPr>
                              <w:color w:val="00000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24"/>
                            </w:rPr>
                            <w:t>поселение»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_7" stroked="f" style="position:absolute;margin-left:102.35pt;margin-top:791.95pt;width:430.55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0" w:after="0"/>
                      <w:ind w:left="20" w:hanging="0"/>
                      <w:rPr>
                        <w:sz w:val="24"/>
                      </w:rPr>
                    </w:pPr>
                    <w:r>
                      <w:rPr>
                        <w:color w:val="000000"/>
                        <w:sz w:val="24"/>
                      </w:rPr>
                      <w:t>Схема</w:t>
                    </w:r>
                    <w:r>
                      <w:rPr>
                        <w:color w:val="0000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водоснабжения</w:t>
                    </w:r>
                    <w:r>
                      <w:rPr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и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водоотведения</w:t>
                    </w:r>
                    <w:r>
                      <w:rPr>
                        <w:color w:val="0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МО</w:t>
                    </w:r>
                    <w:r>
                      <w:rPr>
                        <w:color w:val="0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«Тереньгульское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z w:val="24"/>
                      </w:rPr>
                      <w:t>городское</w:t>
                    </w:r>
                    <w:r>
                      <w:rPr>
                        <w:color w:val="00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4"/>
                      </w:rPr>
                      <w:t>поселение»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6" name="Textbox 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2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2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2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42" name="Textbox 12_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13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8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13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6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46" name="Textbox 12_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15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9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15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0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50" name="Textbox 12_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17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10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17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3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54" name="Textbox 12_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18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11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18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6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58" name="Textbox 12_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20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12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20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9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62" name="Textbox 12_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21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13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21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1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66" name="Textbox 12_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22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14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22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4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70" name="Textbox 12_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24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15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24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8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74" name="Textbox 12_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26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16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26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1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78" name="Textbox 12_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27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17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27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3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0" name="Textbox 12_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3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0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3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3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82" name="Textbox 12_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28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18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28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page">
                <wp:posOffset>7105015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86" name="Textbox 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24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4" stroked="f" style="position:absolute;margin-left:559.4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24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5">
              <wp:simplePos x="0" y="0"/>
              <wp:positionH relativeFrom="page">
                <wp:posOffset>7105015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90" name="Textbox 14_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25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4_0" stroked="f" style="position:absolute;margin-left:559.4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25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page">
                <wp:posOffset>10464165</wp:posOffset>
              </wp:positionH>
              <wp:positionV relativeFrom="page">
                <wp:posOffset>426085</wp:posOffset>
              </wp:positionV>
              <wp:extent cx="229870" cy="182245"/>
              <wp:effectExtent l="0" t="0" r="0" b="0"/>
              <wp:wrapNone/>
              <wp:docPr id="94" name="Textbox 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26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6" stroked="f" style="position:absolute;margin-left:823.95pt;margin-top:33.5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26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">
              <wp:simplePos x="0" y="0"/>
              <wp:positionH relativeFrom="page">
                <wp:posOffset>10464165</wp:posOffset>
              </wp:positionH>
              <wp:positionV relativeFrom="page">
                <wp:posOffset>426085</wp:posOffset>
              </wp:positionV>
              <wp:extent cx="229870" cy="182245"/>
              <wp:effectExtent l="0" t="0" r="0" b="0"/>
              <wp:wrapNone/>
              <wp:docPr id="96" name="Textbox 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27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7" stroked="f" style="position:absolute;margin-left:823.95pt;margin-top:33.5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27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98" name="Textbox 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28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8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28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8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02" name="Textbox 18_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30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8_0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30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1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06" name="Textbox 18_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31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8_1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31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4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10" name="Textbox 18_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33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8_2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33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5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4" name="Textbox 12_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4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1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4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8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14" name="Textbox 18_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35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8_3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35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1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18" name="Textbox 18_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36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8_4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36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3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22" name="Textbox 18_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37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8_5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37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6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26" name="Textbox 18_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39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8_6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39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9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30" name="Textbox 18_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40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8_7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40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1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34" name="Textbox 18_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41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8_8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41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3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38" name="Textbox 18_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42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8_9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42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5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42" name="Textbox 18_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43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8_10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43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7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46" name="Textbox 18_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44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8_11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44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">
              <wp:simplePos x="0" y="0"/>
              <wp:positionH relativeFrom="page">
                <wp:posOffset>10299700</wp:posOffset>
              </wp:positionH>
              <wp:positionV relativeFrom="page">
                <wp:posOffset>426085</wp:posOffset>
              </wp:positionV>
              <wp:extent cx="229870" cy="182245"/>
              <wp:effectExtent l="0" t="0" r="0" b="0"/>
              <wp:wrapNone/>
              <wp:docPr id="150" name="Textbox 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46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0" stroked="f" style="position:absolute;margin-left:811pt;margin-top:33.5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46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7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8" name="Textbox 12_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5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2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5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">
              <wp:simplePos x="0" y="0"/>
              <wp:positionH relativeFrom="page">
                <wp:posOffset>10299700</wp:posOffset>
              </wp:positionH>
              <wp:positionV relativeFrom="page">
                <wp:posOffset>426085</wp:posOffset>
              </wp:positionV>
              <wp:extent cx="229870" cy="182245"/>
              <wp:effectExtent l="0" t="0" r="0" b="0"/>
              <wp:wrapNone/>
              <wp:docPr id="152" name="Textbox 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48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3" stroked="f" style="position:absolute;margin-left:811pt;margin-top:33.5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48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">
              <wp:simplePos x="0" y="0"/>
              <wp:positionH relativeFrom="page">
                <wp:posOffset>10299700</wp:posOffset>
              </wp:positionH>
              <wp:positionV relativeFrom="page">
                <wp:posOffset>426085</wp:posOffset>
              </wp:positionV>
              <wp:extent cx="229870" cy="182245"/>
              <wp:effectExtent l="0" t="0" r="0" b="0"/>
              <wp:wrapNone/>
              <wp:docPr id="154" name="Textbox 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49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4" stroked="f" style="position:absolute;margin-left:811pt;margin-top:33.5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49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">
              <wp:simplePos x="0" y="0"/>
              <wp:positionH relativeFrom="page">
                <wp:posOffset>7093585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56" name="Textbox 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50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5" stroked="f" style="position:absolute;margin-left:558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50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9">
              <wp:simplePos x="0" y="0"/>
              <wp:positionH relativeFrom="page">
                <wp:posOffset>7093585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60" name="Textbox 25_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51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5_0" stroked="f" style="position:absolute;margin-left:558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51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1">
              <wp:simplePos x="0" y="0"/>
              <wp:positionH relativeFrom="page">
                <wp:posOffset>7093585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64" name="Textbox 25_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52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5_1" stroked="f" style="position:absolute;margin-left:558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52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hdr>
</file>

<file path=word/header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68" name="Textbox 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50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7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50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3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72" name="Textbox 27_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51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7_0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51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5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76" name="Textbox 27_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52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7_1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52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7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80" name="Textbox 27_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53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7_2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53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0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22" name="Textbox 12_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7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3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7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9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84" name="Textbox 27_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54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7_3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54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1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88" name="Textbox 27_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55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7_4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55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2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92" name="Textbox 27_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57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7_5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57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5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196" name="Textbox 27_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58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7_6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58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7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200" name="Textbox 27_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59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7_7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59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0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204" name="Textbox 27_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61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7_8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61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4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208" name="Textbox 27_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63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7_9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63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8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212" name="Textbox 27_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65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7_10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65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1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216" name="Textbox 27_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66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7_11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66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3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26" name="Textbox 12_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8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4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8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">
              <wp:simplePos x="0" y="0"/>
              <wp:positionH relativeFrom="page">
                <wp:posOffset>7093585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220" name="Textbox 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64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9" stroked="f" style="position:absolute;margin-left:558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64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3">
              <wp:simplePos x="0" y="0"/>
              <wp:positionH relativeFrom="page">
                <wp:posOffset>7093585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224" name="Textbox 29_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65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9_0" stroked="f" style="position:absolute;margin-left:558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65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"/>
      </w:rPr>
    </w:pPr>
    <w:r>
      <w:rPr>
        <w:sz w:val="2"/>
      </w:rPr>
    </w:r>
  </w:p>
</w:hdr>
</file>

<file path=word/header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228" name="Textbox 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67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1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67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5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232" name="Textbox 31_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68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1_0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68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7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236" name="Textbox 31_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69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1_1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69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9">
              <wp:simplePos x="0" y="0"/>
              <wp:positionH relativeFrom="page">
                <wp:posOffset>7169150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240" name="Textbox 31_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70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1_2" stroked="f" style="position:absolute;margin-left:564.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70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">
              <wp:simplePos x="0" y="0"/>
              <wp:positionH relativeFrom="page">
                <wp:posOffset>14161135</wp:posOffset>
              </wp:positionH>
              <wp:positionV relativeFrom="page">
                <wp:posOffset>-8255</wp:posOffset>
              </wp:positionV>
              <wp:extent cx="229870" cy="182245"/>
              <wp:effectExtent l="0" t="0" r="0" b="0"/>
              <wp:wrapNone/>
              <wp:docPr id="245" name="Textbox 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71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3" stroked="f" style="position:absolute;margin-left:1115.05pt;margin-top:-0.6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71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">
              <wp:simplePos x="0" y="0"/>
              <wp:positionH relativeFrom="page">
                <wp:posOffset>14161135</wp:posOffset>
              </wp:positionH>
              <wp:positionV relativeFrom="page">
                <wp:posOffset>-8255</wp:posOffset>
              </wp:positionV>
              <wp:extent cx="229870" cy="182245"/>
              <wp:effectExtent l="0" t="0" r="0" b="0"/>
              <wp:wrapNone/>
              <wp:docPr id="247" name="Textbox 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72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5" stroked="f" style="position:absolute;margin-left:1115.05pt;margin-top:-0.6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72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">
              <wp:simplePos x="0" y="0"/>
              <wp:positionH relativeFrom="page">
                <wp:posOffset>14161135</wp:posOffset>
              </wp:positionH>
              <wp:positionV relativeFrom="page">
                <wp:posOffset>-8255</wp:posOffset>
              </wp:positionV>
              <wp:extent cx="229870" cy="182245"/>
              <wp:effectExtent l="0" t="0" r="0" b="0"/>
              <wp:wrapNone/>
              <wp:docPr id="250" name="Textbox 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73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7" stroked="f" style="position:absolute;margin-left:1115.05pt;margin-top:-0.6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73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5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30" name="Textbox 12_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9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5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9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">
              <wp:simplePos x="0" y="0"/>
              <wp:positionH relativeFrom="page">
                <wp:posOffset>14161135</wp:posOffset>
              </wp:positionH>
              <wp:positionV relativeFrom="page">
                <wp:posOffset>-8255</wp:posOffset>
              </wp:positionV>
              <wp:extent cx="229870" cy="182245"/>
              <wp:effectExtent l="0" t="0" r="0" b="0"/>
              <wp:wrapNone/>
              <wp:docPr id="253" name="Textbox 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74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9" stroked="f" style="position:absolute;margin-left:1115.05pt;margin-top:-0.6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74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">
              <wp:simplePos x="0" y="0"/>
              <wp:positionH relativeFrom="page">
                <wp:posOffset>14161135</wp:posOffset>
              </wp:positionH>
              <wp:positionV relativeFrom="page">
                <wp:posOffset>-8255</wp:posOffset>
              </wp:positionV>
              <wp:extent cx="229870" cy="182245"/>
              <wp:effectExtent l="0" t="0" r="0" b="0"/>
              <wp:wrapNone/>
              <wp:docPr id="256" name="Textbox 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75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1" stroked="f" style="position:absolute;margin-left:1115.05pt;margin-top:-0.6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75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">
              <wp:simplePos x="0" y="0"/>
              <wp:positionH relativeFrom="page">
                <wp:posOffset>14161135</wp:posOffset>
              </wp:positionH>
              <wp:positionV relativeFrom="page">
                <wp:posOffset>-8255</wp:posOffset>
              </wp:positionV>
              <wp:extent cx="229870" cy="182245"/>
              <wp:effectExtent l="0" t="0" r="0" b="0"/>
              <wp:wrapNone/>
              <wp:docPr id="259" name="Textbox 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76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3" stroked="f" style="position:absolute;margin-left:1115.05pt;margin-top:-0.6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76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9">
              <wp:simplePos x="0" y="0"/>
              <wp:positionH relativeFrom="page">
                <wp:posOffset>14161135</wp:posOffset>
              </wp:positionH>
              <wp:positionV relativeFrom="page">
                <wp:posOffset>-8255</wp:posOffset>
              </wp:positionV>
              <wp:extent cx="229870" cy="182245"/>
              <wp:effectExtent l="0" t="0" r="0" b="0"/>
              <wp:wrapNone/>
              <wp:docPr id="262" name="Textbox 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77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5" stroked="f" style="position:absolute;margin-left:1115.05pt;margin-top:-0.6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77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">
              <wp:simplePos x="0" y="0"/>
              <wp:positionH relativeFrom="page">
                <wp:posOffset>14161135</wp:posOffset>
              </wp:positionH>
              <wp:positionV relativeFrom="page">
                <wp:posOffset>-8255</wp:posOffset>
              </wp:positionV>
              <wp:extent cx="229870" cy="182245"/>
              <wp:effectExtent l="0" t="0" r="0" b="0"/>
              <wp:wrapNone/>
              <wp:docPr id="265" name="Textbox 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78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7" stroked="f" style="position:absolute;margin-left:1115.05pt;margin-top:-0.6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78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2">
              <wp:simplePos x="0" y="0"/>
              <wp:positionH relativeFrom="page">
                <wp:posOffset>14161135</wp:posOffset>
              </wp:positionH>
              <wp:positionV relativeFrom="page">
                <wp:posOffset>-8255</wp:posOffset>
              </wp:positionV>
              <wp:extent cx="229870" cy="182245"/>
              <wp:effectExtent l="0" t="0" r="0" b="0"/>
              <wp:wrapNone/>
              <wp:docPr id="269" name="Textbox 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80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9" stroked="f" style="position:absolute;margin-left:1115.05pt;margin-top:-0.6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80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7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34" name="Textbox 12_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10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6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10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9">
              <wp:simplePos x="0" y="0"/>
              <wp:positionH relativeFrom="page">
                <wp:posOffset>7233285</wp:posOffset>
              </wp:positionH>
              <wp:positionV relativeFrom="page">
                <wp:posOffset>424815</wp:posOffset>
              </wp:positionV>
              <wp:extent cx="229870" cy="182245"/>
              <wp:effectExtent l="0" t="0" r="0" b="0"/>
              <wp:wrapNone/>
              <wp:docPr id="38" name="Textbox 12_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3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2"/>
                            <w:spacing w:before="11" w:after="0"/>
                            <w:ind w:left="60" w:hanging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t>11</w:t>
                          </w:r>
                          <w:r>
                            <w:rPr>
                              <w:spacing w:val="-5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_7" stroked="f" style="position:absolute;margin-left:569.55pt;margin-top:33.45pt;width:1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2"/>
                      <w:spacing w:before="11" w:after="0"/>
                      <w:ind w:left="60" w:hanging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color w:val="000000"/>
                      </w:rPr>
                      <w:instrText> PAGE </w:instrText>
                    </w:r>
                    <w:r>
                      <w:rPr>
                        <w:spacing w:val="-5"/>
                        <w:color w:val="000000"/>
                      </w:rPr>
                      <w:fldChar w:fldCharType="separate"/>
                    </w:r>
                    <w:r>
                      <w:rPr>
                        <w:spacing w:val="-5"/>
                        <w:color w:val="000000"/>
                      </w:rPr>
                      <w:t>11</w:t>
                    </w:r>
                    <w:r>
                      <w:rPr>
                        <w:spacing w:val="-5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284" w:hanging="311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89" w:hanging="31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98" w:hanging="31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07" w:hanging="31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16" w:hanging="31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25" w:hanging="31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34" w:hanging="31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43" w:hanging="31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52" w:hanging="311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156" w:hanging="416"/>
      </w:pPr>
      <w:rPr>
        <w:sz w:val="28"/>
        <w:spacing w:val="-1"/>
        <w:i w:val="false"/>
        <w:b w:val="false"/>
        <w:szCs w:val="28"/>
        <w:iCs w:val="false"/>
        <w:bCs w:val="false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156" w:hanging="178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66" w:hanging="17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69" w:hanging="17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72" w:hanging="17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5" w:hanging="17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78" w:hanging="17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81" w:hanging="17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84" w:hanging="178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numFmt w:val="bullet"/>
      <w:lvlText w:val="-"/>
      <w:lvlJc w:val="left"/>
      <w:pPr>
        <w:tabs>
          <w:tab w:val="num" w:pos="0"/>
        </w:tabs>
        <w:ind w:left="344" w:hanging="167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61" w:hanging="16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82" w:hanging="16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03" w:hanging="16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24" w:hanging="16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45" w:hanging="16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66" w:hanging="16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87" w:hanging="16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08" w:hanging="167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numFmt w:val="bullet"/>
      <w:lvlText w:val="-"/>
      <w:lvlJc w:val="left"/>
      <w:pPr>
        <w:tabs>
          <w:tab w:val="num" w:pos="0"/>
        </w:tabs>
        <w:ind w:left="344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61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82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03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24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45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66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87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08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start w:val="3"/>
      <w:numFmt w:val="decimal"/>
      <w:lvlText w:val="%1"/>
      <w:lvlJc w:val="left"/>
      <w:pPr>
        <w:tabs>
          <w:tab w:val="num" w:pos="0"/>
        </w:tabs>
        <w:ind w:left="2328" w:hanging="1275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2328" w:hanging="1275"/>
      </w:pPr>
      <w:rPr>
        <w:sz w:val="28"/>
        <w:spacing w:val="-1"/>
        <w:i w:val="false"/>
        <w:b/>
        <w:szCs w:val="28"/>
        <w:iCs w:val="false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-"/>
      <w:lvlJc w:val="left"/>
      <w:pPr>
        <w:tabs>
          <w:tab w:val="num" w:pos="0"/>
        </w:tabs>
        <w:ind w:left="344" w:hanging="158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03" w:hanging="15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87" w:hanging="15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1" w:hanging="15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55" w:hanging="15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39" w:hanging="15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23" w:hanging="158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344" w:hanging="457"/>
      </w:pPr>
      <w:rPr>
        <w:sz w:val="28"/>
        <w:spacing w:val="-1"/>
        <w:i w:val="false"/>
        <w:b w:val="false"/>
        <w:szCs w:val="28"/>
        <w:iCs w:val="false"/>
        <w:bCs w:val="false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61" w:hanging="45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82" w:hanging="45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03" w:hanging="45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24" w:hanging="45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45" w:hanging="45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66" w:hanging="45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87" w:hanging="45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08" w:hanging="457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344" w:hanging="329"/>
      </w:pPr>
      <w:rPr>
        <w:sz w:val="28"/>
        <w:spacing w:val="-1"/>
        <w:i w:val="false"/>
        <w:b w:val="false"/>
        <w:szCs w:val="28"/>
        <w:iCs w:val="false"/>
        <w:bCs w:val="false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61" w:hanging="32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82" w:hanging="32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03" w:hanging="32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24" w:hanging="32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45" w:hanging="32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66" w:hanging="32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87" w:hanging="32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08" w:hanging="329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start w:val="1"/>
      <w:numFmt w:val="decimal"/>
      <w:lvlText w:val="%1)"/>
      <w:lvlJc w:val="left"/>
      <w:pPr>
        <w:tabs>
          <w:tab w:val="num" w:pos="0"/>
        </w:tabs>
        <w:ind w:left="116" w:hanging="438"/>
      </w:pPr>
      <w:rPr>
        <w:sz w:val="28"/>
        <w:spacing w:val="-1"/>
        <w:i w:val="false"/>
        <w:b w:val="false"/>
        <w:szCs w:val="28"/>
        <w:iCs w:val="false"/>
        <w:bCs w:val="false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116" w:hanging="257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50" w:hanging="25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65" w:hanging="25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80" w:hanging="25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95" w:hanging="25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10" w:hanging="25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25" w:hanging="25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40" w:hanging="257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numFmt w:val="bullet"/>
      <w:lvlText w:val="-"/>
      <w:lvlJc w:val="left"/>
      <w:pPr>
        <w:tabs>
          <w:tab w:val="num" w:pos="0"/>
        </w:tabs>
        <w:ind w:left="116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35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50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65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80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95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10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25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40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numFmt w:val="bullet"/>
      <w:lvlText w:val="-"/>
      <w:lvlJc w:val="left"/>
      <w:pPr>
        <w:tabs>
          <w:tab w:val="num" w:pos="0"/>
        </w:tabs>
        <w:ind w:left="284" w:hanging="22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01" w:hanging="22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2" w:hanging="22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43" w:hanging="22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64" w:hanging="22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85" w:hanging="22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06" w:hanging="22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27" w:hanging="22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48" w:hanging="224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numFmt w:val="bullet"/>
      <w:lvlText w:val="-"/>
      <w:lvlJc w:val="left"/>
      <w:pPr>
        <w:tabs>
          <w:tab w:val="num" w:pos="0"/>
        </w:tabs>
        <w:ind w:left="103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089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78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67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56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45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34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23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12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numFmt w:val="bullet"/>
      <w:lvlText w:val="-"/>
      <w:lvlJc w:val="left"/>
      <w:pPr>
        <w:tabs>
          <w:tab w:val="num" w:pos="0"/>
        </w:tabs>
        <w:ind w:left="1298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61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22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83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44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05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66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27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88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0"/>
        </w:tabs>
        <w:ind w:left="567" w:hanging="313"/>
      </w:pPr>
      <w:rPr>
        <w:sz w:val="28"/>
        <w:spacing w:val="-5"/>
        <w:i w:val="false"/>
        <w:b w:val="false"/>
        <w:szCs w:val="28"/>
        <w:iCs w:val="false"/>
        <w:bCs w:val="false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95" w:hanging="31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30" w:hanging="31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65" w:hanging="31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00" w:hanging="31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35" w:hanging="31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70" w:hanging="31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05" w:hanging="31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40" w:hanging="313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0"/>
        </w:tabs>
        <w:ind w:left="567" w:hanging="348"/>
      </w:pPr>
      <w:rPr>
        <w:sz w:val="28"/>
        <w:spacing w:val="-1"/>
        <w:i w:val="false"/>
        <w:b w:val="false"/>
        <w:szCs w:val="28"/>
        <w:iCs w:val="false"/>
        <w:bCs w:val="false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95" w:hanging="34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30" w:hanging="34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65" w:hanging="34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00" w:hanging="34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35" w:hanging="34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70" w:hanging="34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05" w:hanging="34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40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0"/>
        </w:tabs>
        <w:ind w:left="567" w:hanging="482"/>
      </w:pPr>
      <w:rPr>
        <w:sz w:val="28"/>
        <w:spacing w:val="-3"/>
        <w:i w:val="false"/>
        <w:b w:val="false"/>
        <w:szCs w:val="28"/>
        <w:iCs w:val="false"/>
        <w:bCs w:val="false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95" w:hanging="4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30" w:hanging="4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65" w:hanging="4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00" w:hanging="4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35" w:hanging="4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70" w:hanging="4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05" w:hanging="4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40" w:hanging="482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numFmt w:val="bullet"/>
      <w:lvlText w:val="•"/>
      <w:lvlJc w:val="left"/>
      <w:pPr>
        <w:tabs>
          <w:tab w:val="num" w:pos="0"/>
        </w:tabs>
        <w:ind w:left="567" w:hanging="168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95" w:hanging="16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30" w:hanging="16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65" w:hanging="16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00" w:hanging="16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35" w:hanging="16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70" w:hanging="16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05" w:hanging="16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40" w:hanging="168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numFmt w:val="bullet"/>
      <w:lvlText w:val="–"/>
      <w:lvlJc w:val="left"/>
      <w:pPr>
        <w:tabs>
          <w:tab w:val="num" w:pos="0"/>
        </w:tabs>
        <w:ind w:left="567" w:hanging="181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95" w:hanging="18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30" w:hanging="18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65" w:hanging="18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00" w:hanging="18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35" w:hanging="18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70" w:hanging="18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05" w:hanging="18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40" w:hanging="181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0"/>
        </w:tabs>
        <w:ind w:left="4998" w:hanging="356"/>
      </w:pPr>
      <w:rPr>
        <w:sz w:val="28"/>
        <w:spacing w:val="-1"/>
        <w:i w:val="false"/>
        <w:b/>
        <w:szCs w:val="28"/>
        <w:iCs w:val="false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26" w:hanging="486"/>
      </w:pPr>
      <w:rPr>
        <w:spacing w:val="-1"/>
        <w:w w:val="100"/>
        <w:lang w:val="ru-RU" w:eastAsia="en-US" w:bidi="ar-SA"/>
      </w:rPr>
    </w:lvl>
    <w:lvl w:ilvl="2">
      <w:start w:val="0"/>
      <w:numFmt w:val="bullet"/>
      <w:lvlText w:val="-"/>
      <w:lvlJc w:val="left"/>
      <w:pPr>
        <w:tabs>
          <w:tab w:val="num" w:pos="0"/>
        </w:tabs>
        <w:ind w:left="284" w:hanging="486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580" w:hanging="4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00" w:hanging="4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95" w:hanging="4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0" w:hanging="4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85" w:hanging="4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80" w:hanging="486"/>
      </w:pPr>
      <w:rPr>
        <w:rFonts w:ascii="Symbol" w:hAnsi="Symbol" w:cs="Symbol" w:hint="default"/>
        <w:lang w:val="ru-RU" w:eastAsia="en-US" w:bidi="ar-SA"/>
      </w:rPr>
    </w:lvl>
  </w:abstractNum>
  <w:abstractNum w:abstractNumId="19">
    <w:lvl w:ilvl="0">
      <w:numFmt w:val="bullet"/>
      <w:lvlText w:val="-"/>
      <w:lvlJc w:val="left"/>
      <w:pPr>
        <w:tabs>
          <w:tab w:val="num" w:pos="0"/>
        </w:tabs>
        <w:ind w:left="567" w:hanging="375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95" w:hanging="37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30" w:hanging="37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65" w:hanging="37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00" w:hanging="37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35" w:hanging="37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70" w:hanging="37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05" w:hanging="37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40" w:hanging="375"/>
      </w:pPr>
      <w:rPr>
        <w:rFonts w:ascii="Symbol" w:hAnsi="Symbol" w:cs="Symbol" w:hint="default"/>
        <w:lang w:val="ru-RU" w:eastAsia="en-US" w:bidi="ar-SA"/>
      </w:rPr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0"/>
        </w:tabs>
        <w:ind w:left="888" w:hanging="346"/>
      </w:pPr>
      <w:rPr>
        <w:sz w:val="28"/>
        <w:spacing w:val="-1"/>
        <w:i w:val="false"/>
        <w:b w:val="false"/>
        <w:szCs w:val="28"/>
        <w:iCs w:val="false"/>
        <w:bCs w:val="false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528"/>
      </w:pPr>
      <w:rPr>
        <w:sz w:val="28"/>
        <w:spacing w:val="-1"/>
        <w:i w:val="false"/>
        <w:b w:val="false"/>
        <w:szCs w:val="28"/>
        <w:iCs w:val="false"/>
        <w:bCs w:val="false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20" w:hanging="52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060" w:hanging="52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467" w:hanging="52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874" w:hanging="52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281" w:hanging="52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689" w:hanging="52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6" w:hanging="528"/>
      </w:pPr>
      <w:rPr>
        <w:rFonts w:ascii="Symbol" w:hAnsi="Symbol" w:cs="Symbol" w:hint="default"/>
        <w:lang w:val="ru-RU" w:eastAsia="en-US" w:bidi="ar-SA"/>
      </w:rPr>
    </w:lvl>
  </w:abstractNum>
  <w:abstractNum w:abstractNumId="2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ind w:left="1134" w:hanging="0"/>
      <w:jc w:val="both"/>
      <w:outlineLvl w:val="0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Интернет-ссылка"/>
    <w:rPr>
      <w:color w:val="000080"/>
      <w:u w:val="single"/>
      <w:lang w:val="zxx" w:eastAsia="zxx" w:bidi="zxx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5">
    <w:name w:val="Body Text"/>
    <w:basedOn w:val="Normal"/>
    <w:uiPriority w:val="1"/>
    <w:qFormat/>
    <w:pPr>
      <w:jc w:val="both"/>
    </w:pPr>
    <w:rPr>
      <w:sz w:val="28"/>
      <w:szCs w:val="28"/>
    </w:rPr>
  </w:style>
  <w:style w:type="paragraph" w:styleId="Style16">
    <w:name w:val="List"/>
    <w:basedOn w:val="Style15"/>
    <w:pPr/>
    <w:rPr>
      <w:rFonts w:cs="Droid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Droid Sans Devanagari"/>
    </w:rPr>
  </w:style>
  <w:style w:type="paragraph" w:styleId="11">
    <w:name w:val="TOC 1"/>
    <w:basedOn w:val="Normal"/>
    <w:uiPriority w:val="1"/>
    <w:qFormat/>
    <w:pPr>
      <w:ind w:left="542" w:hanging="0"/>
    </w:pPr>
    <w:rPr>
      <w:sz w:val="28"/>
      <w:szCs w:val="28"/>
    </w:rPr>
  </w:style>
  <w:style w:type="paragraph" w:styleId="Style19">
    <w:name w:val="Title"/>
    <w:basedOn w:val="Normal"/>
    <w:uiPriority w:val="1"/>
    <w:qFormat/>
    <w:pPr>
      <w:spacing w:before="275" w:after="0"/>
      <w:ind w:left="651" w:right="519" w:hanging="0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283" w:firstLine="567"/>
      <w:jc w:val="both"/>
    </w:pPr>
    <w:rPr/>
  </w:style>
  <w:style w:type="paragraph" w:styleId="TableParagraph" w:customStyle="1">
    <w:name w:val="Table Paragraph"/>
    <w:basedOn w:val="Normal"/>
    <w:uiPriority w:val="1"/>
    <w:qFormat/>
    <w:pPr>
      <w:jc w:val="center"/>
    </w:pPr>
    <w:rPr/>
  </w:style>
  <w:style w:type="paragraph" w:styleId="Style20">
    <w:name w:val="Верхний и нижний колонтитулы"/>
    <w:basedOn w:val="Normal"/>
    <w:qFormat/>
    <w:pPr/>
    <w:rPr/>
  </w:style>
  <w:style w:type="paragraph" w:styleId="Style21">
    <w:name w:val="Header"/>
    <w:basedOn w:val="Style20"/>
    <w:pPr/>
    <w:rPr/>
  </w:style>
  <w:style w:type="paragraph" w:styleId="Style22">
    <w:name w:val="Содержимое врезки"/>
    <w:basedOn w:val="Normal"/>
    <w:qFormat/>
    <w:pPr/>
    <w:rPr/>
  </w:style>
  <w:style w:type="paragraph" w:styleId="Style23">
    <w:name w:val="Footer"/>
    <w:basedOn w:val="Style20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header" Target="header4.xml"/><Relationship Id="rId12" Type="http://schemas.openxmlformats.org/officeDocument/2006/relationships/footer" Target="footer4.xml"/><Relationship Id="rId13" Type="http://schemas.openxmlformats.org/officeDocument/2006/relationships/header" Target="header5.xml"/><Relationship Id="rId14" Type="http://schemas.openxmlformats.org/officeDocument/2006/relationships/footer" Target="footer5.xml"/><Relationship Id="rId15" Type="http://schemas.openxmlformats.org/officeDocument/2006/relationships/header" Target="header6.xml"/><Relationship Id="rId16" Type="http://schemas.openxmlformats.org/officeDocument/2006/relationships/footer" Target="footer6.xml"/><Relationship Id="rId17" Type="http://schemas.openxmlformats.org/officeDocument/2006/relationships/header" Target="header7.xml"/><Relationship Id="rId18" Type="http://schemas.openxmlformats.org/officeDocument/2006/relationships/footer" Target="footer7.xml"/><Relationship Id="rId19" Type="http://schemas.openxmlformats.org/officeDocument/2006/relationships/header" Target="header8.xml"/><Relationship Id="rId20" Type="http://schemas.openxmlformats.org/officeDocument/2006/relationships/footer" Target="footer8.xml"/><Relationship Id="rId21" Type="http://schemas.openxmlformats.org/officeDocument/2006/relationships/header" Target="header9.xml"/><Relationship Id="rId22" Type="http://schemas.openxmlformats.org/officeDocument/2006/relationships/footer" Target="footer9.xml"/><Relationship Id="rId23" Type="http://schemas.openxmlformats.org/officeDocument/2006/relationships/header" Target="header10.xml"/><Relationship Id="rId24" Type="http://schemas.openxmlformats.org/officeDocument/2006/relationships/footer" Target="footer10.xml"/><Relationship Id="rId25" Type="http://schemas.openxmlformats.org/officeDocument/2006/relationships/header" Target="header11.xml"/><Relationship Id="rId26" Type="http://schemas.openxmlformats.org/officeDocument/2006/relationships/footer" Target="footer11.xml"/><Relationship Id="rId27" Type="http://schemas.openxmlformats.org/officeDocument/2006/relationships/header" Target="header12.xml"/><Relationship Id="rId28" Type="http://schemas.openxmlformats.org/officeDocument/2006/relationships/footer" Target="footer12.xml"/><Relationship Id="rId29" Type="http://schemas.openxmlformats.org/officeDocument/2006/relationships/header" Target="header13.xml"/><Relationship Id="rId30" Type="http://schemas.openxmlformats.org/officeDocument/2006/relationships/footer" Target="footer13.xml"/><Relationship Id="rId31" Type="http://schemas.openxmlformats.org/officeDocument/2006/relationships/header" Target="header14.xml"/><Relationship Id="rId32" Type="http://schemas.openxmlformats.org/officeDocument/2006/relationships/footer" Target="footer14.xml"/><Relationship Id="rId33" Type="http://schemas.openxmlformats.org/officeDocument/2006/relationships/header" Target="header15.xml"/><Relationship Id="rId34" Type="http://schemas.openxmlformats.org/officeDocument/2006/relationships/footer" Target="footer15.xml"/><Relationship Id="rId35" Type="http://schemas.openxmlformats.org/officeDocument/2006/relationships/header" Target="header16.xml"/><Relationship Id="rId36" Type="http://schemas.openxmlformats.org/officeDocument/2006/relationships/footer" Target="footer16.xml"/><Relationship Id="rId37" Type="http://schemas.openxmlformats.org/officeDocument/2006/relationships/header" Target="header17.xml"/><Relationship Id="rId38" Type="http://schemas.openxmlformats.org/officeDocument/2006/relationships/footer" Target="footer17.xml"/><Relationship Id="rId39" Type="http://schemas.openxmlformats.org/officeDocument/2006/relationships/header" Target="header18.xml"/><Relationship Id="rId40" Type="http://schemas.openxmlformats.org/officeDocument/2006/relationships/footer" Target="footer18.xml"/><Relationship Id="rId41" Type="http://schemas.openxmlformats.org/officeDocument/2006/relationships/header" Target="header19.xml"/><Relationship Id="rId42" Type="http://schemas.openxmlformats.org/officeDocument/2006/relationships/footer" Target="footer19.xml"/><Relationship Id="rId43" Type="http://schemas.openxmlformats.org/officeDocument/2006/relationships/header" Target="header20.xml"/><Relationship Id="rId44" Type="http://schemas.openxmlformats.org/officeDocument/2006/relationships/footer" Target="footer20.xml"/><Relationship Id="rId45" Type="http://schemas.openxmlformats.org/officeDocument/2006/relationships/header" Target="header21.xml"/><Relationship Id="rId46" Type="http://schemas.openxmlformats.org/officeDocument/2006/relationships/footer" Target="footer21.xml"/><Relationship Id="rId47" Type="http://schemas.openxmlformats.org/officeDocument/2006/relationships/header" Target="header22.xml"/><Relationship Id="rId48" Type="http://schemas.openxmlformats.org/officeDocument/2006/relationships/footer" Target="footer22.xml"/><Relationship Id="rId49" Type="http://schemas.openxmlformats.org/officeDocument/2006/relationships/header" Target="header23.xml"/><Relationship Id="rId50" Type="http://schemas.openxmlformats.org/officeDocument/2006/relationships/footer" Target="footer23.xml"/><Relationship Id="rId51" Type="http://schemas.openxmlformats.org/officeDocument/2006/relationships/header" Target="header24.xml"/><Relationship Id="rId52" Type="http://schemas.openxmlformats.org/officeDocument/2006/relationships/footer" Target="footer24.xml"/><Relationship Id="rId53" Type="http://schemas.openxmlformats.org/officeDocument/2006/relationships/header" Target="header25.xml"/><Relationship Id="rId54" Type="http://schemas.openxmlformats.org/officeDocument/2006/relationships/footer" Target="footer25.xml"/><Relationship Id="rId55" Type="http://schemas.openxmlformats.org/officeDocument/2006/relationships/header" Target="header26.xml"/><Relationship Id="rId56" Type="http://schemas.openxmlformats.org/officeDocument/2006/relationships/footer" Target="footer26.xml"/><Relationship Id="rId57" Type="http://schemas.openxmlformats.org/officeDocument/2006/relationships/header" Target="header27.xml"/><Relationship Id="rId58" Type="http://schemas.openxmlformats.org/officeDocument/2006/relationships/footer" Target="footer27.xml"/><Relationship Id="rId59" Type="http://schemas.openxmlformats.org/officeDocument/2006/relationships/header" Target="header28.xml"/><Relationship Id="rId60" Type="http://schemas.openxmlformats.org/officeDocument/2006/relationships/footer" Target="footer28.xml"/><Relationship Id="rId61" Type="http://schemas.openxmlformats.org/officeDocument/2006/relationships/header" Target="header29.xml"/><Relationship Id="rId62" Type="http://schemas.openxmlformats.org/officeDocument/2006/relationships/footer" Target="footer29.xml"/><Relationship Id="rId63" Type="http://schemas.openxmlformats.org/officeDocument/2006/relationships/header" Target="header30.xml"/><Relationship Id="rId64" Type="http://schemas.openxmlformats.org/officeDocument/2006/relationships/footer" Target="footer30.xml"/><Relationship Id="rId65" Type="http://schemas.openxmlformats.org/officeDocument/2006/relationships/header" Target="header31.xml"/><Relationship Id="rId66" Type="http://schemas.openxmlformats.org/officeDocument/2006/relationships/footer" Target="footer31.xml"/><Relationship Id="rId67" Type="http://schemas.openxmlformats.org/officeDocument/2006/relationships/header" Target="header32.xml"/><Relationship Id="rId68" Type="http://schemas.openxmlformats.org/officeDocument/2006/relationships/footer" Target="footer32.xml"/><Relationship Id="rId69" Type="http://schemas.openxmlformats.org/officeDocument/2006/relationships/header" Target="header33.xml"/><Relationship Id="rId70" Type="http://schemas.openxmlformats.org/officeDocument/2006/relationships/footer" Target="footer33.xml"/><Relationship Id="rId71" Type="http://schemas.openxmlformats.org/officeDocument/2006/relationships/header" Target="header34.xml"/><Relationship Id="rId72" Type="http://schemas.openxmlformats.org/officeDocument/2006/relationships/footer" Target="footer34.xml"/><Relationship Id="rId73" Type="http://schemas.openxmlformats.org/officeDocument/2006/relationships/header" Target="header35.xml"/><Relationship Id="rId74" Type="http://schemas.openxmlformats.org/officeDocument/2006/relationships/footer" Target="footer35.xml"/><Relationship Id="rId75" Type="http://schemas.openxmlformats.org/officeDocument/2006/relationships/header" Target="header36.xml"/><Relationship Id="rId76" Type="http://schemas.openxmlformats.org/officeDocument/2006/relationships/footer" Target="footer36.xml"/><Relationship Id="rId77" Type="http://schemas.openxmlformats.org/officeDocument/2006/relationships/header" Target="header37.xml"/><Relationship Id="rId78" Type="http://schemas.openxmlformats.org/officeDocument/2006/relationships/footer" Target="footer37.xml"/><Relationship Id="rId79" Type="http://schemas.openxmlformats.org/officeDocument/2006/relationships/header" Target="header38.xml"/><Relationship Id="rId80" Type="http://schemas.openxmlformats.org/officeDocument/2006/relationships/footer" Target="footer38.xml"/><Relationship Id="rId81" Type="http://schemas.openxmlformats.org/officeDocument/2006/relationships/header" Target="header39.xml"/><Relationship Id="rId82" Type="http://schemas.openxmlformats.org/officeDocument/2006/relationships/footer" Target="footer39.xml"/><Relationship Id="rId83" Type="http://schemas.openxmlformats.org/officeDocument/2006/relationships/header" Target="header40.xml"/><Relationship Id="rId84" Type="http://schemas.openxmlformats.org/officeDocument/2006/relationships/footer" Target="footer40.xml"/><Relationship Id="rId85" Type="http://schemas.openxmlformats.org/officeDocument/2006/relationships/header" Target="header41.xml"/><Relationship Id="rId86" Type="http://schemas.openxmlformats.org/officeDocument/2006/relationships/footer" Target="footer41.xml"/><Relationship Id="rId87" Type="http://schemas.openxmlformats.org/officeDocument/2006/relationships/header" Target="header42.xml"/><Relationship Id="rId88" Type="http://schemas.openxmlformats.org/officeDocument/2006/relationships/footer" Target="footer42.xml"/><Relationship Id="rId89" Type="http://schemas.openxmlformats.org/officeDocument/2006/relationships/header" Target="header43.xml"/><Relationship Id="rId90" Type="http://schemas.openxmlformats.org/officeDocument/2006/relationships/footer" Target="footer43.xml"/><Relationship Id="rId91" Type="http://schemas.openxmlformats.org/officeDocument/2006/relationships/header" Target="header44.xml"/><Relationship Id="rId92" Type="http://schemas.openxmlformats.org/officeDocument/2006/relationships/footer" Target="footer44.xml"/><Relationship Id="rId93" Type="http://schemas.openxmlformats.org/officeDocument/2006/relationships/header" Target="header45.xml"/><Relationship Id="rId94" Type="http://schemas.openxmlformats.org/officeDocument/2006/relationships/footer" Target="footer45.xml"/><Relationship Id="rId95" Type="http://schemas.openxmlformats.org/officeDocument/2006/relationships/header" Target="header46.xml"/><Relationship Id="rId96" Type="http://schemas.openxmlformats.org/officeDocument/2006/relationships/footer" Target="footer46.xml"/><Relationship Id="rId97" Type="http://schemas.openxmlformats.org/officeDocument/2006/relationships/header" Target="header47.xml"/><Relationship Id="rId98" Type="http://schemas.openxmlformats.org/officeDocument/2006/relationships/footer" Target="footer47.xml"/><Relationship Id="rId99" Type="http://schemas.openxmlformats.org/officeDocument/2006/relationships/header" Target="header48.xml"/><Relationship Id="rId100" Type="http://schemas.openxmlformats.org/officeDocument/2006/relationships/footer" Target="footer48.xml"/><Relationship Id="rId101" Type="http://schemas.openxmlformats.org/officeDocument/2006/relationships/header" Target="header49.xml"/><Relationship Id="rId102" Type="http://schemas.openxmlformats.org/officeDocument/2006/relationships/footer" Target="footer49.xml"/><Relationship Id="rId103" Type="http://schemas.openxmlformats.org/officeDocument/2006/relationships/header" Target="header50.xml"/><Relationship Id="rId104" Type="http://schemas.openxmlformats.org/officeDocument/2006/relationships/footer" Target="footer50.xml"/><Relationship Id="rId105" Type="http://schemas.openxmlformats.org/officeDocument/2006/relationships/header" Target="header51.xml"/><Relationship Id="rId106" Type="http://schemas.openxmlformats.org/officeDocument/2006/relationships/footer" Target="footer51.xml"/><Relationship Id="rId107" Type="http://schemas.openxmlformats.org/officeDocument/2006/relationships/header" Target="header52.xml"/><Relationship Id="rId108" Type="http://schemas.openxmlformats.org/officeDocument/2006/relationships/footer" Target="footer52.xml"/><Relationship Id="rId109" Type="http://schemas.openxmlformats.org/officeDocument/2006/relationships/header" Target="header53.xml"/><Relationship Id="rId110" Type="http://schemas.openxmlformats.org/officeDocument/2006/relationships/footer" Target="footer53.xml"/><Relationship Id="rId111" Type="http://schemas.openxmlformats.org/officeDocument/2006/relationships/header" Target="header54.xml"/><Relationship Id="rId112" Type="http://schemas.openxmlformats.org/officeDocument/2006/relationships/footer" Target="footer54.xml"/><Relationship Id="rId113" Type="http://schemas.openxmlformats.org/officeDocument/2006/relationships/header" Target="header55.xml"/><Relationship Id="rId114" Type="http://schemas.openxmlformats.org/officeDocument/2006/relationships/footer" Target="footer55.xml"/><Relationship Id="rId115" Type="http://schemas.openxmlformats.org/officeDocument/2006/relationships/header" Target="header56.xml"/><Relationship Id="rId116" Type="http://schemas.openxmlformats.org/officeDocument/2006/relationships/footer" Target="footer56.xml"/><Relationship Id="rId117" Type="http://schemas.openxmlformats.org/officeDocument/2006/relationships/header" Target="header57.xml"/><Relationship Id="rId118" Type="http://schemas.openxmlformats.org/officeDocument/2006/relationships/footer" Target="footer57.xml"/><Relationship Id="rId119" Type="http://schemas.openxmlformats.org/officeDocument/2006/relationships/header" Target="header58.xml"/><Relationship Id="rId120" Type="http://schemas.openxmlformats.org/officeDocument/2006/relationships/footer" Target="footer58.xml"/><Relationship Id="rId121" Type="http://schemas.openxmlformats.org/officeDocument/2006/relationships/header" Target="header59.xml"/><Relationship Id="rId122" Type="http://schemas.openxmlformats.org/officeDocument/2006/relationships/footer" Target="footer59.xml"/><Relationship Id="rId123" Type="http://schemas.openxmlformats.org/officeDocument/2006/relationships/header" Target="header60.xml"/><Relationship Id="rId124" Type="http://schemas.openxmlformats.org/officeDocument/2006/relationships/footer" Target="footer60.xml"/><Relationship Id="rId125" Type="http://schemas.openxmlformats.org/officeDocument/2006/relationships/header" Target="header61.xml"/><Relationship Id="rId126" Type="http://schemas.openxmlformats.org/officeDocument/2006/relationships/footer" Target="footer61.xml"/><Relationship Id="rId127" Type="http://schemas.openxmlformats.org/officeDocument/2006/relationships/header" Target="header62.xml"/><Relationship Id="rId128" Type="http://schemas.openxmlformats.org/officeDocument/2006/relationships/footer" Target="footer62.xml"/><Relationship Id="rId129" Type="http://schemas.openxmlformats.org/officeDocument/2006/relationships/header" Target="header63.xml"/><Relationship Id="rId130" Type="http://schemas.openxmlformats.org/officeDocument/2006/relationships/footer" Target="footer63.xml"/><Relationship Id="rId131" Type="http://schemas.openxmlformats.org/officeDocument/2006/relationships/header" Target="header64.xml"/><Relationship Id="rId132" Type="http://schemas.openxmlformats.org/officeDocument/2006/relationships/footer" Target="footer64.xml"/><Relationship Id="rId133" Type="http://schemas.openxmlformats.org/officeDocument/2006/relationships/header" Target="header65.xml"/><Relationship Id="rId134" Type="http://schemas.openxmlformats.org/officeDocument/2006/relationships/footer" Target="footer65.xml"/><Relationship Id="rId135" Type="http://schemas.openxmlformats.org/officeDocument/2006/relationships/header" Target="header66.xml"/><Relationship Id="rId136" Type="http://schemas.openxmlformats.org/officeDocument/2006/relationships/footer" Target="footer66.xml"/><Relationship Id="rId137" Type="http://schemas.openxmlformats.org/officeDocument/2006/relationships/image" Target="media/image4.jpeg"/><Relationship Id="rId138" Type="http://schemas.openxmlformats.org/officeDocument/2006/relationships/header" Target="header67.xml"/><Relationship Id="rId139" Type="http://schemas.openxmlformats.org/officeDocument/2006/relationships/footer" Target="footer67.xml"/><Relationship Id="rId140" Type="http://schemas.openxmlformats.org/officeDocument/2006/relationships/header" Target="header68.xml"/><Relationship Id="rId141" Type="http://schemas.openxmlformats.org/officeDocument/2006/relationships/footer" Target="footer68.xml"/><Relationship Id="rId142" Type="http://schemas.openxmlformats.org/officeDocument/2006/relationships/image" Target="media/image5.jpeg"/><Relationship Id="rId143" Type="http://schemas.openxmlformats.org/officeDocument/2006/relationships/header" Target="header69.xml"/><Relationship Id="rId144" Type="http://schemas.openxmlformats.org/officeDocument/2006/relationships/footer" Target="footer69.xml"/><Relationship Id="rId145" Type="http://schemas.openxmlformats.org/officeDocument/2006/relationships/image" Target="media/image6.jpeg"/><Relationship Id="rId146" Type="http://schemas.openxmlformats.org/officeDocument/2006/relationships/header" Target="header70.xml"/><Relationship Id="rId147" Type="http://schemas.openxmlformats.org/officeDocument/2006/relationships/footer" Target="footer70.xml"/><Relationship Id="rId148" Type="http://schemas.openxmlformats.org/officeDocument/2006/relationships/image" Target="media/image7.jpeg"/><Relationship Id="rId149" Type="http://schemas.openxmlformats.org/officeDocument/2006/relationships/header" Target="header71.xml"/><Relationship Id="rId150" Type="http://schemas.openxmlformats.org/officeDocument/2006/relationships/footer" Target="footer71.xml"/><Relationship Id="rId151" Type="http://schemas.openxmlformats.org/officeDocument/2006/relationships/image" Target="media/image8.jpeg"/><Relationship Id="rId152" Type="http://schemas.openxmlformats.org/officeDocument/2006/relationships/header" Target="header72.xml"/><Relationship Id="rId153" Type="http://schemas.openxmlformats.org/officeDocument/2006/relationships/footer" Target="footer72.xml"/><Relationship Id="rId154" Type="http://schemas.openxmlformats.org/officeDocument/2006/relationships/image" Target="media/image9.jpeg"/><Relationship Id="rId155" Type="http://schemas.openxmlformats.org/officeDocument/2006/relationships/header" Target="header73.xml"/><Relationship Id="rId156" Type="http://schemas.openxmlformats.org/officeDocument/2006/relationships/footer" Target="footer73.xml"/><Relationship Id="rId157" Type="http://schemas.openxmlformats.org/officeDocument/2006/relationships/image" Target="media/image10.jpeg"/><Relationship Id="rId158" Type="http://schemas.openxmlformats.org/officeDocument/2006/relationships/header" Target="header74.xml"/><Relationship Id="rId159" Type="http://schemas.openxmlformats.org/officeDocument/2006/relationships/footer" Target="footer74.xml"/><Relationship Id="rId160" Type="http://schemas.openxmlformats.org/officeDocument/2006/relationships/image" Target="media/image11.jpeg"/><Relationship Id="rId161" Type="http://schemas.openxmlformats.org/officeDocument/2006/relationships/image" Target="media/image12.jpeg"/><Relationship Id="rId162" Type="http://schemas.openxmlformats.org/officeDocument/2006/relationships/header" Target="header75.xml"/><Relationship Id="rId163" Type="http://schemas.openxmlformats.org/officeDocument/2006/relationships/footer" Target="footer75.xml"/><Relationship Id="rId164" Type="http://schemas.openxmlformats.org/officeDocument/2006/relationships/numbering" Target="numbering.xml"/><Relationship Id="rId165" Type="http://schemas.openxmlformats.org/officeDocument/2006/relationships/fontTable" Target="fontTable.xml"/><Relationship Id="rId166" Type="http://schemas.openxmlformats.org/officeDocument/2006/relationships/settings" Target="settings.xml"/><Relationship Id="rId16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Application>LibreOffice/7.0.6.2$Linux_X86_64 LibreOffice_project/00$Build-2</Application>
  <AppVersion>15.0000</AppVersion>
  <Pages>96</Pages>
  <Words>14391</Words>
  <Characters>99866</Characters>
  <CharactersWithSpaces>111289</CharactersWithSpaces>
  <Paragraphs>2775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2024-09-04T07:01:00Z</dcterms:created>
  <dc:creator/>
  <dc:description/>
  <dc:language>ru-RU</dc:language>
  <cp:lastModifiedBy/>
  <dcterms:modified xsi:type="dcterms:W3CDTF">2024-09-04T14:02:48Z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2024-05-28T00:00:00Z</vt:filetime>
  </property>
  <property fmtid="{D5CDD505-2E9C-101B-9397-08002B2CF9AE}" pid="3" name="LastSaved">
    <vt:filetime>2024-09-04T00:00:00Z</vt:filetime>
  </property>
  <property fmtid="{D5CDD505-2E9C-101B-9397-08002B2CF9AE}" pid="4" name="Producer">
    <vt:lpwstr>macOS Версия 13.6.6 (Выпуск 22G630) Quartz PDFContext</vt:lpwstr>
  </property>
</Properties>
</file>