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C6B78">
      <w:pPr>
        <w:spacing w:line="192" w:lineRule="auto"/>
        <w:jc w:val="center"/>
      </w:pPr>
      <w:bookmarkStart w:id="0" w:name="_GoBack"/>
      <w:bookmarkEnd w:id="0"/>
      <w:r>
        <w:rPr>
          <w:rFonts w:ascii="PT Astra Serif" w:hAnsi="PT Astra Serif" w:cs="PT Astra Serif"/>
          <w:smallCaps/>
          <w:szCs w:val="28"/>
        </w:rPr>
        <w:t>АДМИНИСТРАЦИЯ МУНИЦИПАЛЬНОГО ОБРАЗОВАНИЯ «ТЕРЕНЬГУЛЬСКИЙ РАЙОН»</w:t>
      </w:r>
    </w:p>
    <w:p w:rsidR="00000000" w:rsidRDefault="00BC6B78">
      <w:pPr>
        <w:spacing w:line="192" w:lineRule="auto"/>
        <w:jc w:val="center"/>
      </w:pPr>
      <w:r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000000" w:rsidRDefault="00BC6B78">
      <w:pPr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BC6B78">
      <w:pPr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BC6B78">
      <w:pPr>
        <w:jc w:val="center"/>
      </w:pPr>
      <w:r>
        <w:rPr>
          <w:rFonts w:ascii="PT Astra Serif" w:hAnsi="PT Astra Serif" w:cs="PT Astra Serif"/>
          <w:b/>
          <w:spacing w:val="144"/>
          <w:sz w:val="36"/>
          <w:szCs w:val="36"/>
        </w:rPr>
        <w:t>ПОСТАНОВЛЕНИЕ</w:t>
      </w:r>
    </w:p>
    <w:p w:rsidR="00000000" w:rsidRDefault="00BC6B78">
      <w:pPr>
        <w:rPr>
          <w:rFonts w:ascii="PT Astra Serif" w:hAnsi="PT Astra Serif" w:cs="PT Astra Serif"/>
          <w:b/>
          <w:spacing w:val="144"/>
          <w:sz w:val="36"/>
          <w:szCs w:val="36"/>
        </w:rPr>
      </w:pPr>
    </w:p>
    <w:p w:rsidR="00000000" w:rsidRDefault="00BC6B78">
      <w:r>
        <w:rPr>
          <w:rFonts w:ascii="PT Astra Serif" w:hAnsi="PT Astra Serif" w:cs="PT Astra Serif"/>
          <w:color w:val="000000"/>
          <w:szCs w:val="28"/>
        </w:rPr>
        <w:t xml:space="preserve">04 апреля </w:t>
      </w:r>
      <w:r>
        <w:rPr>
          <w:rFonts w:ascii="PT Astra Serif" w:hAnsi="PT Astra Serif" w:cs="PT Astra Serif"/>
          <w:color w:val="000000"/>
          <w:szCs w:val="28"/>
        </w:rPr>
        <w:t>2024 г.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  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>№</w:t>
      </w:r>
      <w:r>
        <w:rPr>
          <w:rFonts w:ascii="PT Astra Serif" w:hAnsi="PT Astra Serif" w:cs="PT Astra Serif"/>
          <w:color w:val="000000"/>
          <w:sz w:val="24"/>
          <w:szCs w:val="24"/>
        </w:rPr>
        <w:t>170</w:t>
      </w:r>
    </w:p>
    <w:p w:rsidR="00000000" w:rsidRDefault="00BC6B78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000000" w:rsidRDefault="00BC6B78"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  <w:t xml:space="preserve">      </w:t>
      </w:r>
      <w:r>
        <w:rPr>
          <w:rFonts w:ascii="PT Astra Serif" w:hAnsi="PT Astra Serif" w:cs="PT Astra Serif"/>
          <w:color w:val="000000"/>
          <w:sz w:val="24"/>
          <w:szCs w:val="24"/>
        </w:rPr>
        <w:tab/>
        <w:t>Экз. № ____</w:t>
      </w:r>
    </w:p>
    <w:p w:rsidR="00000000" w:rsidRDefault="00BC6B78"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000000" w:rsidRDefault="00BC6B78">
      <w:pPr>
        <w:jc w:val="center"/>
      </w:pPr>
      <w:r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000000" w:rsidRDefault="00BC6B78">
      <w:pPr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000000" w:rsidRDefault="00BC6B78">
      <w:pPr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00000">
        <w:tc>
          <w:tcPr>
            <w:tcW w:w="9640" w:type="dxa"/>
            <w:shd w:val="clear" w:color="auto" w:fill="auto"/>
          </w:tcPr>
          <w:p w:rsidR="00000000" w:rsidRDefault="00BC6B78">
            <w:pPr>
              <w:jc w:val="center"/>
            </w:pPr>
            <w:bookmarkStart w:id="1" w:name="__DdeLink__195_400765404"/>
            <w:bookmarkEnd w:id="1"/>
            <w:r>
              <w:rPr>
                <w:rFonts w:ascii="PT Astra Serif" w:hAnsi="PT Astra Serif" w:cs="PT Astra Serif"/>
                <w:b/>
                <w:color w:val="000000"/>
                <w:szCs w:val="28"/>
              </w:rPr>
              <w:t>О внесении изменений в постановление Администрации муниципаль</w:t>
            </w:r>
            <w:r>
              <w:rPr>
                <w:rFonts w:ascii="PT Astra Serif" w:hAnsi="PT Astra Serif" w:cs="PT Astra Serif"/>
                <w:b/>
                <w:color w:val="000000"/>
                <w:szCs w:val="28"/>
              </w:rPr>
              <w:t>ного образования «Тереньгульский район» от 28.07.2016 № 326</w:t>
            </w:r>
          </w:p>
        </w:tc>
      </w:tr>
    </w:tbl>
    <w:p w:rsidR="00000000" w:rsidRDefault="00BC6B78">
      <w:pPr>
        <w:rPr>
          <w:rFonts w:ascii="PT Astra Serif" w:hAnsi="PT Astra Serif" w:cs="PT Astra Serif"/>
          <w:szCs w:val="28"/>
        </w:rPr>
      </w:pPr>
    </w:p>
    <w:p w:rsidR="00000000" w:rsidRDefault="00BC6B78">
      <w:pPr>
        <w:ind w:firstLine="709"/>
        <w:jc w:val="both"/>
      </w:pPr>
      <w:r>
        <w:rPr>
          <w:rFonts w:ascii="PT Astra Serif" w:hAnsi="PT Astra Serif" w:cs="PT Astra Serif"/>
          <w:szCs w:val="28"/>
        </w:rPr>
        <w:t xml:space="preserve">Администрация муниципального образования «Тереньгульский район»   п о с т а н о в л я е т: </w:t>
      </w:r>
    </w:p>
    <w:p w:rsidR="00000000" w:rsidRDefault="00BC6B78">
      <w:pPr>
        <w:numPr>
          <w:ilvl w:val="0"/>
          <w:numId w:val="1"/>
        </w:numPr>
        <w:tabs>
          <w:tab w:val="left" w:pos="-225"/>
        </w:tabs>
        <w:ind w:left="0" w:firstLine="709"/>
        <w:jc w:val="both"/>
      </w:pPr>
      <w:r>
        <w:rPr>
          <w:rFonts w:ascii="PT Astra Serif" w:hAnsi="PT Astra Serif" w:cs="PT Astra Serif"/>
          <w:szCs w:val="28"/>
        </w:rPr>
        <w:t>Внести в постановление администрации муниципального образования «Тереньгульский район» от 28.07.2016 г</w:t>
      </w:r>
      <w:r>
        <w:rPr>
          <w:rFonts w:ascii="PT Astra Serif" w:hAnsi="PT Astra Serif" w:cs="PT Astra Serif"/>
          <w:szCs w:val="28"/>
        </w:rPr>
        <w:t>. №326 «О межведомственной комиссии по увеличению поступлений доходов в консолидированный бюджет муниципального образования «Тереньгульский район» и укреплению дисциплины оплаты труда» следующие изменения:</w:t>
      </w:r>
    </w:p>
    <w:p w:rsidR="00000000" w:rsidRDefault="00BC6B78">
      <w:pPr>
        <w:ind w:left="705"/>
        <w:jc w:val="both"/>
      </w:pPr>
      <w:r>
        <w:rPr>
          <w:rFonts w:ascii="PT Astra Serif" w:hAnsi="PT Astra Serif" w:cs="PT Astra Serif"/>
          <w:szCs w:val="28"/>
        </w:rPr>
        <w:t>1.1. Приложение №1 к постановлению изложить в след</w:t>
      </w:r>
      <w:r>
        <w:rPr>
          <w:rFonts w:ascii="PT Astra Serif" w:hAnsi="PT Astra Serif" w:cs="PT Astra Serif"/>
          <w:szCs w:val="28"/>
        </w:rPr>
        <w:t>ующей редакции:</w:t>
      </w:r>
    </w:p>
    <w:p w:rsidR="00000000" w:rsidRDefault="00BC6B78">
      <w:pPr>
        <w:ind w:left="1185"/>
        <w:jc w:val="both"/>
      </w:pPr>
      <w:r>
        <w:rPr>
          <w:rFonts w:eastAsia="Times New Roman"/>
        </w:rPr>
        <w:t xml:space="preserve"> </w:t>
      </w:r>
    </w:p>
    <w:tbl>
      <w:tblPr>
        <w:tblW w:w="0" w:type="auto"/>
        <w:tblInd w:w="13" w:type="dxa"/>
        <w:tblLayout w:type="fixed"/>
        <w:tblCellMar>
          <w:left w:w="133" w:type="dxa"/>
        </w:tblCellMar>
        <w:tblLook w:val="0000" w:firstRow="0" w:lastRow="0" w:firstColumn="0" w:lastColumn="0" w:noHBand="0" w:noVBand="0"/>
      </w:tblPr>
      <w:tblGrid>
        <w:gridCol w:w="9840"/>
      </w:tblGrid>
      <w:tr w:rsidR="00000000">
        <w:tc>
          <w:tcPr>
            <w:tcW w:w="9840" w:type="dxa"/>
            <w:shd w:val="clear" w:color="auto" w:fill="auto"/>
          </w:tcPr>
          <w:p w:rsidR="00000000" w:rsidRDefault="00BC6B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ind w:left="1185"/>
              <w:jc w:val="right"/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«Приложение №1</w:t>
            </w:r>
          </w:p>
          <w:p w:rsidR="00000000" w:rsidRDefault="00BC6B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ind w:left="1185"/>
              <w:jc w:val="right"/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к постановлению Администрации     </w:t>
            </w:r>
          </w:p>
          <w:p w:rsidR="00000000" w:rsidRDefault="00BC6B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ind w:left="1185"/>
              <w:jc w:val="right"/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00000" w:rsidRDefault="00BC6B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ind w:left="1185"/>
              <w:jc w:val="right"/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«Тереньгульский район»</w:t>
            </w:r>
          </w:p>
          <w:p w:rsidR="00000000" w:rsidRDefault="00BC6B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ind w:left="1185"/>
              <w:jc w:val="right"/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28.07.2016 № 326</w:t>
            </w:r>
          </w:p>
        </w:tc>
      </w:tr>
    </w:tbl>
    <w:p w:rsidR="00000000" w:rsidRDefault="00BC6B78">
      <w:pPr>
        <w:jc w:val="center"/>
        <w:rPr>
          <w:rFonts w:ascii="PT Astra Serif" w:hAnsi="PT Astra Serif" w:cs="PT Astra Serif"/>
          <w:b/>
          <w:szCs w:val="28"/>
        </w:rPr>
      </w:pPr>
    </w:p>
    <w:p w:rsidR="00000000" w:rsidRDefault="00BC6B78">
      <w:pPr>
        <w:jc w:val="center"/>
      </w:pPr>
      <w:r>
        <w:rPr>
          <w:rFonts w:ascii="PT Astra Serif" w:hAnsi="PT Astra Serif" w:cs="PT Astra Serif"/>
          <w:b/>
          <w:szCs w:val="28"/>
        </w:rPr>
        <w:t>СОСТАВ</w:t>
      </w:r>
    </w:p>
    <w:p w:rsidR="00000000" w:rsidRDefault="00BC6B78">
      <w:pPr>
        <w:jc w:val="center"/>
      </w:pPr>
      <w:r>
        <w:rPr>
          <w:rFonts w:ascii="PT Astra Serif" w:hAnsi="PT Astra Serif" w:cs="PT Astra Serif"/>
          <w:b/>
          <w:szCs w:val="28"/>
        </w:rPr>
        <w:t>межведомственной комиссии по увеличению поступлений доходов в консолидированный бюджет муниципального образовани</w:t>
      </w:r>
      <w:r>
        <w:rPr>
          <w:rFonts w:ascii="PT Astra Serif" w:hAnsi="PT Astra Serif" w:cs="PT Astra Serif"/>
          <w:b/>
          <w:szCs w:val="28"/>
        </w:rPr>
        <w:t>я «Тереньгульский район» и укреплению дисциплины оплаты труда</w:t>
      </w:r>
    </w:p>
    <w:p w:rsidR="00000000" w:rsidRDefault="00BC6B78">
      <w:pPr>
        <w:jc w:val="both"/>
        <w:rPr>
          <w:rFonts w:ascii="PT Astra Serif" w:hAnsi="PT Astra Serif" w:cs="PT Astra Serif"/>
          <w:b/>
          <w:szCs w:val="28"/>
        </w:rPr>
      </w:pPr>
    </w:p>
    <w:tbl>
      <w:tblPr>
        <w:tblW w:w="0" w:type="auto"/>
        <w:tblInd w:w="5" w:type="dxa"/>
        <w:tblLayout w:type="fixed"/>
        <w:tblCellMar>
          <w:left w:w="128" w:type="dxa"/>
        </w:tblCellMar>
        <w:tblLook w:val="0000" w:firstRow="0" w:lastRow="0" w:firstColumn="0" w:lastColumn="0" w:noHBand="0" w:noVBand="0"/>
      </w:tblPr>
      <w:tblGrid>
        <w:gridCol w:w="2245"/>
        <w:gridCol w:w="7522"/>
      </w:tblGrid>
      <w:tr w:rsidR="00000000"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b/>
                <w:szCs w:val="28"/>
                <w:lang w:eastAsia="ru-RU"/>
              </w:rPr>
              <w:t>Председатель комиссии:</w:t>
            </w:r>
          </w:p>
        </w:tc>
      </w:tr>
      <w:tr w:rsidR="0000000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Шерстнев Г.А.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Глава администрации муниципального образования  «Тереньгульский район»</w:t>
            </w:r>
          </w:p>
          <w:p w:rsidR="00000000" w:rsidRDefault="00BC6B78">
            <w:pPr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</w:p>
        </w:tc>
      </w:tr>
    </w:tbl>
    <w:p w:rsidR="00000000" w:rsidRDefault="00BC6B78"/>
    <w:p w:rsidR="00000000" w:rsidRDefault="00BC6B78"/>
    <w:p w:rsidR="00000000" w:rsidRDefault="00BC6B78">
      <w:r>
        <w:rPr>
          <w:rFonts w:ascii="PT Astra Serif" w:hAnsi="PT Astra Serif" w:cs="PT Astra Serif"/>
          <w:sz w:val="36"/>
          <w:szCs w:val="36"/>
        </w:rPr>
        <w:t>0175</w:t>
      </w:r>
    </w:p>
    <w:tbl>
      <w:tblPr>
        <w:tblW w:w="0" w:type="auto"/>
        <w:tblInd w:w="5" w:type="dxa"/>
        <w:tblLayout w:type="fixed"/>
        <w:tblCellMar>
          <w:left w:w="128" w:type="dxa"/>
        </w:tblCellMar>
        <w:tblLook w:val="0000" w:firstRow="0" w:lastRow="0" w:firstColumn="0" w:lastColumn="0" w:noHBand="0" w:noVBand="0"/>
      </w:tblPr>
      <w:tblGrid>
        <w:gridCol w:w="9767"/>
      </w:tblGrid>
      <w:tr w:rsidR="00000000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b/>
                <w:szCs w:val="28"/>
                <w:lang w:eastAsia="ru-RU"/>
              </w:rPr>
              <w:lastRenderedPageBreak/>
              <w:t>Заместитель председателя комиссии:</w:t>
            </w:r>
          </w:p>
        </w:tc>
      </w:tr>
    </w:tbl>
    <w:p w:rsidR="00000000" w:rsidRDefault="00BC6B78">
      <w:pPr>
        <w:sectPr w:rsidR="00000000">
          <w:pgSz w:w="11906" w:h="16838"/>
          <w:pgMar w:top="1134" w:right="567" w:bottom="1831" w:left="1701" w:header="720" w:footer="720" w:gutter="0"/>
          <w:cols w:space="720"/>
          <w:docGrid w:linePitch="360" w:charSpace="-14746"/>
        </w:sectPr>
      </w:pPr>
    </w:p>
    <w:tbl>
      <w:tblPr>
        <w:tblW w:w="0" w:type="auto"/>
        <w:tblInd w:w="5" w:type="dxa"/>
        <w:tblLayout w:type="fixed"/>
        <w:tblCellMar>
          <w:left w:w="128" w:type="dxa"/>
        </w:tblCellMar>
        <w:tblLook w:val="0000" w:firstRow="0" w:lastRow="0" w:firstColumn="0" w:lastColumn="0" w:noHBand="0" w:noVBand="0"/>
      </w:tblPr>
      <w:tblGrid>
        <w:gridCol w:w="2386"/>
        <w:gridCol w:w="7380"/>
      </w:tblGrid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lastRenderedPageBreak/>
              <w:t>Магадеев С.И.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Первый заместитель Г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t>лавы администрации муниципального образования «Тереньгульский район»</w:t>
            </w:r>
          </w:p>
        </w:tc>
      </w:tr>
      <w:tr w:rsidR="00000000"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b/>
                <w:szCs w:val="28"/>
                <w:lang w:eastAsia="ru-RU"/>
              </w:rPr>
              <w:t>Секретарь комиссии: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Карпова Т.Н.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главный специалист отдела прогнозирования доходов бюджет и налогов муниципального учреждения Финансовый отдел муниципального образования «Тереньгульск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t>ий район» (по согласованию)</w:t>
            </w:r>
          </w:p>
        </w:tc>
      </w:tr>
      <w:tr w:rsidR="00000000"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b/>
                <w:szCs w:val="28"/>
                <w:lang w:eastAsia="ru-RU"/>
              </w:rPr>
              <w:t>Члены комиссии: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Пименова С.А.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 xml:space="preserve">- начальник муниципального учреждения Финансовый отдел муниципального образования «Тереньгульский район» 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Серова М.В.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председатель муниципального учреждения «Комитет по управлению муниципальным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t xml:space="preserve"> имуществом и земельным отношениям муниципального образования «Тереньгульский район» Ульяновской области» 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Пучкова Т.В.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начальник управления экономического и стратегического развития администрации муниципального образования «Тереньгульский район»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Ивано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t>в П.А.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 xml:space="preserve">- руководитель </w:t>
            </w:r>
            <w:r>
              <w:rPr>
                <w:rFonts w:ascii="PT Astra Serif" w:hAnsi="PT Astra Serif" w:cs="PT Astra Serif"/>
                <w:szCs w:val="28"/>
              </w:rPr>
              <w:t xml:space="preserve">филиала ОГКУ КЦ Ульяновской области в Тереньгульском районе 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t>(по согласованию)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r>
              <w:rPr>
                <w:rFonts w:ascii="PT Astra Serif" w:hAnsi="PT Astra Serif" w:cs="PT Astra Serif"/>
                <w:szCs w:val="28"/>
                <w:lang w:eastAsia="ru-RU"/>
              </w:rPr>
              <w:t>Харисанова Е.С.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директор автономной некоммерческой организации «Центр развития предпринимательства Тереньгульского района Ульяновской области» (по соглас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t>ованию)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Адаев А.И.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 xml:space="preserve">- и.о. Главы администрации муниципального образования «Белогорское сельское поселение» (по согласованию) 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Андреева М.Н.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и.о. Главы администрации муниципального образования «Ясашноташлинское сельское поселение» (по согласованию)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Изма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t>йлов А.Р.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Глава администрации муниципального образования «Подкуровское сельское поселение» (по согласованию)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Егиазарян З.Ж.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и.о. Главы администрации муниципального образования «Михайловское сельское поселение» (по согласованию)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Шуравина А.О.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и.о. Г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t>лавы администрации муниципального образования «Красноборское сельское поселение» (по согласованию)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Тихонов П.А.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- начальник отдела по развитию сельских территорий управления экономического и стратегического развития администрации муниципального образовани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t>я «Тереньгульский район»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Игонин И.С.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 xml:space="preserve">- начальник отдела экономического мониторинга, прогнозирования и размещения муниципального заказа управления экономического и стратегического развития </w:t>
            </w:r>
            <w:r>
              <w:rPr>
                <w:rFonts w:ascii="PT Astra Serif" w:hAnsi="PT Astra Serif" w:cs="PT Astra Serif"/>
                <w:szCs w:val="28"/>
                <w:lang w:eastAsia="ru-RU"/>
              </w:rPr>
              <w:lastRenderedPageBreak/>
              <w:t>администрации муниципального образования «Тереньгульский район»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</w:rPr>
              <w:lastRenderedPageBreak/>
              <w:t>Ка</w:t>
            </w:r>
            <w:r>
              <w:rPr>
                <w:rFonts w:ascii="PT Astra Serif" w:hAnsi="PT Astra Serif" w:cs="PT Astra Serif"/>
                <w:szCs w:val="28"/>
              </w:rPr>
              <w:t>рпович Е.В.</w:t>
            </w:r>
          </w:p>
          <w:p w:rsidR="00000000" w:rsidRDefault="00BC6B78">
            <w:pPr>
              <w:jc w:val="both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</w:rPr>
              <w:t>- консультант – главный эколог управления ТЭР, ЖКХ администрации муниципального образования «Тереньгульский район»</w:t>
            </w:r>
          </w:p>
        </w:tc>
      </w:tr>
      <w:tr w:rsidR="0000000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</w:rPr>
              <w:t>Сурков А.В.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6B78">
            <w:pPr>
              <w:jc w:val="both"/>
            </w:pPr>
            <w:r>
              <w:rPr>
                <w:rFonts w:ascii="PT Astra Serif" w:hAnsi="PT Astra Serif" w:cs="PT Astra Serif"/>
                <w:szCs w:val="28"/>
              </w:rPr>
              <w:t>- председатель ТОС «Молодежка» муниципального образования «Тереньгульское городское поселение» (по согласованию)</w:t>
            </w:r>
          </w:p>
        </w:tc>
      </w:tr>
    </w:tbl>
    <w:p w:rsidR="00000000" w:rsidRDefault="00BC6B78">
      <w:pPr>
        <w:jc w:val="both"/>
      </w:pPr>
      <w:r>
        <w:rPr>
          <w:rFonts w:ascii="PT Astra Serif" w:hAnsi="PT Astra Serif" w:cs="PT Astra Serif"/>
          <w:szCs w:val="28"/>
        </w:rPr>
        <w:t>»</w:t>
      </w:r>
    </w:p>
    <w:p w:rsidR="00000000" w:rsidRDefault="00BC6B78">
      <w:pPr>
        <w:numPr>
          <w:ilvl w:val="0"/>
          <w:numId w:val="1"/>
        </w:numPr>
        <w:tabs>
          <w:tab w:val="left" w:pos="3"/>
        </w:tabs>
        <w:ind w:left="-142" w:firstLine="850"/>
        <w:jc w:val="both"/>
      </w:pPr>
      <w:r>
        <w:rPr>
          <w:rFonts w:ascii="PT Astra Serif" w:hAnsi="PT Astra Serif" w:cs="PT Astra Serif"/>
          <w:szCs w:val="28"/>
        </w:rPr>
        <w:t>Настоящее постановление вступает в силу на следующий день после дня его официального опубликования в информационном бюллетене «Вестник района».</w:t>
      </w:r>
    </w:p>
    <w:p w:rsidR="00000000" w:rsidRDefault="00BC6B78">
      <w:pPr>
        <w:jc w:val="both"/>
      </w:pPr>
    </w:p>
    <w:p w:rsidR="00000000" w:rsidRDefault="00BC6B78">
      <w:pPr>
        <w:jc w:val="both"/>
        <w:rPr>
          <w:rFonts w:ascii="PT Astra Serif" w:hAnsi="PT Astra Serif" w:cs="PT Astra Serif"/>
          <w:b/>
          <w:szCs w:val="28"/>
        </w:rPr>
      </w:pPr>
    </w:p>
    <w:p w:rsidR="00000000" w:rsidRDefault="00BC6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BC6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  <w:r>
        <w:rPr>
          <w:rFonts w:ascii="PT Astra Serif" w:hAnsi="PT Astra Serif" w:cs="PT Astra Serif"/>
          <w:szCs w:val="28"/>
        </w:rPr>
        <w:t xml:space="preserve">Глава администрации </w:t>
      </w:r>
    </w:p>
    <w:p w:rsidR="00000000" w:rsidRDefault="00BC6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  <w:r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000000" w:rsidRDefault="00BC6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  <w:r>
        <w:rPr>
          <w:rFonts w:ascii="PT Astra Serif" w:hAnsi="PT Astra Serif" w:cs="PT Astra Serif"/>
          <w:szCs w:val="28"/>
        </w:rPr>
        <w:t xml:space="preserve">«Тереньгульский район»                                     </w:t>
      </w:r>
      <w:r>
        <w:rPr>
          <w:rFonts w:ascii="PT Astra Serif" w:hAnsi="PT Astra Serif" w:cs="PT Astra Serif"/>
          <w:szCs w:val="28"/>
        </w:rPr>
        <w:t xml:space="preserve">                             Г.А. Шерстнев</w:t>
      </w:r>
    </w:p>
    <w:p w:rsidR="00000000" w:rsidRDefault="00BC6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BC6B78" w:rsidRDefault="00BC6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  <w:rPr>
          <w:rFonts w:ascii="PT Astra Serif" w:hAnsi="PT Astra Serif" w:cs="PT Astra Serif"/>
          <w:szCs w:val="28"/>
        </w:rPr>
      </w:pPr>
    </w:p>
    <w:sectPr w:rsidR="00BC6B78">
      <w:type w:val="continuous"/>
      <w:pgSz w:w="11906" w:h="16838"/>
      <w:pgMar w:top="1134" w:right="567" w:bottom="1831" w:left="1701" w:header="720" w:footer="720" w:gutter="0"/>
      <w:cols w:space="720"/>
      <w:docGrid w:linePitch="360" w:charSpace="-14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">
    <w:altName w:val="Arial"/>
    <w:charset w:val="01"/>
    <w:family w:val="swiss"/>
    <w:pitch w:val="default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05"/>
        </w:tabs>
        <w:ind w:left="480" w:hanging="480"/>
      </w:pPr>
      <w:rPr>
        <w:rFonts w:ascii="PT Astra Serif" w:hAnsi="PT Astra Serif" w:cs="PT Astra Serif" w:hint="default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39F"/>
    <w:rsid w:val="004D639F"/>
    <w:rsid w:val="00B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color w:val="00000A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PT Astra Serif" w:hAnsi="PT Astra Serif" w:cs="PT Astra Serif" w:hint="default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Times New Roman" w:hAnsi="Times New Roman" w:cs="Times New Roman"/>
      <w:color w:val="00000A"/>
      <w:sz w:val="20"/>
      <w:szCs w:val="20"/>
      <w:lang w:val="x-none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Times New Roman" w:hAnsi="Liberation Sans" w:cs="Lucida 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Droid Sans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index 1"/>
    <w:basedOn w:val="a"/>
    <w:next w:val="a"/>
    <w:pPr>
      <w:ind w:left="280" w:hanging="280"/>
    </w:p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customStyle="1" w:styleId="a9">
    <w:name w:val="Знак Знак Знак Знак"/>
    <w:basedOn w:val="a"/>
    <w:rPr>
      <w:rFonts w:ascii="Verdana" w:hAnsi="Verdana" w:cs="Verdana"/>
      <w:sz w:val="20"/>
      <w:lang w:val="en-US"/>
    </w:rPr>
  </w:style>
  <w:style w:type="paragraph" w:customStyle="1" w:styleId="13">
    <w:name w:val="1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c"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«ТЕРЕНЬГУЛЬСКИЙ РАЙОН»</vt:lpstr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«ТЕРЕНЬГУЛЬСКИЙ РАЙОН»</dc:title>
  <dc:creator>Рахвадзе</dc:creator>
  <cp:lastModifiedBy>Tabakov</cp:lastModifiedBy>
  <cp:revision>2</cp:revision>
  <cp:lastPrinted>2023-12-01T07:30:00Z</cp:lastPrinted>
  <dcterms:created xsi:type="dcterms:W3CDTF">2024-04-11T07:03:00Z</dcterms:created>
  <dcterms:modified xsi:type="dcterms:W3CDTF">2024-04-11T07:03:00Z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