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2E60" w:rsidRDefault="00AD53BB">
      <w:pPr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smallCaps/>
          <w:sz w:val="28"/>
          <w:szCs w:val="28"/>
        </w:rPr>
        <w:t>АДМИНИСТРАЦИЯ МУНИЦИПАЛЬНОГО ОБРАЗОВАНИЯ «ТЕРЕНЬГУЛЬСКИЙ РАЙОН»</w:t>
      </w:r>
    </w:p>
    <w:p w:rsidR="00DF2E60" w:rsidRDefault="00AD53BB">
      <w:pPr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ascii="PT Astra Serif" w:hAnsi="PT Astra Serif" w:cs="PT Astra Serif"/>
          <w:smallCaps/>
          <w:sz w:val="28"/>
          <w:szCs w:val="28"/>
        </w:rPr>
        <w:t>УЛЬЯНОВСКОЙ ОБЛАСТИ</w:t>
      </w:r>
    </w:p>
    <w:p w:rsidR="00DF2E60" w:rsidRDefault="00DF2E60">
      <w:pPr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</w:rPr>
      </w:pPr>
    </w:p>
    <w:p w:rsidR="00DF2E60" w:rsidRDefault="00AD53BB">
      <w:pPr>
        <w:jc w:val="center"/>
        <w:rPr>
          <w:rFonts w:ascii="PT Astra Serif" w:eastAsia="Times New Roman" w:hAnsi="PT Astra Serif" w:cs="PT Astra Serif"/>
          <w:b/>
          <w:spacing w:val="144"/>
          <w:sz w:val="36"/>
          <w:szCs w:val="36"/>
        </w:rPr>
      </w:pPr>
      <w:r>
        <w:rPr>
          <w:rFonts w:ascii="PT Astra Serif" w:eastAsia="Times New Roman" w:hAnsi="PT Astra Serif" w:cs="PT Astra Serif"/>
          <w:b/>
          <w:spacing w:val="144"/>
          <w:sz w:val="36"/>
          <w:szCs w:val="36"/>
        </w:rPr>
        <w:t>ПОСТАНОВЛЕНИЕ</w:t>
      </w:r>
    </w:p>
    <w:p w:rsidR="00DF2E60" w:rsidRDefault="00DF2E60">
      <w:pPr>
        <w:rPr>
          <w:rFonts w:ascii="PT Astra Serif" w:hAnsi="PT Astra Serif" w:cs="PT Astra Serif"/>
          <w:b/>
          <w:spacing w:val="144"/>
          <w:sz w:val="28"/>
          <w:szCs w:val="28"/>
        </w:rPr>
      </w:pPr>
    </w:p>
    <w:p w:rsidR="00DF2E60" w:rsidRDefault="00AD53BB"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03 апреля 2024 </w:t>
      </w:r>
      <w:r>
        <w:rPr>
          <w:rFonts w:ascii="PT Astra Serif" w:hAnsi="PT Astra Serif" w:cs="PT Astra Serif"/>
          <w:color w:val="000000"/>
          <w:sz w:val="28"/>
          <w:szCs w:val="28"/>
        </w:rPr>
        <w:t>г.</w:t>
      </w: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                         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      №167</w:t>
      </w:r>
    </w:p>
    <w:p w:rsidR="00DF2E60" w:rsidRDefault="00AD53BB">
      <w:pPr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  <w:t xml:space="preserve">                                                  Экз. № _______</w:t>
      </w:r>
    </w:p>
    <w:p w:rsidR="00DF2E60" w:rsidRDefault="00DF2E60">
      <w:pPr>
        <w:jc w:val="center"/>
      </w:pPr>
    </w:p>
    <w:p w:rsidR="00DF2E60" w:rsidRDefault="00AD53BB">
      <w:pPr>
        <w:jc w:val="center"/>
      </w:pPr>
      <w:r>
        <w:rPr>
          <w:rFonts w:ascii="PT Astra Serif" w:eastAsia="PT Astra Serif" w:hAnsi="PT Astra Serif" w:cs="PT Astra Serif"/>
          <w:color w:val="000000"/>
          <w:sz w:val="18"/>
          <w:szCs w:val="18"/>
        </w:rPr>
        <w:t xml:space="preserve">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р.п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>. Тереньга</w:t>
      </w:r>
    </w:p>
    <w:p w:rsidR="00DF2E60" w:rsidRDefault="00DF2E60">
      <w:pPr>
        <w:spacing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DF2E60" w:rsidRDefault="00DF2E60">
      <w:pPr>
        <w:spacing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DF2E60" w:rsidRDefault="00AD53BB">
      <w:pPr>
        <w:suppressAutoHyphens w:val="0"/>
        <w:spacing w:line="204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en-US" w:bidi="en-US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en-US" w:bidi="en-US"/>
        </w:rPr>
        <w:t xml:space="preserve">О </w:t>
      </w:r>
      <w:r>
        <w:rPr>
          <w:rFonts w:ascii="PT Astra Serif" w:hAnsi="PT Astra Serif" w:cs="PT Astra Serif"/>
          <w:b/>
          <w:bCs/>
          <w:sz w:val="28"/>
          <w:szCs w:val="28"/>
          <w:lang w:eastAsia="en-US" w:bidi="en-US"/>
        </w:rPr>
        <w:t>внесении изменений в постановление администрации муниципал</w:t>
      </w:r>
      <w:r>
        <w:rPr>
          <w:rFonts w:ascii="PT Astra Serif" w:hAnsi="PT Astra Serif" w:cs="PT Astra Serif"/>
          <w:b/>
          <w:bCs/>
          <w:sz w:val="28"/>
          <w:szCs w:val="28"/>
          <w:lang w:eastAsia="en-US" w:bidi="en-US"/>
        </w:rPr>
        <w:t>ь</w:t>
      </w:r>
      <w:r>
        <w:rPr>
          <w:rFonts w:ascii="PT Astra Serif" w:hAnsi="PT Astra Serif" w:cs="PT Astra Serif"/>
          <w:b/>
          <w:bCs/>
          <w:sz w:val="28"/>
          <w:szCs w:val="28"/>
          <w:lang w:eastAsia="en-US" w:bidi="en-US"/>
        </w:rPr>
        <w:t>ного образования «Тереньгульский район» от 22.11.2021г. №546</w:t>
      </w:r>
    </w:p>
    <w:p w:rsidR="00DF2E60" w:rsidRDefault="00DF2E60">
      <w:pPr>
        <w:pStyle w:val="ConsPlusNormal0"/>
        <w:ind w:firstLine="540"/>
        <w:jc w:val="center"/>
        <w:rPr>
          <w:rFonts w:ascii="PT Astra Serif" w:hAnsi="PT Astra Serif" w:cs="PT Astra Serif"/>
          <w:sz w:val="28"/>
          <w:szCs w:val="28"/>
        </w:rPr>
      </w:pPr>
    </w:p>
    <w:p w:rsidR="00DF2E60" w:rsidRDefault="00DF2E60">
      <w:pPr>
        <w:pStyle w:val="ConsPlusNormal0"/>
        <w:ind w:firstLine="540"/>
        <w:jc w:val="center"/>
        <w:rPr>
          <w:rFonts w:ascii="PT Astra Serif" w:hAnsi="PT Astra Serif" w:cs="PT Astra Serif"/>
          <w:sz w:val="28"/>
          <w:szCs w:val="28"/>
        </w:rPr>
      </w:pPr>
    </w:p>
    <w:p w:rsidR="00DF2E60" w:rsidRDefault="00DF2E60">
      <w:pPr>
        <w:pStyle w:val="ConsPlusNormal0"/>
        <w:ind w:firstLine="540"/>
        <w:jc w:val="center"/>
        <w:rPr>
          <w:rFonts w:ascii="PT Astra Serif" w:hAnsi="PT Astra Serif" w:cs="PT Astra Serif"/>
          <w:sz w:val="28"/>
          <w:szCs w:val="28"/>
        </w:rPr>
      </w:pPr>
    </w:p>
    <w:p w:rsidR="00DF2E60" w:rsidRDefault="00AD53BB">
      <w:pPr>
        <w:pStyle w:val="ConsPlusNormal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Администрация муниципального образования «Тереньгульский район» </w:t>
      </w:r>
      <w:proofErr w:type="gramStart"/>
      <w:r>
        <w:rPr>
          <w:rFonts w:ascii="PT Astra Serif" w:hAnsi="PT Astra Serif" w:cs="PT Astra Serif"/>
          <w:sz w:val="28"/>
          <w:szCs w:val="28"/>
        </w:rPr>
        <w:t>п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 с т а н о в л я е т:</w:t>
      </w:r>
    </w:p>
    <w:p w:rsidR="00DF2E60" w:rsidRDefault="00AD53BB">
      <w:pPr>
        <w:pStyle w:val="af"/>
        <w:rPr>
          <w:rFonts w:ascii="PT Astra Serif" w:hAnsi="PT Astra Serif" w:cs="PT Astra Serif"/>
          <w:lang w:eastAsia="en-US"/>
        </w:rPr>
      </w:pPr>
      <w:r>
        <w:rPr>
          <w:rFonts w:ascii="PT Astra Serif" w:hAnsi="PT Astra Serif" w:cs="PT Astra Serif"/>
          <w:lang w:eastAsia="en-US"/>
        </w:rPr>
        <w:tab/>
        <w:t xml:space="preserve">1. Внести в постановление администрации </w:t>
      </w:r>
      <w:r>
        <w:rPr>
          <w:rFonts w:ascii="PT Astra Serif" w:hAnsi="PT Astra Serif" w:cs="PT Astra Serif"/>
          <w:lang w:eastAsia="en-US"/>
        </w:rPr>
        <w:t>муниципального образов</w:t>
      </w:r>
      <w:r>
        <w:rPr>
          <w:rFonts w:ascii="PT Astra Serif" w:hAnsi="PT Astra Serif" w:cs="PT Astra Serif"/>
          <w:lang w:eastAsia="en-US"/>
        </w:rPr>
        <w:t>а</w:t>
      </w:r>
      <w:r>
        <w:rPr>
          <w:rFonts w:ascii="PT Astra Serif" w:hAnsi="PT Astra Serif" w:cs="PT Astra Serif"/>
          <w:lang w:eastAsia="en-US"/>
        </w:rPr>
        <w:t>ния «Тереньгульский район» от 22.11.2021г. №546 «Об утверждении м</w:t>
      </w:r>
      <w:r>
        <w:rPr>
          <w:rFonts w:ascii="PT Astra Serif" w:hAnsi="PT Astra Serif" w:cs="PT Astra Serif"/>
          <w:lang w:eastAsia="en-US"/>
        </w:rPr>
        <w:t>у</w:t>
      </w:r>
      <w:r>
        <w:rPr>
          <w:rFonts w:ascii="PT Astra Serif" w:hAnsi="PT Astra Serif" w:cs="PT Astra Serif"/>
          <w:lang w:eastAsia="en-US"/>
        </w:rPr>
        <w:t>ниципальной программы «Материально-техническое обеспечение деятел</w:t>
      </w:r>
      <w:r>
        <w:rPr>
          <w:rFonts w:ascii="PT Astra Serif" w:hAnsi="PT Astra Serif" w:cs="PT Astra Serif"/>
          <w:lang w:eastAsia="en-US"/>
        </w:rPr>
        <w:t>ь</w:t>
      </w:r>
      <w:r>
        <w:rPr>
          <w:rFonts w:ascii="PT Astra Serif" w:hAnsi="PT Astra Serif" w:cs="PT Astra Serif"/>
          <w:lang w:eastAsia="en-US"/>
        </w:rPr>
        <w:t>ности органов местного самоуправления муниципального образования «Тереньгульский район» следующие изм</w:t>
      </w:r>
      <w:r>
        <w:rPr>
          <w:rFonts w:ascii="PT Astra Serif" w:hAnsi="PT Astra Serif" w:cs="PT Astra Serif"/>
          <w:lang w:eastAsia="en-US"/>
        </w:rPr>
        <w:t>енения:</w:t>
      </w:r>
    </w:p>
    <w:p w:rsidR="00DF2E60" w:rsidRDefault="00AD53BB">
      <w:pPr>
        <w:shd w:val="clear" w:color="auto" w:fill="FFFFFF"/>
        <w:spacing w:line="240" w:lineRule="auto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ab/>
        <w:t>1.1. Раздел «Ресурсное обеспечение муниципальной программы с разбивкой по этапам и годам реализации» паспорта программы изложить в следующей редакции:</w:t>
      </w:r>
    </w:p>
    <w:p w:rsidR="00DF2E60" w:rsidRDefault="00AD53BB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«Объем финансирования муниципальной программы за счет средств бюджета МО «Тереньгульский район» </w:t>
      </w:r>
      <w:r>
        <w:rPr>
          <w:rFonts w:ascii="Times New Roman" w:hAnsi="Times New Roman" w:cs="Times New Roman"/>
          <w:sz w:val="28"/>
          <w:szCs w:val="28"/>
        </w:rPr>
        <w:t>состави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60 229,10446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DF2E60" w:rsidRDefault="00AD53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 - 8 245,68778 тыс. рублей;</w:t>
      </w:r>
    </w:p>
    <w:p w:rsidR="00DF2E60" w:rsidRDefault="00AD53BB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2023 го</w:t>
      </w:r>
      <w:r>
        <w:rPr>
          <w:rFonts w:ascii="Times New Roman" w:hAnsi="Times New Roman" w:cs="Times New Roman"/>
          <w:sz w:val="28"/>
          <w:szCs w:val="28"/>
        </w:rPr>
        <w:t xml:space="preserve">д 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9 824,01668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2E60" w:rsidRDefault="00AD53BB">
      <w:pPr>
        <w:spacing w:line="240" w:lineRule="auto"/>
      </w:pPr>
      <w:r>
        <w:rPr>
          <w:rFonts w:ascii="PT Astra Serif" w:hAnsi="PT Astra Serif" w:cs="PT Astra Serif"/>
          <w:sz w:val="28"/>
          <w:szCs w:val="28"/>
        </w:rPr>
        <w:t xml:space="preserve">2024 год -  </w:t>
      </w:r>
      <w:r>
        <w:rPr>
          <w:rFonts w:ascii="PT Astra Serif" w:hAnsi="PT Astra Serif" w:cs="PT Astra Serif"/>
          <w:color w:val="000000"/>
          <w:sz w:val="28"/>
          <w:szCs w:val="28"/>
        </w:rPr>
        <w:t>16402,400</w:t>
      </w:r>
      <w:r>
        <w:rPr>
          <w:rFonts w:ascii="PT Astra Serif" w:hAnsi="PT Astra Serif" w:cs="PT Astra Serif"/>
          <w:sz w:val="28"/>
          <w:szCs w:val="28"/>
        </w:rPr>
        <w:t xml:space="preserve"> тыс. рублей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DF2E60" w:rsidRDefault="00AD53BB">
      <w:pPr>
        <w:pStyle w:val="Standard"/>
        <w:widowControl w:val="0"/>
        <w:jc w:val="both"/>
      </w:pPr>
      <w:r>
        <w:rPr>
          <w:sz w:val="28"/>
          <w:szCs w:val="28"/>
        </w:rPr>
        <w:t xml:space="preserve">2025 год -  </w:t>
      </w:r>
      <w:r>
        <w:rPr>
          <w:sz w:val="28"/>
          <w:szCs w:val="28"/>
        </w:rPr>
        <w:t>13257,900</w:t>
      </w:r>
      <w:r>
        <w:rPr>
          <w:sz w:val="28"/>
          <w:szCs w:val="28"/>
        </w:rPr>
        <w:t xml:space="preserve"> тыс. рублей;</w:t>
      </w:r>
    </w:p>
    <w:p w:rsidR="00DF2E60" w:rsidRDefault="00AD53BB">
      <w:pPr>
        <w:pStyle w:val="Standard"/>
        <w:widowControl w:val="0"/>
        <w:jc w:val="both"/>
      </w:pPr>
      <w:r>
        <w:rPr>
          <w:rFonts w:ascii="PT Astra Serif" w:hAnsi="PT Astra Serif" w:cs="PT Astra Serif"/>
          <w:sz w:val="28"/>
          <w:szCs w:val="28"/>
          <w:lang w:eastAsia="en-US"/>
        </w:rPr>
        <w:t xml:space="preserve">2026 год — </w:t>
      </w:r>
      <w:r>
        <w:rPr>
          <w:rFonts w:ascii="PT Astra Serif" w:hAnsi="PT Astra Serif" w:cs="PT Astra Serif"/>
          <w:sz w:val="28"/>
          <w:szCs w:val="28"/>
          <w:lang w:eastAsia="en-US"/>
        </w:rPr>
        <w:t>12499,100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 тыс. рублей</w:t>
      </w:r>
      <w:proofErr w:type="gramStart"/>
      <w:r>
        <w:rPr>
          <w:rFonts w:ascii="PT Astra Serif" w:hAnsi="PT Astra Serif" w:cs="PT Astra Serif"/>
          <w:sz w:val="28"/>
          <w:szCs w:val="28"/>
          <w:lang w:eastAsia="en-US"/>
        </w:rPr>
        <w:t>.».</w:t>
      </w:r>
      <w:proofErr w:type="gramEnd"/>
    </w:p>
    <w:p w:rsidR="00DF2E60" w:rsidRDefault="00AD53BB">
      <w:pPr>
        <w:pStyle w:val="ConsPlusNormal0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ab/>
        <w:t xml:space="preserve">1.2. Приложение №2 к </w:t>
      </w:r>
      <w:r>
        <w:rPr>
          <w:rFonts w:ascii="PT Astra Serif" w:hAnsi="PT Astra Serif" w:cs="PT Astra Serif"/>
          <w:sz w:val="28"/>
          <w:szCs w:val="28"/>
          <w:lang w:eastAsia="en-US"/>
        </w:rPr>
        <w:t>муниципальной программе изложить в следующей редакции:</w:t>
      </w:r>
      <w:r>
        <w:rPr>
          <w:rFonts w:ascii="PT Astra Serif" w:hAnsi="PT Astra Serif" w:cs="PT Astra Serif"/>
          <w:sz w:val="28"/>
          <w:szCs w:val="28"/>
          <w:lang w:eastAsia="en-US"/>
        </w:rPr>
        <w:tab/>
      </w:r>
    </w:p>
    <w:p w:rsidR="00DF2E60" w:rsidRDefault="00AD53BB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DF2E60" w:rsidRDefault="00DF2E60">
      <w:pPr>
        <w:spacing w:line="240" w:lineRule="auto"/>
      </w:pPr>
    </w:p>
    <w:p w:rsidR="00DF2E60" w:rsidRDefault="00DF2E60">
      <w:pPr>
        <w:spacing w:line="240" w:lineRule="auto"/>
      </w:pPr>
    </w:p>
    <w:p w:rsidR="00DF2E60" w:rsidRDefault="00AD53BB">
      <w:pPr>
        <w:spacing w:line="240" w:lineRule="auto"/>
        <w:rPr>
          <w:rFonts w:ascii="PT Astra Serif" w:hAnsi="PT Astra Serif" w:cs="PT Astra Serif"/>
          <w:sz w:val="36"/>
          <w:szCs w:val="36"/>
        </w:rPr>
      </w:pPr>
      <w:r>
        <w:rPr>
          <w:rFonts w:ascii="PT Astra Serif" w:hAnsi="PT Astra Serif" w:cs="PT Astra Serif"/>
          <w:sz w:val="36"/>
          <w:szCs w:val="36"/>
        </w:rPr>
        <w:t>0171</w:t>
      </w:r>
    </w:p>
    <w:p w:rsidR="00DF2E60" w:rsidRDefault="00AD53BB">
      <w:pPr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 w:rsidR="00DF2E60" w:rsidRDefault="00DF2E60">
      <w:pPr>
        <w:spacing w:line="240" w:lineRule="auto"/>
        <w:rPr>
          <w:rFonts w:ascii="PT Astra Serif" w:hAnsi="PT Astra Serif" w:cs="PT Astra Serif"/>
          <w:sz w:val="28"/>
          <w:szCs w:val="28"/>
        </w:rPr>
      </w:pPr>
    </w:p>
    <w:p w:rsidR="00DF2E60" w:rsidRDefault="00DF2E60">
      <w:pPr>
        <w:spacing w:line="240" w:lineRule="auto"/>
        <w:rPr>
          <w:rFonts w:ascii="PT Astra Serif" w:hAnsi="PT Astra Serif" w:cs="PT Astra Serif"/>
          <w:sz w:val="28"/>
          <w:szCs w:val="28"/>
        </w:rPr>
      </w:pPr>
    </w:p>
    <w:p w:rsidR="00DF2E60" w:rsidRDefault="00DF2E60">
      <w:pPr>
        <w:spacing w:line="240" w:lineRule="auto"/>
        <w:rPr>
          <w:rFonts w:ascii="PT Astra Serif" w:hAnsi="PT Astra Serif" w:cs="PT Astra Serif"/>
          <w:sz w:val="28"/>
          <w:szCs w:val="28"/>
        </w:rPr>
      </w:pPr>
    </w:p>
    <w:p w:rsidR="00DF2E60" w:rsidRDefault="00AD53BB">
      <w:pPr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Глава администрации</w:t>
      </w:r>
    </w:p>
    <w:p w:rsidR="00DF2E60" w:rsidRDefault="00AD53BB">
      <w:pPr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DF2E60" w:rsidRDefault="00AD53BB">
      <w:pPr>
        <w:spacing w:line="240" w:lineRule="auto"/>
        <w:rPr>
          <w:rFonts w:ascii="PT Astra Serif" w:hAnsi="PT Astra Serif" w:cs="PT Astra Serif"/>
          <w:sz w:val="28"/>
          <w:szCs w:val="28"/>
        </w:rPr>
        <w:sectPr w:rsidR="00DF2E60">
          <w:footerReference w:type="even" r:id="rId7"/>
          <w:footerReference w:type="default" r:id="rId8"/>
          <w:footerReference w:type="first" r:id="rId9"/>
          <w:pgSz w:w="11906" w:h="16838"/>
          <w:pgMar w:top="1134" w:right="1134" w:bottom="1416" w:left="1701" w:header="0" w:footer="850" w:gutter="0"/>
          <w:cols w:space="720"/>
          <w:formProt w:val="0"/>
          <w:titlePg/>
          <w:docGrid w:linePitch="600" w:charSpace="36864"/>
        </w:sectPr>
      </w:pPr>
      <w:r>
        <w:rPr>
          <w:rFonts w:ascii="PT Astra Serif" w:hAnsi="PT Astra Serif" w:cs="PT Astra Serif"/>
          <w:sz w:val="28"/>
          <w:szCs w:val="28"/>
        </w:rPr>
        <w:t>«Тереньгульский район»                                                            Г.А. Шерстнев</w:t>
      </w:r>
    </w:p>
    <w:p w:rsidR="00DF2E60" w:rsidRDefault="00AD53BB">
      <w:pPr>
        <w:pStyle w:val="Bodytext30"/>
        <w:spacing w:before="0" w:after="0"/>
        <w:ind w:left="940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lastRenderedPageBreak/>
        <w:t>«Приложение №2</w:t>
      </w:r>
    </w:p>
    <w:p w:rsidR="00DF2E60" w:rsidRDefault="00AD53BB">
      <w:pPr>
        <w:pStyle w:val="Bodytext30"/>
        <w:spacing w:before="0" w:after="235"/>
        <w:ind w:right="56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t>к муниципальной программе</w:t>
      </w:r>
    </w:p>
    <w:p w:rsidR="00DF2E60" w:rsidRDefault="00AD53BB">
      <w:pPr>
        <w:pStyle w:val="Bodytext30"/>
        <w:spacing w:before="0" w:after="0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t>Система мероприятий</w:t>
      </w:r>
    </w:p>
    <w:p w:rsidR="00DF2E60" w:rsidRDefault="00AD53BB">
      <w:pPr>
        <w:pStyle w:val="Bodytext30"/>
        <w:spacing w:before="0" w:after="0" w:line="322" w:lineRule="exact"/>
      </w:pPr>
      <w:r>
        <w:rPr>
          <w:rFonts w:ascii="PT Astra Serif" w:eastAsia="PT Astra Serif" w:hAnsi="PT Astra Serif" w:cs="PT Astra Serif"/>
          <w:b w:val="0"/>
          <w:bCs w:val="0"/>
        </w:rPr>
        <w:t xml:space="preserve"> </w:t>
      </w:r>
      <w:r>
        <w:rPr>
          <w:rFonts w:ascii="PT Astra Serif" w:hAnsi="PT Astra Serif" w:cs="PT Astra Serif"/>
          <w:b w:val="0"/>
          <w:bCs w:val="0"/>
        </w:rPr>
        <w:t xml:space="preserve">муниципальной программы </w:t>
      </w:r>
    </w:p>
    <w:p w:rsidR="00DF2E60" w:rsidRDefault="00AD53BB"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«Материально-техническое обеспечение деятельности органов местного самоуправления муниципального образования «Тереньгульский район»</w:t>
      </w:r>
    </w:p>
    <w:p w:rsidR="00DF2E60" w:rsidRDefault="00AD53BB">
      <w:pPr>
        <w:pStyle w:val="Standard"/>
        <w:tabs>
          <w:tab w:val="left" w:pos="6013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DF2E60" w:rsidRDefault="00DF2E60">
      <w:pPr>
        <w:pStyle w:val="Bodytext30"/>
        <w:spacing w:before="0" w:after="0" w:line="322" w:lineRule="exact"/>
        <w:ind w:left="120"/>
        <w:rPr>
          <w:rFonts w:ascii="PT Astra Serif" w:hAnsi="PT Astra Serif" w:cs="PT Astra Serif"/>
          <w:b w:val="0"/>
        </w:rPr>
      </w:pPr>
    </w:p>
    <w:tbl>
      <w:tblPr>
        <w:tblW w:w="15462" w:type="dxa"/>
        <w:tblInd w:w="-2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1134"/>
        <w:gridCol w:w="1715"/>
        <w:gridCol w:w="965"/>
        <w:gridCol w:w="1284"/>
        <w:gridCol w:w="851"/>
        <w:gridCol w:w="850"/>
        <w:gridCol w:w="1692"/>
        <w:gridCol w:w="1362"/>
        <w:gridCol w:w="813"/>
        <w:gridCol w:w="774"/>
        <w:gridCol w:w="879"/>
        <w:gridCol w:w="851"/>
        <w:gridCol w:w="850"/>
        <w:gridCol w:w="861"/>
      </w:tblGrid>
      <w:tr w:rsidR="00DF2E6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N </w:t>
            </w:r>
            <w:proofErr w:type="gramStart"/>
            <w:r>
              <w:rPr>
                <w:rFonts w:ascii="PT Astra Serif" w:hAnsi="PT Astra Serif" w:cs="PT Astra Serif"/>
              </w:rPr>
              <w:t>п</w:t>
            </w:r>
            <w:proofErr w:type="gramEnd"/>
            <w:r>
              <w:rPr>
                <w:rFonts w:ascii="PT Astra Serif" w:hAnsi="PT Astra Serif" w:cs="PT Astra Serif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Ответственные исполнители меропр</w:t>
            </w:r>
            <w:r>
              <w:rPr>
                <w:rFonts w:ascii="PT Astra Serif" w:hAnsi="PT Astra Serif" w:cs="PT Astra Serif"/>
              </w:rPr>
              <w:t>иятия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Срок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Контрольное событие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Дата наступления контрольного события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целевого индикатора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Источник финансового обеспечения</w:t>
            </w:r>
          </w:p>
        </w:tc>
        <w:tc>
          <w:tcPr>
            <w:tcW w:w="5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Объем финансового обеспечения реализации мероприятий по годам, тыс. руб.</w:t>
            </w:r>
          </w:p>
        </w:tc>
      </w:tr>
      <w:tr w:rsidR="00DF2E6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начала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окончания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2022</w:t>
            </w:r>
          </w:p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2025 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2026 год</w:t>
            </w:r>
          </w:p>
        </w:tc>
      </w:tr>
      <w:tr w:rsidR="00DF2E60">
        <w:trPr>
          <w:trHeight w:val="1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</w:t>
            </w:r>
          </w:p>
        </w:tc>
      </w:tr>
      <w:tr w:rsidR="00DF2E6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Содержание сотрудников муниципального учрежден</w:t>
            </w:r>
            <w:r>
              <w:rPr>
                <w:rFonts w:ascii="PT Astra Serif" w:hAnsi="PT Astra Serif" w:cs="PT Astra Serif"/>
              </w:rPr>
              <w:lastRenderedPageBreak/>
              <w:t>ия «Техническое обслуживание»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Standard"/>
              <w:spacing w:line="0" w:lineRule="atLeast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lastRenderedPageBreak/>
              <w:t xml:space="preserve">Главный бухгалтер </w:t>
            </w:r>
          </w:p>
          <w:p w:rsidR="00DF2E60" w:rsidRDefault="00AD53BB">
            <w:pPr>
              <w:pStyle w:val="Standard"/>
              <w:spacing w:line="0" w:lineRule="atLeast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МУ «Техническое обслуживание</w:t>
            </w:r>
          </w:p>
          <w:p w:rsidR="00DF2E60" w:rsidRDefault="00AD53BB">
            <w:pPr>
              <w:pStyle w:val="Standard"/>
              <w:spacing w:line="0" w:lineRule="atLeast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 xml:space="preserve">(по согласованию),  </w:t>
            </w:r>
            <w:r>
              <w:rPr>
                <w:rFonts w:ascii="PT Astra Serif" w:hAnsi="PT Astra Serif" w:cs="PT Astra Serif"/>
                <w:szCs w:val="24"/>
              </w:rPr>
              <w:lastRenderedPageBreak/>
              <w:t>Экономист</w:t>
            </w:r>
          </w:p>
          <w:p w:rsidR="00DF2E60" w:rsidRDefault="00AD53BB">
            <w:pPr>
              <w:pStyle w:val="Standard"/>
              <w:spacing w:line="0" w:lineRule="atLeast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 xml:space="preserve">МУ «Техническое </w:t>
            </w:r>
            <w:r>
              <w:rPr>
                <w:rFonts w:ascii="PT Astra Serif" w:hAnsi="PT Astra Serif" w:cs="PT Astra Serif"/>
                <w:szCs w:val="24"/>
              </w:rPr>
              <w:t>обслуживание»</w:t>
            </w:r>
          </w:p>
          <w:p w:rsidR="00DF2E60" w:rsidRDefault="00AD53BB">
            <w:pPr>
              <w:pStyle w:val="Standard"/>
              <w:spacing w:line="0" w:lineRule="atLeast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(по согласованию)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01.01.</w:t>
            </w:r>
          </w:p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31.12.</w:t>
            </w:r>
          </w:p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Доля вакантных должностей в МУ «Техническое обслуживание»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Всего, в том числе: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  <w:t>41501,63484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5193,47484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6029,96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11301,3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9753,4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9223,5</w:t>
            </w:r>
          </w:p>
        </w:tc>
      </w:tr>
      <w:tr w:rsidR="00DF2E6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бюджетные ассигнования  бюджета МО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  <w:t>41501,63484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5193,47484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6029,96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11301,3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9753,4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9223,5</w:t>
            </w:r>
          </w:p>
        </w:tc>
      </w:tr>
      <w:tr w:rsidR="00DF2E6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Standard"/>
              <w:spacing w:line="0" w:lineRule="atLeas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 xml:space="preserve">Осуществление расходов на реализацию основных мероприятий, утвержденных планами Администрации, ее структурных подразделений, </w:t>
            </w:r>
            <w:r>
              <w:rPr>
                <w:rFonts w:ascii="PT Astra Serif" w:hAnsi="PT Astra Serif" w:cs="PT Astra Serif"/>
                <w:szCs w:val="24"/>
              </w:rPr>
              <w:lastRenderedPageBreak/>
              <w:t>Совета депутатов МО «Тереньгульский район» и Единой дежурно-диспетчерской службы района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Standard"/>
              <w:spacing w:line="0" w:lineRule="atLeast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lastRenderedPageBreak/>
              <w:t xml:space="preserve">Главный бухгалтер </w:t>
            </w:r>
          </w:p>
          <w:p w:rsidR="00DF2E60" w:rsidRDefault="00AD53BB">
            <w:pPr>
              <w:pStyle w:val="Standard"/>
              <w:spacing w:line="0" w:lineRule="atLeast"/>
              <w:jc w:val="center"/>
              <w:rPr>
                <w:rFonts w:ascii="PT Astra Serif" w:eastAsia="PT Astra Serif" w:hAnsi="PT Astra Serif" w:cs="PT Astra Serif"/>
                <w:szCs w:val="24"/>
              </w:rPr>
            </w:pPr>
            <w:r>
              <w:rPr>
                <w:rFonts w:ascii="PT Astra Serif" w:eastAsia="PT Astra Serif" w:hAnsi="PT Astra Serif" w:cs="PT Astra Serif"/>
                <w:szCs w:val="24"/>
              </w:rPr>
              <w:t>МУ «Техническое обслуживание (по согласованию), Экономист</w:t>
            </w:r>
          </w:p>
          <w:p w:rsidR="00DF2E60" w:rsidRDefault="00AD53BB">
            <w:pPr>
              <w:pStyle w:val="Standard"/>
              <w:spacing w:line="0" w:lineRule="atLeast"/>
              <w:jc w:val="center"/>
              <w:rPr>
                <w:rFonts w:ascii="PT Astra Serif" w:eastAsia="PT Astra Serif" w:hAnsi="PT Astra Serif" w:cs="PT Astra Serif"/>
                <w:szCs w:val="24"/>
              </w:rPr>
            </w:pPr>
            <w:r>
              <w:rPr>
                <w:rFonts w:ascii="PT Astra Serif" w:eastAsia="PT Astra Serif" w:hAnsi="PT Astra Serif" w:cs="PT Astra Serif"/>
                <w:szCs w:val="24"/>
              </w:rPr>
              <w:t>МУ «Техническое обслуживание</w:t>
            </w:r>
            <w:proofErr w:type="gramStart"/>
            <w:r>
              <w:rPr>
                <w:rFonts w:ascii="PT Astra Serif" w:eastAsia="PT Astra Serif" w:hAnsi="PT Astra Serif" w:cs="PT Astra Serif"/>
                <w:szCs w:val="24"/>
              </w:rPr>
              <w:t>»(</w:t>
            </w:r>
            <w:proofErr w:type="gramEnd"/>
            <w:r>
              <w:rPr>
                <w:rFonts w:ascii="PT Astra Serif" w:eastAsia="PT Astra Serif" w:hAnsi="PT Astra Serif" w:cs="PT Astra Serif"/>
                <w:szCs w:val="24"/>
              </w:rPr>
              <w:t>по согласованию)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01.01.</w:t>
            </w:r>
          </w:p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31.12.</w:t>
            </w:r>
          </w:p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snapToGrid w:val="0"/>
              <w:spacing w:line="0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Процент обеспечения услугами связи, коммунальных услуг, материально-техническим обеспечением деятельности Администрации МО «Тереньгульский район», МУ Совет депутатов МО «Тереньгульский район» и Единой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дежурно-диспетчерской службы района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Всего, в том </w:t>
            </w:r>
            <w:r>
              <w:rPr>
                <w:rFonts w:ascii="PT Astra Serif" w:hAnsi="PT Astra Serif" w:cs="PT Astra Serif"/>
              </w:rPr>
              <w:t>числе: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color w:val="000000"/>
                <w:kern w:val="2"/>
                <w:sz w:val="24"/>
                <w:szCs w:val="24"/>
                <w:shd w:val="clear" w:color="auto" w:fill="FFFF00"/>
                <w:lang w:bidi="hi-IN"/>
              </w:rPr>
            </w:pPr>
            <w:r>
              <w:rPr>
                <w:rFonts w:ascii="PT Astra Serif" w:eastAsia="Times New Roman" w:hAnsi="PT Astra Serif" w:cs="PT Astra Serif"/>
                <w:color w:val="000000"/>
                <w:kern w:val="2"/>
                <w:sz w:val="24"/>
                <w:szCs w:val="24"/>
                <w:shd w:val="clear" w:color="auto" w:fill="FFFF00"/>
                <w:lang w:bidi="hi-IN"/>
              </w:rPr>
              <w:t>18727,46962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  <w:t>3052,21294</w:t>
            </w:r>
          </w:p>
          <w:p w:rsidR="00DF2E60" w:rsidRDefault="00DF2E60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3794,05668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  <w:color w:val="000000"/>
                <w:shd w:val="clear" w:color="auto" w:fill="FFFF00"/>
              </w:rPr>
            </w:pPr>
            <w:r>
              <w:rPr>
                <w:rFonts w:ascii="PT Astra Serif" w:hAnsi="PT Astra Serif" w:cs="PT Astra Serif"/>
                <w:color w:val="000000"/>
                <w:shd w:val="clear" w:color="auto" w:fill="FFFF00"/>
              </w:rPr>
              <w:t>5101,1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3504,5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3275,6</w:t>
            </w:r>
          </w:p>
        </w:tc>
      </w:tr>
      <w:tr w:rsidR="00DF2E6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бюджетные ассигнования  бюджета МО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color w:val="000000"/>
                <w:kern w:val="2"/>
                <w:sz w:val="24"/>
                <w:szCs w:val="24"/>
                <w:shd w:val="clear" w:color="auto" w:fill="FFFF00"/>
                <w:lang w:bidi="hi-IN"/>
              </w:rPr>
            </w:pPr>
            <w:r>
              <w:rPr>
                <w:rFonts w:ascii="PT Astra Serif" w:eastAsia="Times New Roman" w:hAnsi="PT Astra Serif" w:cs="PT Astra Serif"/>
                <w:color w:val="000000"/>
                <w:kern w:val="2"/>
                <w:sz w:val="24"/>
                <w:szCs w:val="24"/>
                <w:shd w:val="clear" w:color="auto" w:fill="FFFF00"/>
                <w:lang w:bidi="hi-IN"/>
              </w:rPr>
              <w:t>18727,46962</w:t>
            </w:r>
          </w:p>
          <w:p w:rsidR="00DF2E60" w:rsidRDefault="00DF2E60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  <w:t>3052,21294</w:t>
            </w:r>
          </w:p>
          <w:p w:rsidR="00DF2E60" w:rsidRDefault="00DF2E60">
            <w:pPr>
              <w:snapToGrid w:val="0"/>
              <w:spacing w:line="0" w:lineRule="atLeast"/>
              <w:rPr>
                <w:rFonts w:ascii="PT Astra Serif" w:eastAsia="Times New Roman" w:hAnsi="PT Astra Serif" w:cs="PT Astra Serif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3794,05668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  <w:color w:val="000000"/>
                <w:shd w:val="clear" w:color="auto" w:fill="FFFF00"/>
              </w:rPr>
            </w:pPr>
            <w:r>
              <w:rPr>
                <w:rFonts w:ascii="PT Astra Serif" w:hAnsi="PT Astra Serif" w:cs="PT Astra Serif"/>
                <w:color w:val="000000"/>
                <w:shd w:val="clear" w:color="auto" w:fill="FFFF00"/>
              </w:rPr>
              <w:t>5101,1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3504,5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3275,6</w:t>
            </w:r>
          </w:p>
        </w:tc>
      </w:tr>
      <w:tr w:rsidR="00DF2E60"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Всего по муниципальной программе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Всего, в том числе: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E60" w:rsidRDefault="00AD53BB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60229,10446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8245,68778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9824,01668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  <w:color w:val="000000"/>
                <w:shd w:val="clear" w:color="auto" w:fill="FFFF00"/>
              </w:rPr>
            </w:pPr>
            <w:r>
              <w:rPr>
                <w:rFonts w:ascii="PT Astra Serif" w:hAnsi="PT Astra Serif" w:cs="PT Astra Serif"/>
                <w:color w:val="000000"/>
                <w:shd w:val="clear" w:color="auto" w:fill="FFFF00"/>
              </w:rPr>
              <w:t>16402,4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13257,9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12499,1</w:t>
            </w:r>
          </w:p>
        </w:tc>
      </w:tr>
      <w:tr w:rsidR="00DF2E60">
        <w:trPr>
          <w:trHeight w:val="1704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DF2E60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60" w:rsidRDefault="00AD53BB">
            <w:pPr>
              <w:pStyle w:val="ConsPlusNormal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бюджетные ассигнования  бюджета МО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60229,10446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8245,68778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9824,01668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  <w:color w:val="000000"/>
                <w:shd w:val="clear" w:color="auto" w:fill="FFFF00"/>
              </w:rPr>
            </w:pPr>
            <w:r>
              <w:rPr>
                <w:rFonts w:ascii="PT Astra Serif" w:hAnsi="PT Astra Serif" w:cs="PT Astra Serif"/>
                <w:color w:val="000000"/>
                <w:shd w:val="clear" w:color="auto" w:fill="FFFF00"/>
              </w:rPr>
              <w:t>16402,4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13257,9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12499,1</w:t>
            </w:r>
          </w:p>
        </w:tc>
      </w:tr>
    </w:tbl>
    <w:p w:rsidR="00DF2E60" w:rsidRDefault="00AD53BB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».</w:t>
      </w:r>
    </w:p>
    <w:p w:rsidR="00DF2E60" w:rsidRDefault="00DF2E60">
      <w:pPr>
        <w:rPr>
          <w:rFonts w:ascii="PT Astra Serif" w:hAnsi="PT Astra Serif" w:cs="PT Astra Serif"/>
          <w:sz w:val="28"/>
          <w:szCs w:val="28"/>
          <w:lang w:eastAsia="en-US"/>
        </w:rPr>
      </w:pPr>
    </w:p>
    <w:p w:rsidR="00DF2E60" w:rsidRDefault="00DF2E60">
      <w:pPr>
        <w:rPr>
          <w:rFonts w:ascii="PT Astra Serif" w:hAnsi="PT Astra Serif" w:cs="PT Astra Serif"/>
          <w:sz w:val="28"/>
          <w:szCs w:val="28"/>
          <w:lang w:eastAsia="en-US"/>
        </w:rPr>
      </w:pPr>
    </w:p>
    <w:p w:rsidR="00DF2E60" w:rsidRDefault="00AD53BB">
      <w:pPr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>1.3. Приложение №3 к муниципальной программе изложить в следующей редакции:</w:t>
      </w:r>
    </w:p>
    <w:p w:rsidR="00DF2E60" w:rsidRDefault="00AD53BB">
      <w:pPr>
        <w:spacing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«Приложение №3                 </w:t>
      </w:r>
    </w:p>
    <w:p w:rsidR="00DF2E60" w:rsidRDefault="00AD53BB">
      <w:pPr>
        <w:pStyle w:val="Bodytext30"/>
        <w:spacing w:before="0" w:after="235" w:line="240" w:lineRule="auto"/>
        <w:ind w:right="56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t xml:space="preserve">к муниципальной </w:t>
      </w:r>
      <w:r>
        <w:rPr>
          <w:rFonts w:ascii="PT Astra Serif" w:hAnsi="PT Astra Serif" w:cs="PT Astra Serif"/>
          <w:b w:val="0"/>
          <w:bCs w:val="0"/>
        </w:rPr>
        <w:t>программе</w:t>
      </w:r>
    </w:p>
    <w:p w:rsidR="00DF2E60" w:rsidRDefault="00AD53BB">
      <w:pPr>
        <w:pStyle w:val="Bodytext30"/>
        <w:spacing w:before="0" w:after="235" w:line="240" w:lineRule="auto"/>
        <w:ind w:right="56"/>
        <w:rPr>
          <w:rFonts w:ascii="PT Astra Serif" w:hAnsi="PT Astra Serif" w:cs="PT Astra Serif"/>
          <w:b w:val="0"/>
          <w:bCs w:val="0"/>
          <w:lang w:eastAsia="hi-IN" w:bidi="hi-IN"/>
        </w:rPr>
      </w:pPr>
      <w:r>
        <w:rPr>
          <w:rFonts w:ascii="PT Astra Serif" w:hAnsi="PT Astra Serif" w:cs="PT Astra Serif"/>
          <w:b w:val="0"/>
          <w:bCs w:val="0"/>
          <w:lang w:eastAsia="hi-IN" w:bidi="hi-IN"/>
        </w:rPr>
        <w:t>Перечень показателей, характеризующих ожидаемые результаты реализации муниципальной программы «Материал</w:t>
      </w:r>
      <w:r>
        <w:rPr>
          <w:rFonts w:ascii="PT Astra Serif" w:hAnsi="PT Astra Serif" w:cs="PT Astra Serif"/>
          <w:b w:val="0"/>
          <w:bCs w:val="0"/>
          <w:lang w:eastAsia="hi-IN" w:bidi="hi-IN"/>
        </w:rPr>
        <w:t>ь</w:t>
      </w:r>
      <w:r>
        <w:rPr>
          <w:rFonts w:ascii="PT Astra Serif" w:hAnsi="PT Astra Serif" w:cs="PT Astra Serif"/>
          <w:b w:val="0"/>
          <w:bCs w:val="0"/>
          <w:lang w:eastAsia="hi-IN" w:bidi="hi-IN"/>
        </w:rPr>
        <w:t>но-техническое обеспечение деятельности органов местного самоуправления муниципального образования «Терен</w:t>
      </w:r>
      <w:r>
        <w:rPr>
          <w:rFonts w:ascii="PT Astra Serif" w:hAnsi="PT Astra Serif" w:cs="PT Astra Serif"/>
          <w:b w:val="0"/>
          <w:bCs w:val="0"/>
          <w:lang w:eastAsia="hi-IN" w:bidi="hi-IN"/>
        </w:rPr>
        <w:t>ь</w:t>
      </w:r>
      <w:r>
        <w:rPr>
          <w:rFonts w:ascii="PT Astra Serif" w:hAnsi="PT Astra Serif" w:cs="PT Astra Serif"/>
          <w:b w:val="0"/>
          <w:bCs w:val="0"/>
          <w:lang w:eastAsia="hi-IN" w:bidi="hi-IN"/>
        </w:rPr>
        <w:t>гульский район»</w:t>
      </w:r>
    </w:p>
    <w:tbl>
      <w:tblPr>
        <w:tblW w:w="14403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828"/>
        <w:gridCol w:w="738"/>
        <w:gridCol w:w="1276"/>
        <w:gridCol w:w="2006"/>
        <w:gridCol w:w="1680"/>
        <w:gridCol w:w="1559"/>
        <w:gridCol w:w="1759"/>
      </w:tblGrid>
      <w:tr w:rsidR="00DF2E60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N </w:t>
            </w:r>
            <w:proofErr w:type="gramStart"/>
            <w:r>
              <w:rPr>
                <w:rFonts w:ascii="PT Astra Serif" w:hAnsi="PT Astra Serif" w:cs="PT Astra Serif"/>
              </w:rPr>
              <w:t>п</w:t>
            </w:r>
            <w:proofErr w:type="gramEnd"/>
            <w:r>
              <w:rPr>
                <w:rFonts w:ascii="PT Astra Serif" w:hAnsi="PT Astra Serif" w:cs="PT Astra Serif"/>
              </w:rPr>
              <w:t>/п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Наименование </w:t>
            </w:r>
            <w:r>
              <w:rPr>
                <w:rFonts w:ascii="PT Astra Serif" w:hAnsi="PT Astra Serif" w:cs="PT Astra Serif"/>
              </w:rPr>
              <w:t>показателя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82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Значения показателей по годам</w:t>
            </w:r>
          </w:p>
        </w:tc>
      </w:tr>
      <w:tr w:rsidR="00DF2E60">
        <w:trPr>
          <w:trHeight w:val="42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2E60" w:rsidRDefault="00DF2E60">
            <w:pPr>
              <w:pStyle w:val="ConsPlusNormal0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2E60" w:rsidRDefault="00DF2E60">
            <w:pPr>
              <w:pStyle w:val="ConsPlusNormal0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2E60" w:rsidRDefault="00DF2E60">
            <w:pPr>
              <w:pStyle w:val="ConsPlusNormal0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2022 год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2023 год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2024 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2025 год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ind w:right="39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2026 год</w:t>
            </w:r>
          </w:p>
        </w:tc>
      </w:tr>
      <w:tr w:rsidR="00DF2E60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2E60" w:rsidRDefault="00AD53BB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</w:t>
            </w:r>
          </w:p>
        </w:tc>
      </w:tr>
      <w:tr w:rsidR="00DF2E60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2E60" w:rsidRDefault="00AD53BB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2E60" w:rsidRDefault="00AD53BB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Обеспечение деятельности сотрудников муниципального учреждения «Техническое обслуживание»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2E60" w:rsidRDefault="00AD53BB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Тыс. руб.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5193,47484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6029,96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11301,3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9753,4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9223,5</w:t>
            </w:r>
          </w:p>
        </w:tc>
      </w:tr>
      <w:tr w:rsidR="00DF2E60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2E60" w:rsidRDefault="00AD53BB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F2E60" w:rsidRDefault="00AD53BB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Обеспечение деятельности Муниципального учреждения Администрация муниципального образования «Тереньгульский район», муниципального учреждения Совет депутатов муниципального образования «Тереньгульский район»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муниципального учреждения «Те</w:t>
            </w:r>
            <w:r>
              <w:rPr>
                <w:szCs w:val="24"/>
              </w:rPr>
              <w:t>хническое обслуживание», Единой дежурно- Диспетчерской службы.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2E60" w:rsidRDefault="00AD53BB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Тыс. руб.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3052,21294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3794,05668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5101,1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3504,5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E60" w:rsidRDefault="00AD53BB">
            <w:pPr>
              <w:pStyle w:val="ConsPlusNormal0"/>
              <w:snapToGrid w:val="0"/>
              <w:spacing w:line="0" w:lineRule="atLeast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3275,6</w:t>
            </w:r>
          </w:p>
        </w:tc>
      </w:tr>
    </w:tbl>
    <w:p w:rsidR="00DF2E60" w:rsidRDefault="00AD53BB">
      <w:pPr>
        <w:spacing w:before="280" w:after="28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».</w:t>
      </w:r>
    </w:p>
    <w:sectPr w:rsidR="00DF2E60">
      <w:footerReference w:type="even" r:id="rId10"/>
      <w:footerReference w:type="default" r:id="rId11"/>
      <w:pgSz w:w="16838" w:h="11906" w:orient="landscape"/>
      <w:pgMar w:top="1701" w:right="1134" w:bottom="851" w:left="1134" w:header="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3BB" w:rsidRDefault="00AD53BB">
      <w:pPr>
        <w:spacing w:line="240" w:lineRule="auto"/>
      </w:pPr>
      <w:r>
        <w:separator/>
      </w:r>
    </w:p>
  </w:endnote>
  <w:endnote w:type="continuationSeparator" w:id="0">
    <w:p w:rsidR="00AD53BB" w:rsidRDefault="00AD5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60" w:rsidRDefault="00DF2E60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60" w:rsidRDefault="00DF2E60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60" w:rsidRDefault="00DF2E60">
    <w:pPr>
      <w:pStyle w:val="af6"/>
      <w:rPr>
        <w:rFonts w:ascii="PT Astra Serif" w:hAnsi="PT Astra Serif" w:cs="PT Astra Serif"/>
        <w:sz w:val="36"/>
        <w:szCs w:val="3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60" w:rsidRDefault="00AD53BB">
    <w:pPr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60" w:rsidRDefault="00AD53BB">
    <w:pPr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3BB" w:rsidRDefault="00AD53BB">
      <w:pPr>
        <w:spacing w:line="240" w:lineRule="auto"/>
      </w:pPr>
      <w:r>
        <w:separator/>
      </w:r>
    </w:p>
  </w:footnote>
  <w:footnote w:type="continuationSeparator" w:id="0">
    <w:p w:rsidR="00AD53BB" w:rsidRDefault="00AD53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2E60"/>
    <w:rsid w:val="003E1D75"/>
    <w:rsid w:val="00AD53BB"/>
    <w:rsid w:val="00D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PT Astra Serif" w:eastAsia="Times New Roman" w:hAnsi="PT Astra Serif" w:cs="PT Astra Serif"/>
      <w:b/>
      <w:sz w:val="28"/>
      <w:szCs w:val="28"/>
    </w:rPr>
  </w:style>
  <w:style w:type="character" w:customStyle="1" w:styleId="WW8Num4z0">
    <w:name w:val="WW8Num4z0"/>
    <w:qFormat/>
    <w:rPr>
      <w:rFonts w:ascii="PT Astra Serif" w:hAnsi="PT Astra Serif" w:cs="PT Astra Serif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2">
    <w:name w:val="WW8Num15z2"/>
    <w:qFormat/>
    <w:rPr>
      <w:rFonts w:cs="Times New Roman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2">
    <w:name w:val="WW8Num18z2"/>
    <w:qFormat/>
    <w:rPr>
      <w:rFonts w:cs="Times New Roman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  <w:rPr>
      <w:rFonts w:ascii="Times New Roman" w:hAnsi="Times New Roman" w:cs="Times New Roman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2">
    <w:name w:val="WW8Num27z2"/>
    <w:qFormat/>
    <w:rPr>
      <w:rFonts w:cs="Times New Roman"/>
    </w:rPr>
  </w:style>
  <w:style w:type="character" w:customStyle="1" w:styleId="WW8NumSt13z0">
    <w:name w:val="WW8NumSt13z0"/>
    <w:qFormat/>
    <w:rPr>
      <w:rFonts w:ascii="Times New Roman" w:hAnsi="Times New Roman" w:cs="Times New Roman"/>
    </w:rPr>
  </w:style>
  <w:style w:type="character" w:customStyle="1" w:styleId="WW8NumSt16z0">
    <w:name w:val="WW8NumSt16z0"/>
    <w:qFormat/>
    <w:rPr>
      <w:rFonts w:ascii="Times New Roman" w:hAnsi="Times New Roman" w:cs="Times New Roman"/>
    </w:rPr>
  </w:style>
  <w:style w:type="character" w:customStyle="1" w:styleId="WW8NumSt21z0">
    <w:name w:val="WW8NumSt21z0"/>
    <w:qFormat/>
    <w:rPr>
      <w:rFonts w:ascii="Times New Roman" w:hAnsi="Times New Roman" w:cs="Times New Roman"/>
    </w:rPr>
  </w:style>
  <w:style w:type="character" w:customStyle="1" w:styleId="2">
    <w:name w:val="Основной шрифт абзаца2"/>
    <w:qFormat/>
  </w:style>
  <w:style w:type="character" w:customStyle="1" w:styleId="a3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qFormat/>
  </w:style>
  <w:style w:type="character" w:styleId="a7">
    <w:name w:val="page number"/>
    <w:basedOn w:val="1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styleId="a9">
    <w:name w:val="Subtle Emphasis"/>
    <w:qFormat/>
    <w:rPr>
      <w:i/>
      <w:iCs/>
      <w:color w:val="808080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styleId="aa">
    <w:name w:val="Emphasis"/>
    <w:basedOn w:val="1"/>
    <w:qFormat/>
    <w:rPr>
      <w:rFonts w:ascii="Times New Roman" w:hAnsi="Times New Roman" w:cs="Times New Roman"/>
      <w:i/>
      <w:iCs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highlighthighlightactive">
    <w:name w:val="highlight highlight_active"/>
    <w:basedOn w:val="1"/>
    <w:qFormat/>
  </w:style>
  <w:style w:type="character" w:customStyle="1" w:styleId="ab">
    <w:name w:val="Символ нумерации"/>
    <w:qFormat/>
    <w:rPr>
      <w:sz w:val="28"/>
      <w:szCs w:val="28"/>
    </w:rPr>
  </w:style>
  <w:style w:type="character" w:customStyle="1" w:styleId="Heading3">
    <w:name w:val="Heading #3_"/>
    <w:basedOn w:val="4"/>
    <w:qFormat/>
    <w:rPr>
      <w:b/>
      <w:bCs/>
      <w:sz w:val="28"/>
      <w:szCs w:val="28"/>
    </w:rPr>
  </w:style>
  <w:style w:type="character" w:customStyle="1" w:styleId="Bodytext">
    <w:name w:val="Body text_"/>
    <w:basedOn w:val="4"/>
    <w:qFormat/>
    <w:rPr>
      <w:sz w:val="28"/>
      <w:szCs w:val="28"/>
    </w:rPr>
  </w:style>
  <w:style w:type="character" w:customStyle="1" w:styleId="Bodytext162">
    <w:name w:val="Body text + 162"/>
    <w:basedOn w:val="Bodytext"/>
    <w:qFormat/>
    <w:rPr>
      <w:sz w:val="33"/>
      <w:szCs w:val="33"/>
    </w:rPr>
  </w:style>
  <w:style w:type="character" w:customStyle="1" w:styleId="Bodytext3">
    <w:name w:val="Body text (3)_"/>
    <w:basedOn w:val="4"/>
    <w:qFormat/>
    <w:rPr>
      <w:b/>
      <w:bCs/>
      <w:sz w:val="28"/>
      <w:szCs w:val="28"/>
    </w:rPr>
  </w:style>
  <w:style w:type="character" w:customStyle="1" w:styleId="Bodytext4">
    <w:name w:val="Body text (4)_"/>
    <w:basedOn w:val="4"/>
    <w:qFormat/>
    <w:rPr>
      <w:sz w:val="23"/>
      <w:szCs w:val="23"/>
    </w:rPr>
  </w:style>
  <w:style w:type="character" w:customStyle="1" w:styleId="Bodytext5">
    <w:name w:val="Body text (5)_"/>
    <w:basedOn w:val="4"/>
    <w:qFormat/>
    <w:rPr>
      <w:rFonts w:ascii="Tahoma" w:hAnsi="Tahoma" w:cs="Tahoma"/>
    </w:rPr>
  </w:style>
  <w:style w:type="character" w:customStyle="1" w:styleId="Bodytext6">
    <w:name w:val="Body text (6)_"/>
    <w:basedOn w:val="4"/>
    <w:qFormat/>
    <w:rPr>
      <w:b/>
      <w:bCs/>
      <w:sz w:val="25"/>
      <w:szCs w:val="25"/>
    </w:rPr>
  </w:style>
  <w:style w:type="character" w:customStyle="1" w:styleId="ac">
    <w:name w:val="Основной текст_"/>
    <w:basedOn w:val="4"/>
    <w:qFormat/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2">
    <w:name w:val="Body text (2)_"/>
    <w:basedOn w:val="4"/>
    <w:qFormat/>
  </w:style>
  <w:style w:type="character" w:customStyle="1" w:styleId="Heading2">
    <w:name w:val="Heading #2_"/>
    <w:basedOn w:val="4"/>
    <w:qFormat/>
    <w:rPr>
      <w:sz w:val="28"/>
      <w:szCs w:val="28"/>
    </w:rPr>
  </w:style>
  <w:style w:type="character" w:customStyle="1" w:styleId="Heading29">
    <w:name w:val="Heading #2 + 9"/>
    <w:basedOn w:val="Heading2"/>
    <w:qFormat/>
    <w:rPr>
      <w:b/>
      <w:bCs/>
      <w:spacing w:val="-20"/>
      <w:sz w:val="19"/>
      <w:szCs w:val="19"/>
    </w:rPr>
  </w:style>
  <w:style w:type="character" w:customStyle="1" w:styleId="Bodytext13">
    <w:name w:val="Body text (13)_"/>
    <w:basedOn w:val="4"/>
    <w:qFormat/>
    <w:rPr>
      <w:rFonts w:ascii="Batang;바탕" w:eastAsia="Batang;바탕" w:hAnsi="Batang;바탕" w:cs="Batang;바탕"/>
      <w:b/>
      <w:bCs/>
      <w:smallCaps/>
      <w:spacing w:val="-20"/>
      <w:sz w:val="21"/>
      <w:szCs w:val="21"/>
      <w:lang w:val="en-US"/>
    </w:rPr>
  </w:style>
  <w:style w:type="character" w:customStyle="1" w:styleId="BodytextSpacing-1pt">
    <w:name w:val="Body text + Spacing -1 pt"/>
    <w:basedOn w:val="Bodytext"/>
    <w:qFormat/>
    <w:rPr>
      <w:spacing w:val="-30"/>
      <w:sz w:val="28"/>
      <w:szCs w:val="28"/>
      <w:lang w:val="en-US"/>
    </w:rPr>
  </w:style>
  <w:style w:type="character" w:customStyle="1" w:styleId="ad">
    <w:name w:val="Посещённая гиперссылка"/>
    <w:rPr>
      <w:color w:val="800080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styleId="af">
    <w:name w:val="Body Text"/>
    <w:basedOn w:val="a"/>
    <w:qFormat/>
    <w:pPr>
      <w:shd w:val="clear" w:color="auto" w:fill="FFFFFF"/>
      <w:suppressAutoHyphens w:val="0"/>
      <w:spacing w:before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"/>
    <w:basedOn w:val="af"/>
    <w:rPr>
      <w:rFonts w:cs="Mangal;Courier New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40">
    <w:name w:val="Указатель4"/>
    <w:basedOn w:val="a"/>
    <w:qFormat/>
    <w:pPr>
      <w:suppressLineNumbers/>
    </w:pPr>
    <w:rPr>
      <w:rFonts w:cs="Mangal;Courier New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;Courier New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Courier New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;Courier New"/>
    </w:rPr>
  </w:style>
  <w:style w:type="paragraph" w:styleId="a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одержимое таблицы"/>
    <w:basedOn w:val="a"/>
    <w:qFormat/>
    <w:pPr>
      <w:suppressLineNumber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Cell">
    <w:name w:val="ConsCell"/>
    <w:qFormat/>
    <w:pPr>
      <w:widowControl w:val="0"/>
      <w:autoSpaceDE w:val="0"/>
      <w:ind w:right="19772"/>
    </w:pPr>
    <w:rPr>
      <w:rFonts w:ascii="Arial" w:eastAsia="Times New Roman" w:hAnsi="Arial" w:cs="Arial"/>
      <w:sz w:val="20"/>
      <w:szCs w:val="20"/>
      <w:lang w:bidi="ar-SA"/>
    </w:rPr>
  </w:style>
  <w:style w:type="paragraph" w:styleId="af8">
    <w:name w:val="Normal (Web)"/>
    <w:basedOn w:val="a"/>
    <w:qFormat/>
    <w:pPr>
      <w:spacing w:before="28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"/>
    <w:basedOn w:val="a"/>
    <w:qFormat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p">
    <w:name w:val="p"/>
    <w:basedOn w:val="a"/>
    <w:qFormat/>
    <w:pPr>
      <w:spacing w:before="280" w:after="280" w:line="240" w:lineRule="auto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a">
    <w:name w:val="List Paragraph"/>
    <w:basedOn w:val="a"/>
    <w:qFormat/>
    <w:pPr>
      <w:spacing w:line="240" w:lineRule="auto"/>
      <w:ind w:left="720"/>
      <w:jc w:val="left"/>
    </w:pPr>
    <w:rPr>
      <w:rFonts w:ascii="Times New Roman" w:hAnsi="Times New Roman" w:cs="Times New Roman"/>
      <w:sz w:val="24"/>
      <w:szCs w:val="24"/>
    </w:rPr>
  </w:style>
  <w:style w:type="paragraph" w:styleId="afb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s1">
    <w:name w:val="s_1"/>
    <w:basedOn w:val="a"/>
    <w:qFormat/>
    <w:pPr>
      <w:spacing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paragraph" w:customStyle="1" w:styleId="afc">
    <w:name w:val="Прижатый влево"/>
    <w:basedOn w:val="a"/>
    <w:next w:val="a"/>
    <w:qFormat/>
    <w:rPr>
      <w:sz w:val="24"/>
      <w:szCs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(2)"/>
    <w:basedOn w:val="a"/>
    <w:qFormat/>
    <w:pPr>
      <w:widowControl w:val="0"/>
      <w:shd w:val="clear" w:color="auto" w:fill="FFFFFF"/>
      <w:spacing w:before="840" w:line="307" w:lineRule="exact"/>
      <w:jc w:val="left"/>
    </w:pPr>
    <w:rPr>
      <w:rFonts w:ascii="Times New Roman" w:eastAsia="Times New Roman" w:hAnsi="Times New Roman" w:cs="Times New Roman"/>
      <w:b/>
      <w:bCs/>
      <w:kern w:val="2"/>
      <w:sz w:val="25"/>
      <w:szCs w:val="25"/>
    </w:rPr>
  </w:style>
  <w:style w:type="paragraph" w:customStyle="1" w:styleId="afd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" w:eastAsia="Arial" w:hAnsi="Times New Roman" w:cs="Times New Roman"/>
      <w:b/>
      <w:bCs/>
      <w:lang w:bidi="ar-SA"/>
    </w:rPr>
  </w:style>
  <w:style w:type="paragraph" w:customStyle="1" w:styleId="ConsPlusNormal0">
    <w:name w:val="ConsPlusNormal"/>
    <w:qFormat/>
    <w:pPr>
      <w:widowControl w:val="0"/>
      <w:autoSpaceDE w:val="0"/>
    </w:pPr>
    <w:rPr>
      <w:rFonts w:ascii="Times New Roman" w:eastAsia="Times New Roman" w:hAnsi="Times New Roman" w:cs="Times New Roman"/>
      <w:kern w:val="2"/>
    </w:rPr>
  </w:style>
  <w:style w:type="paragraph" w:customStyle="1" w:styleId="Heading30">
    <w:name w:val="Heading #3"/>
    <w:basedOn w:val="a"/>
    <w:qFormat/>
    <w:pPr>
      <w:shd w:val="clear" w:color="auto" w:fill="FFFFFF"/>
      <w:suppressAutoHyphens w:val="0"/>
      <w:spacing w:before="84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qFormat/>
    <w:pPr>
      <w:shd w:val="clear" w:color="auto" w:fill="FFFFFF"/>
      <w:suppressAutoHyphens w:val="0"/>
      <w:spacing w:before="138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0">
    <w:name w:val="Body text (5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Bodytext60">
    <w:name w:val="Body text (6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20">
    <w:name w:val="Body text (2)"/>
    <w:basedOn w:val="a"/>
    <w:qFormat/>
    <w:pPr>
      <w:shd w:val="clear" w:color="auto" w:fill="FFFFFF"/>
      <w:suppressAutoHyphens w:val="0"/>
      <w:spacing w:before="300" w:after="240" w:line="240" w:lineRule="atLeas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qFormat/>
    <w:pPr>
      <w:shd w:val="clear" w:color="auto" w:fill="FFFFFF"/>
      <w:suppressAutoHyphens w:val="0"/>
      <w:spacing w:before="360" w:after="480" w:line="240" w:lineRule="atLeast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30">
    <w:name w:val="Body text (13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Batang;바탕" w:eastAsia="Batang;바탕" w:hAnsi="Batang;바탕" w:cs="Batang;바탕"/>
      <w:b/>
      <w:bCs/>
      <w:smallCaps/>
      <w:spacing w:val="-20"/>
      <w:sz w:val="21"/>
      <w:szCs w:val="21"/>
      <w:lang w:val="en-US"/>
    </w:rPr>
  </w:style>
  <w:style w:type="paragraph" w:customStyle="1" w:styleId="afe">
    <w:name w:val="Содержимое врезки"/>
    <w:basedOn w:val="af"/>
    <w:qFormat/>
  </w:style>
  <w:style w:type="paragraph" w:customStyle="1" w:styleId="13">
    <w:name w:val="Основной текст1"/>
    <w:basedOn w:val="a"/>
    <w:qFormat/>
    <w:pPr>
      <w:shd w:val="clear" w:color="auto" w:fill="FFFFFF"/>
      <w:spacing w:before="540" w:line="322" w:lineRule="exact"/>
      <w:ind w:hanging="10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A"/>
      <w:kern w:val="2"/>
      <w:szCs w:val="20"/>
      <w:lang w:bidi="ar-SA"/>
    </w:rPr>
  </w:style>
  <w:style w:type="paragraph" w:customStyle="1" w:styleId="14">
    <w:name w:val="Абзац списка1"/>
    <w:basedOn w:val="Standard"/>
    <w:qFormat/>
    <w:pPr>
      <w:overflowPunct/>
      <w:ind w:left="7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PT Astra Serif" w:eastAsia="Times New Roman" w:hAnsi="PT Astra Serif" w:cs="PT Astra Serif"/>
      <w:b/>
      <w:sz w:val="28"/>
      <w:szCs w:val="28"/>
    </w:rPr>
  </w:style>
  <w:style w:type="character" w:customStyle="1" w:styleId="WW8Num4z0">
    <w:name w:val="WW8Num4z0"/>
    <w:qFormat/>
    <w:rPr>
      <w:rFonts w:ascii="PT Astra Serif" w:hAnsi="PT Astra Serif" w:cs="PT Astra Serif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2">
    <w:name w:val="WW8Num15z2"/>
    <w:qFormat/>
    <w:rPr>
      <w:rFonts w:cs="Times New Roman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2">
    <w:name w:val="WW8Num18z2"/>
    <w:qFormat/>
    <w:rPr>
      <w:rFonts w:cs="Times New Roman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  <w:rPr>
      <w:rFonts w:ascii="Times New Roman" w:hAnsi="Times New Roman" w:cs="Times New Roman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2">
    <w:name w:val="WW8Num27z2"/>
    <w:qFormat/>
    <w:rPr>
      <w:rFonts w:cs="Times New Roman"/>
    </w:rPr>
  </w:style>
  <w:style w:type="character" w:customStyle="1" w:styleId="WW8NumSt13z0">
    <w:name w:val="WW8NumSt13z0"/>
    <w:qFormat/>
    <w:rPr>
      <w:rFonts w:ascii="Times New Roman" w:hAnsi="Times New Roman" w:cs="Times New Roman"/>
    </w:rPr>
  </w:style>
  <w:style w:type="character" w:customStyle="1" w:styleId="WW8NumSt16z0">
    <w:name w:val="WW8NumSt16z0"/>
    <w:qFormat/>
    <w:rPr>
      <w:rFonts w:ascii="Times New Roman" w:hAnsi="Times New Roman" w:cs="Times New Roman"/>
    </w:rPr>
  </w:style>
  <w:style w:type="character" w:customStyle="1" w:styleId="WW8NumSt21z0">
    <w:name w:val="WW8NumSt21z0"/>
    <w:qFormat/>
    <w:rPr>
      <w:rFonts w:ascii="Times New Roman" w:hAnsi="Times New Roman" w:cs="Times New Roman"/>
    </w:rPr>
  </w:style>
  <w:style w:type="character" w:customStyle="1" w:styleId="2">
    <w:name w:val="Основной шрифт абзаца2"/>
    <w:qFormat/>
  </w:style>
  <w:style w:type="character" w:customStyle="1" w:styleId="a3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qFormat/>
  </w:style>
  <w:style w:type="character" w:styleId="a7">
    <w:name w:val="page number"/>
    <w:basedOn w:val="1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styleId="a9">
    <w:name w:val="Subtle Emphasis"/>
    <w:qFormat/>
    <w:rPr>
      <w:i/>
      <w:iCs/>
      <w:color w:val="808080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styleId="aa">
    <w:name w:val="Emphasis"/>
    <w:basedOn w:val="1"/>
    <w:qFormat/>
    <w:rPr>
      <w:rFonts w:ascii="Times New Roman" w:hAnsi="Times New Roman" w:cs="Times New Roman"/>
      <w:i/>
      <w:iCs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highlighthighlightactive">
    <w:name w:val="highlight highlight_active"/>
    <w:basedOn w:val="1"/>
    <w:qFormat/>
  </w:style>
  <w:style w:type="character" w:customStyle="1" w:styleId="ab">
    <w:name w:val="Символ нумерации"/>
    <w:qFormat/>
    <w:rPr>
      <w:sz w:val="28"/>
      <w:szCs w:val="28"/>
    </w:rPr>
  </w:style>
  <w:style w:type="character" w:customStyle="1" w:styleId="Heading3">
    <w:name w:val="Heading #3_"/>
    <w:basedOn w:val="4"/>
    <w:qFormat/>
    <w:rPr>
      <w:b/>
      <w:bCs/>
      <w:sz w:val="28"/>
      <w:szCs w:val="28"/>
    </w:rPr>
  </w:style>
  <w:style w:type="character" w:customStyle="1" w:styleId="Bodytext">
    <w:name w:val="Body text_"/>
    <w:basedOn w:val="4"/>
    <w:qFormat/>
    <w:rPr>
      <w:sz w:val="28"/>
      <w:szCs w:val="28"/>
    </w:rPr>
  </w:style>
  <w:style w:type="character" w:customStyle="1" w:styleId="Bodytext162">
    <w:name w:val="Body text + 162"/>
    <w:basedOn w:val="Bodytext"/>
    <w:qFormat/>
    <w:rPr>
      <w:sz w:val="33"/>
      <w:szCs w:val="33"/>
    </w:rPr>
  </w:style>
  <w:style w:type="character" w:customStyle="1" w:styleId="Bodytext3">
    <w:name w:val="Body text (3)_"/>
    <w:basedOn w:val="4"/>
    <w:qFormat/>
    <w:rPr>
      <w:b/>
      <w:bCs/>
      <w:sz w:val="28"/>
      <w:szCs w:val="28"/>
    </w:rPr>
  </w:style>
  <w:style w:type="character" w:customStyle="1" w:styleId="Bodytext4">
    <w:name w:val="Body text (4)_"/>
    <w:basedOn w:val="4"/>
    <w:qFormat/>
    <w:rPr>
      <w:sz w:val="23"/>
      <w:szCs w:val="23"/>
    </w:rPr>
  </w:style>
  <w:style w:type="character" w:customStyle="1" w:styleId="Bodytext5">
    <w:name w:val="Body text (5)_"/>
    <w:basedOn w:val="4"/>
    <w:qFormat/>
    <w:rPr>
      <w:rFonts w:ascii="Tahoma" w:hAnsi="Tahoma" w:cs="Tahoma"/>
    </w:rPr>
  </w:style>
  <w:style w:type="character" w:customStyle="1" w:styleId="Bodytext6">
    <w:name w:val="Body text (6)_"/>
    <w:basedOn w:val="4"/>
    <w:qFormat/>
    <w:rPr>
      <w:b/>
      <w:bCs/>
      <w:sz w:val="25"/>
      <w:szCs w:val="25"/>
    </w:rPr>
  </w:style>
  <w:style w:type="character" w:customStyle="1" w:styleId="ac">
    <w:name w:val="Основной текст_"/>
    <w:basedOn w:val="4"/>
    <w:qFormat/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2">
    <w:name w:val="Body text (2)_"/>
    <w:basedOn w:val="4"/>
    <w:qFormat/>
  </w:style>
  <w:style w:type="character" w:customStyle="1" w:styleId="Heading2">
    <w:name w:val="Heading #2_"/>
    <w:basedOn w:val="4"/>
    <w:qFormat/>
    <w:rPr>
      <w:sz w:val="28"/>
      <w:szCs w:val="28"/>
    </w:rPr>
  </w:style>
  <w:style w:type="character" w:customStyle="1" w:styleId="Heading29">
    <w:name w:val="Heading #2 + 9"/>
    <w:basedOn w:val="Heading2"/>
    <w:qFormat/>
    <w:rPr>
      <w:b/>
      <w:bCs/>
      <w:spacing w:val="-20"/>
      <w:sz w:val="19"/>
      <w:szCs w:val="19"/>
    </w:rPr>
  </w:style>
  <w:style w:type="character" w:customStyle="1" w:styleId="Bodytext13">
    <w:name w:val="Body text (13)_"/>
    <w:basedOn w:val="4"/>
    <w:qFormat/>
    <w:rPr>
      <w:rFonts w:ascii="Batang;바탕" w:eastAsia="Batang;바탕" w:hAnsi="Batang;바탕" w:cs="Batang;바탕"/>
      <w:b/>
      <w:bCs/>
      <w:smallCaps/>
      <w:spacing w:val="-20"/>
      <w:sz w:val="21"/>
      <w:szCs w:val="21"/>
      <w:lang w:val="en-US"/>
    </w:rPr>
  </w:style>
  <w:style w:type="character" w:customStyle="1" w:styleId="BodytextSpacing-1pt">
    <w:name w:val="Body text + Spacing -1 pt"/>
    <w:basedOn w:val="Bodytext"/>
    <w:qFormat/>
    <w:rPr>
      <w:spacing w:val="-30"/>
      <w:sz w:val="28"/>
      <w:szCs w:val="28"/>
      <w:lang w:val="en-US"/>
    </w:rPr>
  </w:style>
  <w:style w:type="character" w:customStyle="1" w:styleId="ad">
    <w:name w:val="Посещённая гиперссылка"/>
    <w:rPr>
      <w:color w:val="800080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styleId="af">
    <w:name w:val="Body Text"/>
    <w:basedOn w:val="a"/>
    <w:qFormat/>
    <w:pPr>
      <w:shd w:val="clear" w:color="auto" w:fill="FFFFFF"/>
      <w:suppressAutoHyphens w:val="0"/>
      <w:spacing w:before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"/>
    <w:basedOn w:val="af"/>
    <w:rPr>
      <w:rFonts w:cs="Mangal;Courier New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40">
    <w:name w:val="Указатель4"/>
    <w:basedOn w:val="a"/>
    <w:qFormat/>
    <w:pPr>
      <w:suppressLineNumbers/>
    </w:pPr>
    <w:rPr>
      <w:rFonts w:cs="Mangal;Courier New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;Courier New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Courier New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;Courier New"/>
    </w:rPr>
  </w:style>
  <w:style w:type="paragraph" w:styleId="a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одержимое таблицы"/>
    <w:basedOn w:val="a"/>
    <w:qFormat/>
    <w:pPr>
      <w:suppressLineNumber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Cell">
    <w:name w:val="ConsCell"/>
    <w:qFormat/>
    <w:pPr>
      <w:widowControl w:val="0"/>
      <w:autoSpaceDE w:val="0"/>
      <w:ind w:right="19772"/>
    </w:pPr>
    <w:rPr>
      <w:rFonts w:ascii="Arial" w:eastAsia="Times New Roman" w:hAnsi="Arial" w:cs="Arial"/>
      <w:sz w:val="20"/>
      <w:szCs w:val="20"/>
      <w:lang w:bidi="ar-SA"/>
    </w:rPr>
  </w:style>
  <w:style w:type="paragraph" w:styleId="af8">
    <w:name w:val="Normal (Web)"/>
    <w:basedOn w:val="a"/>
    <w:qFormat/>
    <w:pPr>
      <w:spacing w:before="28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"/>
    <w:basedOn w:val="a"/>
    <w:qFormat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p">
    <w:name w:val="p"/>
    <w:basedOn w:val="a"/>
    <w:qFormat/>
    <w:pPr>
      <w:spacing w:before="280" w:after="280" w:line="240" w:lineRule="auto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a">
    <w:name w:val="List Paragraph"/>
    <w:basedOn w:val="a"/>
    <w:qFormat/>
    <w:pPr>
      <w:spacing w:line="240" w:lineRule="auto"/>
      <w:ind w:left="720"/>
      <w:jc w:val="left"/>
    </w:pPr>
    <w:rPr>
      <w:rFonts w:ascii="Times New Roman" w:hAnsi="Times New Roman" w:cs="Times New Roman"/>
      <w:sz w:val="24"/>
      <w:szCs w:val="24"/>
    </w:rPr>
  </w:style>
  <w:style w:type="paragraph" w:styleId="afb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s1">
    <w:name w:val="s_1"/>
    <w:basedOn w:val="a"/>
    <w:qFormat/>
    <w:pPr>
      <w:spacing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paragraph" w:customStyle="1" w:styleId="afc">
    <w:name w:val="Прижатый влево"/>
    <w:basedOn w:val="a"/>
    <w:next w:val="a"/>
    <w:qFormat/>
    <w:rPr>
      <w:sz w:val="24"/>
      <w:szCs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(2)"/>
    <w:basedOn w:val="a"/>
    <w:qFormat/>
    <w:pPr>
      <w:widowControl w:val="0"/>
      <w:shd w:val="clear" w:color="auto" w:fill="FFFFFF"/>
      <w:spacing w:before="840" w:line="307" w:lineRule="exact"/>
      <w:jc w:val="left"/>
    </w:pPr>
    <w:rPr>
      <w:rFonts w:ascii="Times New Roman" w:eastAsia="Times New Roman" w:hAnsi="Times New Roman" w:cs="Times New Roman"/>
      <w:b/>
      <w:bCs/>
      <w:kern w:val="2"/>
      <w:sz w:val="25"/>
      <w:szCs w:val="25"/>
    </w:rPr>
  </w:style>
  <w:style w:type="paragraph" w:customStyle="1" w:styleId="afd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" w:eastAsia="Arial" w:hAnsi="Times New Roman" w:cs="Times New Roman"/>
      <w:b/>
      <w:bCs/>
      <w:lang w:bidi="ar-SA"/>
    </w:rPr>
  </w:style>
  <w:style w:type="paragraph" w:customStyle="1" w:styleId="ConsPlusNormal0">
    <w:name w:val="ConsPlusNormal"/>
    <w:qFormat/>
    <w:pPr>
      <w:widowControl w:val="0"/>
      <w:autoSpaceDE w:val="0"/>
    </w:pPr>
    <w:rPr>
      <w:rFonts w:ascii="Times New Roman" w:eastAsia="Times New Roman" w:hAnsi="Times New Roman" w:cs="Times New Roman"/>
      <w:kern w:val="2"/>
    </w:rPr>
  </w:style>
  <w:style w:type="paragraph" w:customStyle="1" w:styleId="Heading30">
    <w:name w:val="Heading #3"/>
    <w:basedOn w:val="a"/>
    <w:qFormat/>
    <w:pPr>
      <w:shd w:val="clear" w:color="auto" w:fill="FFFFFF"/>
      <w:suppressAutoHyphens w:val="0"/>
      <w:spacing w:before="84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qFormat/>
    <w:pPr>
      <w:shd w:val="clear" w:color="auto" w:fill="FFFFFF"/>
      <w:suppressAutoHyphens w:val="0"/>
      <w:spacing w:before="138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0">
    <w:name w:val="Body text (5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Bodytext60">
    <w:name w:val="Body text (6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20">
    <w:name w:val="Body text (2)"/>
    <w:basedOn w:val="a"/>
    <w:qFormat/>
    <w:pPr>
      <w:shd w:val="clear" w:color="auto" w:fill="FFFFFF"/>
      <w:suppressAutoHyphens w:val="0"/>
      <w:spacing w:before="300" w:after="240" w:line="240" w:lineRule="atLeas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qFormat/>
    <w:pPr>
      <w:shd w:val="clear" w:color="auto" w:fill="FFFFFF"/>
      <w:suppressAutoHyphens w:val="0"/>
      <w:spacing w:before="360" w:after="480" w:line="240" w:lineRule="atLeast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30">
    <w:name w:val="Body text (13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Batang;바탕" w:eastAsia="Batang;바탕" w:hAnsi="Batang;바탕" w:cs="Batang;바탕"/>
      <w:b/>
      <w:bCs/>
      <w:smallCaps/>
      <w:spacing w:val="-20"/>
      <w:sz w:val="21"/>
      <w:szCs w:val="21"/>
      <w:lang w:val="en-US"/>
    </w:rPr>
  </w:style>
  <w:style w:type="paragraph" w:customStyle="1" w:styleId="afe">
    <w:name w:val="Содержимое врезки"/>
    <w:basedOn w:val="af"/>
    <w:qFormat/>
  </w:style>
  <w:style w:type="paragraph" w:customStyle="1" w:styleId="13">
    <w:name w:val="Основной текст1"/>
    <w:basedOn w:val="a"/>
    <w:qFormat/>
    <w:pPr>
      <w:shd w:val="clear" w:color="auto" w:fill="FFFFFF"/>
      <w:spacing w:before="540" w:line="322" w:lineRule="exact"/>
      <w:ind w:hanging="10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A"/>
      <w:kern w:val="2"/>
      <w:szCs w:val="20"/>
      <w:lang w:bidi="ar-SA"/>
    </w:rPr>
  </w:style>
  <w:style w:type="paragraph" w:customStyle="1" w:styleId="14">
    <w:name w:val="Абзац списка1"/>
    <w:basedOn w:val="Standard"/>
    <w:qFormat/>
    <w:pPr>
      <w:overflowPunct/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Ульяновской области от 23.09.2020 N 537-П"О внесении изменений в постановление Правительства Ульяновской области от 13.09.2019 N 460-П"</vt:lpstr>
    </vt:vector>
  </TitlesOfParts>
  <Company>КонсультантПлюс Версия 4020.00.28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Ульяновской области от 23.09.2020 N 537-П"О внесении изменений в постановление Правительства Ульяновской области от 13.09.2019 N 460-П"</dc:title>
  <dc:creator>User</dc:creator>
  <cp:lastModifiedBy>Tabakov</cp:lastModifiedBy>
  <cp:revision>2</cp:revision>
  <cp:lastPrinted>2024-04-01T14:26:00Z</cp:lastPrinted>
  <dcterms:created xsi:type="dcterms:W3CDTF">2024-04-11T07:09:00Z</dcterms:created>
  <dcterms:modified xsi:type="dcterms:W3CDTF">2024-04-11T07:09:00Z</dcterms:modified>
  <dc:language>ru-RU</dc:language>
</cp:coreProperties>
</file>