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44498">
      <w:pPr>
        <w:spacing w:line="192" w:lineRule="auto"/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000000" w:rsidRDefault="00E44498">
      <w:pPr>
        <w:spacing w:line="192" w:lineRule="auto"/>
        <w:jc w:val="center"/>
      </w:pPr>
      <w:r>
        <w:rPr>
          <w:rFonts w:ascii="PT Astra Serif" w:eastAsia="PT Astra Serif" w:hAnsi="PT Astra Serif" w:cs="PT Astra Serif"/>
          <w:smallCaps/>
          <w:szCs w:val="28"/>
        </w:rPr>
        <w:t xml:space="preserve"> </w:t>
      </w:r>
      <w:r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000000" w:rsidRDefault="00E44498">
      <w:pPr>
        <w:spacing w:line="192" w:lineRule="auto"/>
        <w:jc w:val="center"/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000000" w:rsidRDefault="00E44498">
      <w:pPr>
        <w:jc w:val="center"/>
        <w:rPr>
          <w:rFonts w:ascii="PT Astra Serif" w:hAnsi="PT Astra Serif" w:cs="PT Astra Serif"/>
          <w:b/>
          <w:smallCaps/>
          <w:sz w:val="24"/>
          <w:szCs w:val="24"/>
        </w:rPr>
      </w:pPr>
    </w:p>
    <w:p w:rsidR="00000000" w:rsidRDefault="00E44498">
      <w:pPr>
        <w:jc w:val="center"/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000000" w:rsidRDefault="00E44498">
      <w:pPr>
        <w:rPr>
          <w:rFonts w:ascii="PT Astra Serif" w:hAnsi="PT Astra Serif" w:cs="PT Astra Serif"/>
          <w:b/>
          <w:spacing w:val="144"/>
          <w:sz w:val="36"/>
          <w:szCs w:val="36"/>
        </w:rPr>
      </w:pPr>
    </w:p>
    <w:p w:rsidR="00000000" w:rsidRDefault="00E44498">
      <w:r>
        <w:rPr>
          <w:rFonts w:ascii="PT Astra Serif" w:hAnsi="PT Astra Serif" w:cs="PT Astra Serif"/>
          <w:color w:val="000000"/>
          <w:szCs w:val="28"/>
        </w:rPr>
        <w:t xml:space="preserve">29 марта </w:t>
      </w:r>
      <w:r>
        <w:rPr>
          <w:rFonts w:ascii="PT Astra Serif" w:hAnsi="PT Astra Serif" w:cs="PT Astra Serif"/>
          <w:color w:val="000000"/>
          <w:szCs w:val="28"/>
        </w:rPr>
        <w:t>2024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 w:cs="PT Astra Serif"/>
          <w:color w:val="000000"/>
          <w:szCs w:val="28"/>
        </w:rPr>
        <w:t>№</w:t>
      </w:r>
      <w:r>
        <w:rPr>
          <w:rFonts w:ascii="PT Astra Serif" w:hAnsi="PT Astra Serif" w:cs="PT Astra Serif"/>
          <w:color w:val="000000"/>
          <w:szCs w:val="28"/>
        </w:rPr>
        <w:t>146</w:t>
      </w:r>
    </w:p>
    <w:p w:rsidR="00000000" w:rsidRDefault="00E44498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                        Экз. №____</w:t>
      </w:r>
    </w:p>
    <w:p w:rsidR="00000000" w:rsidRDefault="00E44498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Default="00E44498">
      <w:pPr>
        <w:jc w:val="center"/>
      </w:pPr>
      <w:r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000000" w:rsidRDefault="00E44498">
      <w:pPr>
        <w:jc w:val="center"/>
        <w:rPr>
          <w:rFonts w:ascii="PT Astra Serif" w:hAnsi="PT Astra Serif" w:cs="PT Astra Serif"/>
          <w:szCs w:val="28"/>
        </w:rPr>
      </w:pPr>
    </w:p>
    <w:p w:rsidR="00000000" w:rsidRDefault="00E44498">
      <w:pPr>
        <w:jc w:val="center"/>
        <w:rPr>
          <w:rFonts w:ascii="PT Astra Serif" w:hAnsi="PT Astra Serif" w:cs="PT Astra Serif"/>
          <w:szCs w:val="28"/>
        </w:rPr>
      </w:pPr>
    </w:p>
    <w:p w:rsidR="00000000" w:rsidRDefault="00E44498">
      <w:pPr>
        <w:pStyle w:val="a8"/>
        <w:spacing w:after="0"/>
        <w:jc w:val="center"/>
      </w:pPr>
      <w:r>
        <w:rPr>
          <w:rFonts w:ascii="PT Astra Serif" w:hAnsi="PT Astra Serif" w:cs="PT Astra Serif"/>
          <w:b/>
          <w:bCs/>
          <w:szCs w:val="28"/>
        </w:rPr>
        <w:t>О внесении изменений в постановление Администрации муниципального образования «Тереньгульский район» от 07.03.2013 №129</w:t>
      </w:r>
    </w:p>
    <w:p w:rsidR="00000000" w:rsidRDefault="00E44498">
      <w:pPr>
        <w:rPr>
          <w:rFonts w:ascii="PT Astra Serif" w:hAnsi="PT Astra Serif" w:cs="PT Astra Serif"/>
          <w:szCs w:val="28"/>
        </w:rPr>
      </w:pPr>
    </w:p>
    <w:p w:rsidR="00000000" w:rsidRDefault="00E44498">
      <w:pPr>
        <w:rPr>
          <w:rFonts w:ascii="PT Astra Serif" w:hAnsi="PT Astra Serif" w:cs="PT Astra Serif"/>
          <w:szCs w:val="28"/>
        </w:rPr>
      </w:pPr>
    </w:p>
    <w:p w:rsidR="00000000" w:rsidRDefault="00E44498">
      <w:pPr>
        <w:pStyle w:val="a8"/>
        <w:spacing w:after="0"/>
        <w:ind w:firstLine="720"/>
        <w:jc w:val="both"/>
      </w:pPr>
      <w:r>
        <w:rPr>
          <w:rFonts w:ascii="PT Astra Serif" w:hAnsi="PT Astra Serif" w:cs="PT Astra Serif"/>
          <w:bCs/>
          <w:szCs w:val="28"/>
        </w:rPr>
        <w:t xml:space="preserve">Администрация муниципального образования «Тереньгульский район»   </w:t>
      </w:r>
      <w:r>
        <w:rPr>
          <w:rFonts w:ascii="PT Astra Serif" w:hAnsi="PT Astra Serif" w:cs="PT Astra Serif"/>
          <w:szCs w:val="28"/>
        </w:rPr>
        <w:t>п о с т а н о в л я е т:</w:t>
      </w:r>
    </w:p>
    <w:p w:rsidR="00000000" w:rsidRDefault="00E44498">
      <w:pPr>
        <w:numPr>
          <w:ilvl w:val="0"/>
          <w:numId w:val="3"/>
        </w:numPr>
        <w:suppressAutoHyphens/>
        <w:ind w:left="0" w:firstLine="567"/>
        <w:jc w:val="both"/>
      </w:pPr>
      <w:r>
        <w:rPr>
          <w:rFonts w:ascii="PT Astra Serif" w:hAnsi="PT Astra Serif" w:cs="PT Astra Serif"/>
          <w:bCs/>
          <w:szCs w:val="28"/>
        </w:rPr>
        <w:t>Внести в постановлен</w:t>
      </w:r>
      <w:r>
        <w:rPr>
          <w:rFonts w:ascii="PT Astra Serif" w:hAnsi="PT Astra Serif" w:cs="PT Astra Serif"/>
          <w:bCs/>
          <w:szCs w:val="28"/>
        </w:rPr>
        <w:t>ие Администрации муниципального образования «Тереньгульский район» от 07.03.2013 №129 «Об утверждении Положения об отраслевой системе оплаты труда работников муниципальных образовательных организаций муниципального образования «Тереньгульский район» Ульяно</w:t>
      </w:r>
      <w:r>
        <w:rPr>
          <w:rFonts w:ascii="PT Astra Serif" w:hAnsi="PT Astra Serif" w:cs="PT Astra Serif"/>
          <w:bCs/>
          <w:szCs w:val="28"/>
        </w:rPr>
        <w:t xml:space="preserve">вской области» </w:t>
      </w:r>
      <w:r>
        <w:rPr>
          <w:rFonts w:ascii="PT Astra Serif" w:hAnsi="PT Astra Serif" w:cs="PT Astra Serif"/>
          <w:szCs w:val="28"/>
        </w:rPr>
        <w:t>следующие изменения:</w:t>
      </w:r>
    </w:p>
    <w:p w:rsidR="00000000" w:rsidRDefault="00E44498">
      <w:pPr>
        <w:numPr>
          <w:ilvl w:val="1"/>
          <w:numId w:val="3"/>
        </w:numPr>
        <w:ind w:left="0" w:firstLine="567"/>
      </w:pPr>
      <w:r>
        <w:rPr>
          <w:rFonts w:ascii="PT Astra Serif" w:hAnsi="PT Astra Serif" w:cs="PT Astra Serif"/>
        </w:rPr>
        <w:t>в пункте 1.3. раздела 1. Положения: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слова «занимаемых должностей» заменить словами «соответствующих профессий рабочих и должностей служащих»;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слово «занятия» исключить;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пункте 1.4. разде</w:t>
      </w:r>
      <w:r>
        <w:rPr>
          <w:rFonts w:ascii="PT Astra Serif" w:hAnsi="PT Astra Serif" w:cs="PT Astra Serif"/>
        </w:rPr>
        <w:t>ла 1. Положения: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абзац первый после слова «культуры» дополнить словами «, явл</w:t>
      </w:r>
      <w:r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>ющихся работниками образовательных организаций,» и в нём слова «соотве</w:t>
      </w:r>
      <w:r>
        <w:rPr>
          <w:rFonts w:ascii="PT Astra Serif" w:hAnsi="PT Astra Serif" w:cs="PT Astra Serif"/>
        </w:rPr>
        <w:t>т</w:t>
      </w:r>
      <w:r>
        <w:rPr>
          <w:rFonts w:ascii="PT Astra Serif" w:hAnsi="PT Astra Serif" w:cs="PT Astra Serif"/>
        </w:rPr>
        <w:t>ствующего отраслевого положения об оплате» заменить словами «положения о соответствующей отраслевой системе</w:t>
      </w:r>
      <w:r>
        <w:rPr>
          <w:rFonts w:ascii="PT Astra Serif" w:hAnsi="PT Astra Serif" w:cs="PT Astra Serif"/>
        </w:rPr>
        <w:t xml:space="preserve"> оплаты»;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абзац второй после слова «культуры» дополнить словами «, явл</w:t>
      </w:r>
      <w:r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>ющихся работниками образовательных организаций,»;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абзац первый пункта 2.1. раздела 2. Положения после слов «выпо</w:t>
      </w:r>
      <w:r>
        <w:rPr>
          <w:rFonts w:ascii="PT Astra Serif" w:hAnsi="PT Astra Serif" w:cs="PT Astra Serif"/>
        </w:rPr>
        <w:t>л</w:t>
      </w:r>
      <w:r>
        <w:rPr>
          <w:rFonts w:ascii="PT Astra Serif" w:hAnsi="PT Astra Serif" w:cs="PT Astra Serif"/>
        </w:rPr>
        <w:t>няемой работниками» дополнить словом «образовательных»;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разделе 3. Пол</w:t>
      </w:r>
      <w:r>
        <w:rPr>
          <w:rFonts w:ascii="PT Astra Serif" w:hAnsi="PT Astra Serif" w:cs="PT Astra Serif"/>
        </w:rPr>
        <w:t>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3.1. слова «на оплату труда» заменить сл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вами «в фонде оплаты труда работников образовательной организации»;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пункте 3.2. слова «не менее 20 процентов» заменить словами «, составляющем не менее 20 процентов размера»;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пункт</w:t>
      </w:r>
      <w:r>
        <w:rPr>
          <w:rFonts w:ascii="PT Astra Serif" w:hAnsi="PT Astra Serif" w:cs="PT Astra Serif"/>
        </w:rPr>
        <w:t>е 3.3. слова «не менее 4 процентов» заменить словами «, с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 xml:space="preserve">ставляющем не менее 4 процентов размера»; 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lastRenderedPageBreak/>
        <w:t>в абзаце первом пункта 3.5. слово «производилась» заменить сл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вом «выполнялась»;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пункте 3.6. слово «выше» заменить словами «превышающем ра</w:t>
      </w:r>
      <w:r>
        <w:rPr>
          <w:rFonts w:ascii="PT Astra Serif" w:hAnsi="PT Astra Serif" w:cs="PT Astra Serif"/>
        </w:rPr>
        <w:t>з</w:t>
      </w:r>
      <w:r>
        <w:rPr>
          <w:rFonts w:ascii="PT Astra Serif" w:hAnsi="PT Astra Serif" w:cs="PT Astra Serif"/>
        </w:rPr>
        <w:t>мер»;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</w:t>
      </w:r>
      <w:r>
        <w:rPr>
          <w:rFonts w:ascii="PT Astra Serif" w:hAnsi="PT Astra Serif" w:cs="PT Astra Serif"/>
        </w:rPr>
        <w:t xml:space="preserve"> шестом пункта 3.9. раздела 3 слова «психолого-педагогических и медико-педагогических» заменить словом «психолого-медико-педагогических»;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разделе 4. Положения: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абзац третий  пункта 4.2. дополнить словами «, оказываемых услуг»;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1.5.2 в абзаце седьмом пунк</w:t>
      </w:r>
      <w:r>
        <w:rPr>
          <w:rFonts w:ascii="PT Astra Serif" w:hAnsi="PT Astra Serif" w:cs="PT Astra Serif"/>
        </w:rPr>
        <w:t>та 4.2. слова «отдельным категориям работн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</w:rPr>
        <w:t>ков» заменить словами «за принадлежность к определённым категориям»;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1.5.3. в абзац первый пункта 4.4. после слова «работ» дополнить словами «, оказываемых услуг»;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1.5.4. в абзаце втором пункта 4.4. слово «учредит</w:t>
      </w:r>
      <w:r>
        <w:rPr>
          <w:rFonts w:ascii="PT Astra Serif" w:hAnsi="PT Astra Serif" w:cs="PT Astra Serif"/>
        </w:rPr>
        <w:t>елем» заменить словами «исполнительным органом муниципального образования «Тереньгульский ра</w:t>
      </w:r>
      <w:r>
        <w:rPr>
          <w:rFonts w:ascii="PT Astra Serif" w:hAnsi="PT Astra Serif" w:cs="PT Astra Serif"/>
        </w:rPr>
        <w:t>й</w:t>
      </w:r>
      <w:r>
        <w:rPr>
          <w:rFonts w:ascii="PT Astra Serif" w:hAnsi="PT Astra Serif" w:cs="PT Astra Serif"/>
        </w:rPr>
        <w:t>он», осуществляющим функции и полномочия учредителя образовательной о</w:t>
      </w:r>
      <w:r>
        <w:rPr>
          <w:rFonts w:ascii="PT Astra Serif" w:hAnsi="PT Astra Serif" w:cs="PT Astra Serif"/>
        </w:rPr>
        <w:t>р</w:t>
      </w:r>
      <w:r>
        <w:rPr>
          <w:rFonts w:ascii="PT Astra Serif" w:hAnsi="PT Astra Serif" w:cs="PT Astra Serif"/>
        </w:rPr>
        <w:t>ганизации (далее – учредитель образовательной организации)» и дополнить его после слова «рабо</w:t>
      </w:r>
      <w:r>
        <w:rPr>
          <w:rFonts w:ascii="PT Astra Serif" w:hAnsi="PT Astra Serif" w:cs="PT Astra Serif"/>
        </w:rPr>
        <w:t>т» словами «, оказываемых услуг»;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1.5.5. в пункте 4.5. слово «порядком» заменить словами «Положением о порядке»;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1.5.6. абзац четвёртый пункта 4.6. после слов «педагогическим работн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</w:rPr>
        <w:t>кам» дополнить словами «, реализующим программы начального общего, о</w:t>
      </w:r>
      <w:r>
        <w:rPr>
          <w:rFonts w:ascii="PT Astra Serif" w:hAnsi="PT Astra Serif" w:cs="PT Astra Serif"/>
        </w:rPr>
        <w:t>с</w:t>
      </w:r>
      <w:r>
        <w:rPr>
          <w:rFonts w:ascii="PT Astra Serif" w:hAnsi="PT Astra Serif" w:cs="PT Astra Serif"/>
        </w:rPr>
        <w:t>новно</w:t>
      </w:r>
      <w:r>
        <w:rPr>
          <w:rFonts w:ascii="PT Astra Serif" w:hAnsi="PT Astra Serif" w:cs="PT Astra Serif"/>
        </w:rPr>
        <w:t xml:space="preserve">го общего, среднего общего образования»; 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1.5.7. в абзаце пятом пункта 4.7. слова «оклада по 4 квалификационному уровню» заменить словами «размера оклада в соответствии с 4-м квалификац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</w:rPr>
        <w:t>онным уровнем»;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 xml:space="preserve">1.5.8. в пункте 4.12. слово «, показателей» исключить </w:t>
      </w:r>
      <w:r>
        <w:rPr>
          <w:rFonts w:ascii="PT Astra Serif" w:hAnsi="PT Astra Serif" w:cs="PT Astra Serif"/>
        </w:rPr>
        <w:t>и дополнить его сл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вами «, а также достижение установленных значений показателей, характер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</w:rPr>
        <w:t>зующих результаты труда работников образовательной организации»;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1.5.9. в абзаце первом пункта 4.13. после слов «критерия и» дополнить словом «значения»;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1.5.10. в а</w:t>
      </w:r>
      <w:r>
        <w:rPr>
          <w:rFonts w:ascii="PT Astra Serif" w:hAnsi="PT Astra Serif" w:cs="PT Astra Serif"/>
        </w:rPr>
        <w:t>бзаце втором пункта 4.13. после слова «показателей» дополнить словами «, а также значений соответствующих показателей»;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 xml:space="preserve">1.5.11. в абзаце первом пункта 4.16 слово «расходование» заменить словом «использование»; 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разделе 5. Положения: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абзацы четвёртый и пя</w:t>
      </w:r>
      <w:r>
        <w:rPr>
          <w:rFonts w:ascii="PT Astra Serif" w:hAnsi="PT Astra Serif" w:cs="PT Astra Serif"/>
        </w:rPr>
        <w:t>тый пункта 5.1. после слова «исчисления» дополнить словом «размера»;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5.2. слова «на предмет» заменить словами «для изучения учебного предмета»;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второй пункта 5.4 после слова «часы» дополнить словом «выполнения» и в нём слово</w:t>
      </w:r>
      <w:r>
        <w:rPr>
          <w:rFonts w:ascii="PT Astra Serif" w:hAnsi="PT Astra Serif" w:cs="PT Astra Serif"/>
        </w:rPr>
        <w:t xml:space="preserve"> «получаемой» заменить словом «установленной»;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lastRenderedPageBreak/>
        <w:t>абзац четвёртый  пункта 5.5. изложить в следующей редакции: «Другая часть педагогической работы выполняется работниками образовател</w:t>
      </w:r>
      <w:r>
        <w:rPr>
          <w:rFonts w:ascii="PT Astra Serif" w:hAnsi="PT Astra Serif" w:cs="PT Astra Serif"/>
        </w:rPr>
        <w:t>ь</w:t>
      </w:r>
      <w:r>
        <w:rPr>
          <w:rFonts w:ascii="PT Astra Serif" w:hAnsi="PT Astra Serif" w:cs="PT Astra Serif"/>
        </w:rPr>
        <w:t>ных организаций, осуществляющими преподавательскую деятельность, в теч</w:t>
      </w:r>
      <w:r>
        <w:rPr>
          <w:rFonts w:ascii="PT Astra Serif" w:hAnsi="PT Astra Serif" w:cs="PT Astra Serif"/>
        </w:rPr>
        <w:t>е</w:t>
      </w:r>
      <w:r>
        <w:rPr>
          <w:rFonts w:ascii="PT Astra Serif" w:hAnsi="PT Astra Serif" w:cs="PT Astra Serif"/>
        </w:rPr>
        <w:t>ние ра</w:t>
      </w:r>
      <w:r>
        <w:rPr>
          <w:rFonts w:ascii="PT Astra Serif" w:hAnsi="PT Astra Serif" w:cs="PT Astra Serif"/>
        </w:rPr>
        <w:t>бочего времени, которое не конкретизировано по количеству часов, рег</w:t>
      </w: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</w:rPr>
        <w:t>лируется их должностными инструкциями, графиками и планами работы, в том числе личными планами указанных работников, и может быть связано с:»;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пятом пункта 5.5. слово «работе» за</w:t>
      </w:r>
      <w:r>
        <w:rPr>
          <w:rFonts w:ascii="PT Astra Serif" w:hAnsi="PT Astra Serif" w:cs="PT Astra Serif"/>
        </w:rPr>
        <w:t>менить словом «де</w:t>
      </w:r>
      <w:r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>тельности»;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шестом пункта 5.5. слова «законным представителям» з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менить словами «или иным законным представителям обучающихся»;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седьмой пункта 5.5. после слова «обучающихся,» допо</w:t>
      </w:r>
      <w:r>
        <w:rPr>
          <w:rFonts w:ascii="PT Astra Serif" w:hAnsi="PT Astra Serif" w:cs="PT Astra Serif"/>
        </w:rPr>
        <w:t>л</w:t>
      </w:r>
      <w:r>
        <w:rPr>
          <w:rFonts w:ascii="PT Astra Serif" w:hAnsi="PT Astra Serif" w:cs="PT Astra Serif"/>
        </w:rPr>
        <w:t>нить словами «в том числе»;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 абзаце вт</w:t>
      </w:r>
      <w:r>
        <w:rPr>
          <w:rFonts w:ascii="PT Astra Serif" w:hAnsi="PT Astra Serif" w:cs="PT Astra Serif"/>
        </w:rPr>
        <w:t>ором пункта 5.7. слово «ведущим» заменить словом «выполняющим» и дополнить его после слова «(увеличении)» словом «объ</w:t>
      </w:r>
      <w:r>
        <w:rPr>
          <w:rFonts w:ascii="PT Astra Serif" w:hAnsi="PT Astra Serif" w:cs="PT Astra Serif"/>
        </w:rPr>
        <w:t>ё</w:t>
      </w:r>
      <w:r>
        <w:rPr>
          <w:rFonts w:ascii="PT Astra Serif" w:hAnsi="PT Astra Serif" w:cs="PT Astra Serif"/>
        </w:rPr>
        <w:t>ма», после слова «преподаваемым» дополнить словом «учебным»;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третий пункта 5.7. после слова «преподавания» дополнить словом «учеб</w:t>
      </w:r>
      <w:r>
        <w:rPr>
          <w:rFonts w:ascii="PT Astra Serif" w:hAnsi="PT Astra Serif" w:cs="PT Astra Serif"/>
        </w:rPr>
        <w:t>ных»;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седьмой пункта 5.7. после слова «Предоставление» допо</w:t>
      </w:r>
      <w:r>
        <w:rPr>
          <w:rFonts w:ascii="PT Astra Serif" w:hAnsi="PT Astra Serif" w:cs="PT Astra Serif"/>
        </w:rPr>
        <w:t>л</w:t>
      </w:r>
      <w:r>
        <w:rPr>
          <w:rFonts w:ascii="PT Astra Serif" w:hAnsi="PT Astra Serif" w:cs="PT Astra Serif"/>
        </w:rPr>
        <w:t>нить словами «возможности выполнения» и в нём слова «предприятий, учр</w:t>
      </w:r>
      <w:r>
        <w:rPr>
          <w:rFonts w:ascii="PT Astra Serif" w:hAnsi="PT Astra Serif" w:cs="PT Astra Serif"/>
        </w:rPr>
        <w:t>е</w:t>
      </w:r>
      <w:r>
        <w:rPr>
          <w:rFonts w:ascii="PT Astra Serif" w:hAnsi="PT Astra Serif" w:cs="PT Astra Serif"/>
        </w:rPr>
        <w:t>ждений и» заменить словом «иных»;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5.8. слова «Должностные оклады» заменить словами «Размеры до</w:t>
      </w:r>
      <w:r>
        <w:rPr>
          <w:rFonts w:ascii="PT Astra Serif" w:hAnsi="PT Astra Serif" w:cs="PT Astra Serif"/>
        </w:rPr>
        <w:t>лжностных окладов»;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 xml:space="preserve">пункт 5.9. изложить в следующей редакции: 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«5.9. Руководящие работники образовательных организаций, а также пед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гогические работники образовательных организаций (социальные педагоги, старшие вожатые, воспитатели и иные подобные работник</w:t>
      </w:r>
      <w:r>
        <w:rPr>
          <w:rFonts w:ascii="PT Astra Serif" w:hAnsi="PT Astra Serif" w:cs="PT Astra Serif"/>
        </w:rPr>
        <w:t>и), не имеющие учебной (педагогической) нагрузки по своей основной работе, могут выполнять преподавательскую работу или проводить занятия в объединениях обучающи</w:t>
      </w:r>
      <w:r>
        <w:rPr>
          <w:rFonts w:ascii="PT Astra Serif" w:hAnsi="PT Astra Serif" w:cs="PT Astra Serif"/>
        </w:rPr>
        <w:t>х</w:t>
      </w:r>
      <w:r>
        <w:rPr>
          <w:rFonts w:ascii="PT Astra Serif" w:hAnsi="PT Astra Serif" w:cs="PT Astra Serif"/>
        </w:rPr>
        <w:t>ся (кружках, секциях, клубах и других) в той же образовательной организации продолжительностью</w:t>
      </w:r>
      <w:r>
        <w:rPr>
          <w:rFonts w:ascii="PT Astra Serif" w:hAnsi="PT Astra Serif" w:cs="PT Astra Serif"/>
        </w:rPr>
        <w:t xml:space="preserve"> не более 9 часов в неделю, если по основной работе им выплачивается должностной оклад, ставка заработной платы в полном размере. В случае, если указанным работникам по основной работе должностной оклад, ставка заработной платы выплачивается в половинном р</w:t>
      </w:r>
      <w:r>
        <w:rPr>
          <w:rFonts w:ascii="PT Astra Serif" w:hAnsi="PT Astra Serif" w:cs="PT Astra Serif"/>
        </w:rPr>
        <w:t>азмере, им разрешается выполнять преподавательскую работу продолжительностью не  более 3 часов в день (18 часов в неделю).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В случае отсутствия в образовательной организации педагогических р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ботников, обеспечивающих освоение определённых учебных предметов, </w:t>
      </w:r>
      <w:r>
        <w:rPr>
          <w:rFonts w:ascii="PT Astra Serif" w:hAnsi="PT Astra Serif" w:cs="PT Astra Serif"/>
        </w:rPr>
        <w:t>соо</w:t>
      </w:r>
      <w:r>
        <w:rPr>
          <w:rFonts w:ascii="PT Astra Serif" w:hAnsi="PT Astra Serif" w:cs="PT Astra Serif"/>
        </w:rPr>
        <w:t>т</w:t>
      </w:r>
      <w:r>
        <w:rPr>
          <w:rFonts w:ascii="PT Astra Serif" w:hAnsi="PT Astra Serif" w:cs="PT Astra Serif"/>
        </w:rPr>
        <w:t>ветствующую преподавательскую работу продолжительностью не более 12 ч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сов в неделю могут выполнять работники образовательной организации, ук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занные в абзаце первом настоящего пункта. 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Возможность выполнения преподавательской работы руководителями о</w:t>
      </w:r>
      <w:r>
        <w:rPr>
          <w:rFonts w:ascii="PT Astra Serif" w:hAnsi="PT Astra Serif" w:cs="PT Astra Serif"/>
        </w:rPr>
        <w:t>б</w:t>
      </w:r>
      <w:r>
        <w:rPr>
          <w:rFonts w:ascii="PT Astra Serif" w:hAnsi="PT Astra Serif" w:cs="PT Astra Serif"/>
        </w:rPr>
        <w:t>раз</w:t>
      </w:r>
      <w:r>
        <w:rPr>
          <w:rFonts w:ascii="PT Astra Serif" w:hAnsi="PT Astra Serif" w:cs="PT Astra Serif"/>
        </w:rPr>
        <w:t>овательных организаций подлежит согласованию с учредителем.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lastRenderedPageBreak/>
        <w:t>Оплата труда привлеченных специалистов осуществляется                                     с применением почасовой системы оплаты труда.»;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пункт 6.1. раздела 6. Положения изложить в следующей редак</w:t>
      </w:r>
      <w:r>
        <w:rPr>
          <w:rFonts w:ascii="PT Astra Serif" w:hAnsi="PT Astra Serif" w:cs="PT Astra Serif"/>
        </w:rPr>
        <w:t>ции: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«6.1. Размер заработной платы руководителей образовательных организ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ций устанавливается при заключении с ними трудовых договоров учредител</w:t>
      </w:r>
      <w:r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>ми образовательных организаций.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Размер заработной платы заместителей руководителей и главных бухга</w:t>
      </w:r>
      <w:r>
        <w:rPr>
          <w:rFonts w:ascii="PT Astra Serif" w:hAnsi="PT Astra Serif" w:cs="PT Astra Serif"/>
        </w:rPr>
        <w:t>л</w:t>
      </w:r>
      <w:r>
        <w:rPr>
          <w:rFonts w:ascii="PT Astra Serif" w:hAnsi="PT Astra Serif" w:cs="PT Astra Serif"/>
        </w:rPr>
        <w:t>теров образов</w:t>
      </w:r>
      <w:r>
        <w:rPr>
          <w:rFonts w:ascii="PT Astra Serif" w:hAnsi="PT Astra Serif" w:cs="PT Astra Serif"/>
        </w:rPr>
        <w:t>ательных организаций устанавливается руководителями образ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вательных организаций.»;</w:t>
      </w:r>
    </w:p>
    <w:p w:rsidR="00000000" w:rsidRDefault="00E44498">
      <w:pPr>
        <w:autoSpaceDE w:val="0"/>
        <w:jc w:val="both"/>
      </w:pPr>
      <w:r>
        <w:rPr>
          <w:rFonts w:ascii="PT Astra Serif" w:hAnsi="PT Astra Serif" w:cs="PT Astra Serif"/>
        </w:rPr>
        <w:t>в абзаце пятом пункта 6.2 слова «нормативным актом исполнительного органа Ульяновской области, исполняющего функции и полномочия учредителя» з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менить словом «учредителем»;</w:t>
      </w:r>
    </w:p>
    <w:p w:rsidR="00000000" w:rsidRDefault="00E44498">
      <w:pPr>
        <w:numPr>
          <w:ilvl w:val="1"/>
          <w:numId w:val="3"/>
        </w:numPr>
        <w:autoSpaceDE w:val="0"/>
        <w:jc w:val="both"/>
      </w:pPr>
      <w:r>
        <w:rPr>
          <w:rFonts w:ascii="PT Astra Serif" w:hAnsi="PT Astra Serif" w:cs="PT Astra Serif"/>
        </w:rPr>
        <w:t>в</w:t>
      </w:r>
      <w:r>
        <w:rPr>
          <w:rFonts w:ascii="PT Astra Serif" w:hAnsi="PT Astra Serif" w:cs="PT Astra Serif"/>
        </w:rPr>
        <w:t xml:space="preserve"> разделе 7. Положения: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абзацы первый и второй пункта 7.1 изложить в следующей реда</w:t>
      </w:r>
      <w:r>
        <w:rPr>
          <w:rFonts w:ascii="PT Astra Serif" w:hAnsi="PT Astra Serif" w:cs="PT Astra Serif"/>
        </w:rPr>
        <w:t>к</w:t>
      </w:r>
      <w:r>
        <w:rPr>
          <w:rFonts w:ascii="PT Astra Serif" w:hAnsi="PT Astra Serif" w:cs="PT Astra Serif"/>
        </w:rPr>
        <w:t>ции: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«7.1. Размеры выплат компенсационного и стимулирующего характера м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 xml:space="preserve">гут устанавливаться как в процентах к размеру оклада (должностного оклада), ставки заработной платы, </w:t>
      </w:r>
      <w:r>
        <w:rPr>
          <w:rFonts w:ascii="PT Astra Serif" w:hAnsi="PT Astra Serif" w:cs="PT Astra Serif"/>
        </w:rPr>
        <w:t>так и в твёрдой денежной сумме.</w:t>
      </w:r>
    </w:p>
    <w:p w:rsidR="00000000" w:rsidRDefault="00E44498">
      <w:pPr>
        <w:autoSpaceDE w:val="0"/>
        <w:ind w:firstLine="567"/>
        <w:jc w:val="both"/>
      </w:pPr>
      <w:r>
        <w:rPr>
          <w:rFonts w:ascii="PT Astra Serif" w:hAnsi="PT Astra Serif" w:cs="PT Astra Serif"/>
        </w:rPr>
        <w:t>Во всех случаях, когда размеры выплаты компенсационного и стимулир</w:t>
      </w: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</w:rPr>
        <w:t>ющего характера устанавливаются в процентах к размеру оклада (должностн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го оклада), ставки заработной платы, размер каждой из них исчисляется исходя из разме</w:t>
      </w:r>
      <w:r>
        <w:rPr>
          <w:rFonts w:ascii="PT Astra Serif" w:hAnsi="PT Astra Serif" w:cs="PT Astra Serif"/>
        </w:rPr>
        <w:t>ра оклада (должностного оклада), ставки заработной платы без учёта других выплат.»;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пункте 7.2. слова «основных работников» заменить словами «р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ботников, для которых образовательные организации являются местом осно</w:t>
      </w:r>
      <w:r>
        <w:rPr>
          <w:rFonts w:ascii="PT Astra Serif" w:hAnsi="PT Astra Serif" w:cs="PT Astra Serif"/>
        </w:rPr>
        <w:t>в</w:t>
      </w:r>
      <w:r>
        <w:rPr>
          <w:rFonts w:ascii="PT Astra Serif" w:hAnsi="PT Astra Serif" w:cs="PT Astra Serif"/>
        </w:rPr>
        <w:t>ной работы»;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7.4</w:t>
      </w:r>
      <w:r>
        <w:rPr>
          <w:rFonts w:ascii="PT Astra Serif" w:hAnsi="PT Astra Serif" w:cs="PT Astra Serif"/>
        </w:rPr>
        <w:t>. слово «форма» заменить словом «с</w:t>
      </w:r>
      <w:r>
        <w:rPr>
          <w:rFonts w:ascii="PT Astra Serif" w:hAnsi="PT Astra Serif" w:cs="PT Astra Serif"/>
        </w:rPr>
        <w:t>и</w:t>
      </w:r>
      <w:r>
        <w:rPr>
          <w:rFonts w:ascii="PT Astra Serif" w:hAnsi="PT Astra Serif" w:cs="PT Astra Serif"/>
        </w:rPr>
        <w:t>стема»;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7.4. слово «выполненных» заменить словом «проведённых»;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третьем пункта 7.4. слова «по заочной» заменить словами «в заочной»;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четвёртом пункта 7.4. слова «предприятий и» зам</w:t>
      </w:r>
      <w:r>
        <w:rPr>
          <w:rFonts w:ascii="PT Astra Serif" w:hAnsi="PT Astra Serif" w:cs="PT Astra Serif"/>
        </w:rPr>
        <w:t>енить словом «иных»;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седьмой пункта 7.4. после слова «делением» дополнить словом «размера»;</w:t>
      </w:r>
    </w:p>
    <w:p w:rsidR="00000000" w:rsidRDefault="00E44498">
      <w:pPr>
        <w:numPr>
          <w:ilvl w:val="2"/>
          <w:numId w:val="3"/>
        </w:numPr>
        <w:autoSpaceDE w:val="0"/>
        <w:ind w:left="0" w:firstLine="567"/>
        <w:jc w:val="both"/>
      </w:pPr>
      <w:r>
        <w:rPr>
          <w:rFonts w:ascii="PT Astra Serif" w:hAnsi="PT Astra Serif" w:cs="PT Astra Serif"/>
        </w:rPr>
        <w:t>в абзаце восьмом пункта 7.4. слова «по пятидневной» заменить сл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вами «при пятидневной»;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пункты 7.6 и 7.7 признать утратившими силу, пункты 7.8. и 7.9. счит</w:t>
      </w:r>
      <w:r>
        <w:rPr>
          <w:rFonts w:ascii="PT Astra Serif" w:hAnsi="PT Astra Serif" w:cs="PT Astra Serif"/>
        </w:rPr>
        <w:t>ать пунктами 7.6. и 7.7. соответственно;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пункте 7.7. после слова «доведения» дополнить словом «разм</w:t>
      </w:r>
      <w:r>
        <w:rPr>
          <w:rFonts w:ascii="PT Astra Serif" w:hAnsi="PT Astra Serif" w:cs="PT Astra Serif"/>
        </w:rPr>
        <w:t>е</w:t>
      </w:r>
      <w:r>
        <w:rPr>
          <w:rFonts w:ascii="PT Astra Serif" w:hAnsi="PT Astra Serif" w:cs="PT Astra Serif"/>
        </w:rPr>
        <w:t>ра»;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разделе 8. Положения: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lastRenderedPageBreak/>
        <w:t>в пункте 8.1. слова «казённых организаций и на предоставление бюджетным организациям» заменить словами «образовательных орган</w:t>
      </w:r>
      <w:r>
        <w:rPr>
          <w:rFonts w:ascii="PT Astra Serif" w:hAnsi="PT Astra Serif" w:cs="PT Astra Serif"/>
        </w:rPr>
        <w:t>изаций, являющихся казёнными организациями, и на предоставление образовательным организациям, являющимся бюджетными организациями,»;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8.4. слово «выплаты» заменить словами «осуществление выплат»;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приложении № 1 к Положению: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слова «п</w:t>
      </w:r>
      <w:r>
        <w:rPr>
          <w:rFonts w:ascii="PT Astra Serif" w:hAnsi="PT Astra Serif" w:cs="PT Astra Serif"/>
        </w:rPr>
        <w:t>овышающие коэффициенты» заменить словами «размеры повышающих коэффициентов»;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1. слова «5955 рублей» заменить словами «6431 рубль»;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третьем пункта 1. цифры «4883» заменить цифрами «5274»;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втором пункта 3. цифры «1200</w:t>
      </w:r>
      <w:r>
        <w:rPr>
          <w:rFonts w:ascii="PT Astra Serif" w:hAnsi="PT Astra Serif" w:cs="PT Astra Serif"/>
        </w:rPr>
        <w:t>0» заменить цифрами «12960»;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третьем пункта 3. слова «9390 рублей» заменить словами «10141 рубль»;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приложении № 2 к Положению: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слова «Повышающий коэффициент» заменить словами «Размер п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вышающего коэффициента»;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1. цифры «49</w:t>
      </w:r>
      <w:r>
        <w:rPr>
          <w:rFonts w:ascii="PT Astra Serif" w:hAnsi="PT Astra Serif" w:cs="PT Astra Serif"/>
        </w:rPr>
        <w:t>89» заменить цифрами «5388»;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2. слова «5899 рублей» заменить словами «6371 рубль»;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3. слова «5300 рублей» заменить словами «5724 рубля»;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4. цифры «5516» заменить цифрами «5958»;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 xml:space="preserve">в абзаце </w:t>
      </w:r>
      <w:r>
        <w:rPr>
          <w:rFonts w:ascii="PT Astra Serif" w:hAnsi="PT Astra Serif" w:cs="PT Astra Serif"/>
        </w:rPr>
        <w:t>первом пункта 5. слова «6273 рубля» заменить словами «6775 рублей»;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t>в абзаце первом пункта 6. слова «8568 рублей» заменить словами «9254 рубля»;</w:t>
      </w:r>
    </w:p>
    <w:p w:rsidR="00000000" w:rsidRDefault="00E44498">
      <w:pPr>
        <w:numPr>
          <w:ilvl w:val="1"/>
          <w:numId w:val="3"/>
        </w:numPr>
        <w:ind w:left="0" w:firstLine="567"/>
        <w:jc w:val="both"/>
      </w:pPr>
      <w:r>
        <w:rPr>
          <w:rFonts w:ascii="PT Astra Serif" w:hAnsi="PT Astra Serif" w:cs="PT Astra Serif"/>
          <w:bCs/>
        </w:rPr>
        <w:t>в приложении № 4 к Положению: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  <w:bCs/>
        </w:rPr>
        <w:t>в наименовании слово «</w:t>
      </w:r>
      <w:r>
        <w:rPr>
          <w:rFonts w:ascii="PT Astra Serif" w:hAnsi="PT Astra Serif" w:cs="PT Astra Serif"/>
          <w:b/>
          <w:bCs/>
        </w:rPr>
        <w:t>ПОРЯДОК</w:t>
      </w:r>
      <w:r>
        <w:rPr>
          <w:rFonts w:ascii="PT Astra Serif" w:hAnsi="PT Astra Serif" w:cs="PT Astra Serif"/>
          <w:bCs/>
        </w:rPr>
        <w:t>» заменить словами «</w:t>
      </w:r>
      <w:r>
        <w:rPr>
          <w:rFonts w:ascii="PT Astra Serif" w:hAnsi="PT Astra Serif" w:cs="PT Astra Serif"/>
          <w:b/>
          <w:bCs/>
        </w:rPr>
        <w:t>ПОЛ</w:t>
      </w:r>
      <w:r>
        <w:rPr>
          <w:rFonts w:ascii="PT Astra Serif" w:hAnsi="PT Astra Serif" w:cs="PT Astra Serif"/>
          <w:b/>
          <w:bCs/>
        </w:rPr>
        <w:t>О</w:t>
      </w:r>
      <w:r>
        <w:rPr>
          <w:rFonts w:ascii="PT Astra Serif" w:hAnsi="PT Astra Serif" w:cs="PT Astra Serif"/>
          <w:b/>
          <w:bCs/>
        </w:rPr>
        <w:t>ЖЕНИЕ о порядке</w:t>
      </w:r>
      <w:r>
        <w:rPr>
          <w:rFonts w:ascii="PT Astra Serif" w:hAnsi="PT Astra Serif" w:cs="PT Astra Serif"/>
          <w:bCs/>
        </w:rPr>
        <w:t>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  <w:bCs/>
        </w:rPr>
        <w:t xml:space="preserve">1.11.1. в </w:t>
      </w:r>
      <w:r>
        <w:rPr>
          <w:rFonts w:ascii="PT Astra Serif" w:hAnsi="PT Astra Serif" w:cs="PT Astra Serif"/>
          <w:bCs/>
        </w:rPr>
        <w:t>абзаце пятом раздела 1. после слов «</w:t>
      </w:r>
      <w:r>
        <w:rPr>
          <w:rFonts w:ascii="PT Astra Serif" w:hAnsi="PT Astra Serif" w:cs="PT Astra Serif"/>
        </w:rPr>
        <w:t>Вооружённых Силах Росси</w:t>
      </w:r>
      <w:r>
        <w:rPr>
          <w:rFonts w:ascii="PT Astra Serif" w:hAnsi="PT Astra Serif" w:cs="PT Astra Serif"/>
        </w:rPr>
        <w:t>й</w:t>
      </w:r>
      <w:r>
        <w:rPr>
          <w:rFonts w:ascii="PT Astra Serif" w:hAnsi="PT Astra Serif" w:cs="PT Astra Serif"/>
        </w:rPr>
        <w:t>ской Федерации,» дополнить словами «, других войсках, воинских формиров</w:t>
      </w:r>
      <w:r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>ниях или органах,», после слов «Вооружённых Сил Российской Федерации» дополнить словами «, иных войск, воинских формирований</w:t>
      </w:r>
      <w:r>
        <w:rPr>
          <w:rFonts w:ascii="PT Astra Serif" w:hAnsi="PT Astra Serif" w:cs="PT Astra Serif"/>
        </w:rPr>
        <w:t xml:space="preserve"> или органов»;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  <w:bCs/>
        </w:rPr>
        <w:t>1.11.2. абзац шестой раздела 1. изложить в следующей редакции:</w:t>
      </w:r>
    </w:p>
    <w:p w:rsidR="00000000" w:rsidRDefault="00E44498">
      <w:pPr>
        <w:ind w:firstLine="567"/>
        <w:jc w:val="both"/>
      </w:pPr>
      <w:r>
        <w:rPr>
          <w:rFonts w:ascii="PT Astra Serif" w:hAnsi="PT Astra Serif" w:cs="PT Astra Serif"/>
        </w:rPr>
        <w:t>«Стаж непрерывной работы у медицинских работников образовательной организации сохраняется при условии, что перерыв в работе на должностях м</w:t>
      </w:r>
      <w:r>
        <w:rPr>
          <w:rFonts w:ascii="PT Astra Serif" w:hAnsi="PT Astra Serif" w:cs="PT Astra Serif"/>
        </w:rPr>
        <w:t>е</w:t>
      </w:r>
      <w:r>
        <w:rPr>
          <w:rFonts w:ascii="PT Astra Serif" w:hAnsi="PT Astra Serif" w:cs="PT Astra Serif"/>
        </w:rPr>
        <w:t>дицинских работников не превышает двух</w:t>
      </w:r>
      <w:r>
        <w:rPr>
          <w:rFonts w:ascii="PT Astra Serif" w:hAnsi="PT Astra Serif" w:cs="PT Astra Serif"/>
        </w:rPr>
        <w:t xml:space="preserve"> месяцев, у иных работников образ</w:t>
      </w: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</w:rPr>
        <w:t>вательной организации на соответствующих должностях – трёх месяцев.»;</w:t>
      </w:r>
    </w:p>
    <w:p w:rsidR="00000000" w:rsidRDefault="00E44498">
      <w:pPr>
        <w:numPr>
          <w:ilvl w:val="2"/>
          <w:numId w:val="3"/>
        </w:numPr>
        <w:ind w:left="0" w:firstLine="567"/>
        <w:jc w:val="both"/>
      </w:pPr>
      <w:r>
        <w:rPr>
          <w:rFonts w:ascii="PT Astra Serif" w:hAnsi="PT Astra Serif" w:cs="PT Astra Serif"/>
        </w:rPr>
        <w:lastRenderedPageBreak/>
        <w:t>абзац второй раздела 2 после слова «процентов» дополнить словом «размера»;</w:t>
      </w:r>
    </w:p>
    <w:p w:rsidR="00000000" w:rsidRDefault="00E44498">
      <w:pPr>
        <w:numPr>
          <w:ilvl w:val="2"/>
          <w:numId w:val="3"/>
        </w:numPr>
        <w:jc w:val="both"/>
      </w:pPr>
      <w:r>
        <w:rPr>
          <w:rFonts w:ascii="PT Astra Serif" w:hAnsi="PT Astra Serif" w:cs="PT Astra Serif"/>
          <w:bCs/>
        </w:rPr>
        <w:t>пункт 3.2. раздела 3. изложить в следующей редакции:</w:t>
      </w:r>
    </w:p>
    <w:p w:rsidR="00000000" w:rsidRDefault="00E44498">
      <w:pPr>
        <w:pStyle w:val="af"/>
        <w:autoSpaceDE w:val="0"/>
        <w:spacing w:line="0" w:lineRule="atLeast"/>
        <w:ind w:left="0" w:firstLine="567"/>
        <w:jc w:val="both"/>
      </w:pPr>
      <w:r>
        <w:rPr>
          <w:rFonts w:ascii="PT Astra Serif" w:hAnsi="PT Astra Serif" w:cs="PT Astra Serif"/>
          <w:bCs/>
        </w:rPr>
        <w:t>«</w:t>
      </w:r>
      <w:r>
        <w:rPr>
          <w:rFonts w:ascii="PT Astra Serif" w:hAnsi="PT Astra Serif" w:cs="PT Astra Serif"/>
          <w:bCs/>
          <w:szCs w:val="28"/>
        </w:rPr>
        <w:t>3.2. П</w:t>
      </w:r>
      <w:r>
        <w:rPr>
          <w:rFonts w:ascii="PT Astra Serif" w:hAnsi="PT Astra Serif" w:cs="PT Astra Serif"/>
          <w:szCs w:val="28"/>
        </w:rPr>
        <w:t xml:space="preserve">родолжительность </w:t>
      </w:r>
      <w:r>
        <w:rPr>
          <w:rFonts w:ascii="PT Astra Serif" w:hAnsi="PT Astra Serif" w:cs="PT Astra Serif"/>
          <w:szCs w:val="28"/>
        </w:rPr>
        <w:t>общего трудового стажа, дающего право на назначение надбавки, устанавливается на основе записей, содержащихся в тр</w:t>
      </w:r>
      <w:r>
        <w:rPr>
          <w:rFonts w:ascii="PT Astra Serif" w:hAnsi="PT Astra Serif" w:cs="PT Astra Serif"/>
          <w:szCs w:val="28"/>
        </w:rPr>
        <w:t>у</w:t>
      </w:r>
      <w:r>
        <w:rPr>
          <w:rFonts w:ascii="PT Astra Serif" w:hAnsi="PT Astra Serif" w:cs="PT Astra Serif"/>
          <w:szCs w:val="28"/>
        </w:rPr>
        <w:t>довой книжке работника образовательной организации, а если на работника о</w:t>
      </w:r>
      <w:r>
        <w:rPr>
          <w:rFonts w:ascii="PT Astra Serif" w:hAnsi="PT Astra Serif" w:cs="PT Astra Serif"/>
          <w:szCs w:val="28"/>
        </w:rPr>
        <w:t>б</w:t>
      </w:r>
      <w:r>
        <w:rPr>
          <w:rFonts w:ascii="PT Astra Serif" w:hAnsi="PT Astra Serif" w:cs="PT Astra Serif"/>
          <w:szCs w:val="28"/>
        </w:rPr>
        <w:t>разовательной организации трудовая книжка не ведётся, – на основе с</w:t>
      </w:r>
      <w:r>
        <w:rPr>
          <w:rFonts w:ascii="PT Astra Serif" w:hAnsi="PT Astra Serif" w:cs="PT Astra Serif"/>
          <w:szCs w:val="28"/>
        </w:rPr>
        <w:t>ведений о трудовой деятельности работника образовательной организации, сформирова</w:t>
      </w:r>
      <w:r>
        <w:rPr>
          <w:rFonts w:ascii="PT Astra Serif" w:hAnsi="PT Astra Serif" w:cs="PT Astra Serif"/>
          <w:szCs w:val="28"/>
        </w:rPr>
        <w:t>н</w:t>
      </w:r>
      <w:r>
        <w:rPr>
          <w:rFonts w:ascii="PT Astra Serif" w:hAnsi="PT Astra Serif" w:cs="PT Astra Serif"/>
          <w:szCs w:val="28"/>
        </w:rPr>
        <w:t>ных в соответствии с трудовым законодательством в электронном виде.</w:t>
      </w:r>
    </w:p>
    <w:p w:rsidR="00000000" w:rsidRDefault="00E44498">
      <w:pPr>
        <w:pStyle w:val="af"/>
        <w:autoSpaceDE w:val="0"/>
        <w:spacing w:line="0" w:lineRule="atLeast"/>
        <w:ind w:left="0" w:firstLine="567"/>
        <w:jc w:val="both"/>
      </w:pPr>
      <w:r>
        <w:rPr>
          <w:rFonts w:ascii="PT Astra Serif" w:hAnsi="PT Astra Serif" w:cs="PT Astra Serif"/>
          <w:szCs w:val="28"/>
        </w:rPr>
        <w:t>Продолжительность указанного стажа, не подтвержденная записями в тр</w:t>
      </w:r>
      <w:r>
        <w:rPr>
          <w:rFonts w:ascii="PT Astra Serif" w:hAnsi="PT Astra Serif" w:cs="PT Astra Serif"/>
          <w:szCs w:val="28"/>
        </w:rPr>
        <w:t>у</w:t>
      </w:r>
      <w:r>
        <w:rPr>
          <w:rFonts w:ascii="PT Astra Serif" w:hAnsi="PT Astra Serif" w:cs="PT Astra Serif"/>
          <w:szCs w:val="28"/>
        </w:rPr>
        <w:t>довой книжке работника образовательной</w:t>
      </w:r>
      <w:r>
        <w:rPr>
          <w:rFonts w:ascii="PT Astra Serif" w:hAnsi="PT Astra Serif" w:cs="PT Astra Serif"/>
          <w:szCs w:val="28"/>
        </w:rPr>
        <w:t xml:space="preserve"> организации или сведениями о тр</w:t>
      </w:r>
      <w:r>
        <w:rPr>
          <w:rFonts w:ascii="PT Astra Serif" w:hAnsi="PT Astra Serif" w:cs="PT Astra Serif"/>
          <w:szCs w:val="28"/>
        </w:rPr>
        <w:t>у</w:t>
      </w:r>
      <w:r>
        <w:rPr>
          <w:rFonts w:ascii="PT Astra Serif" w:hAnsi="PT Astra Serif" w:cs="PT Astra Serif"/>
          <w:szCs w:val="28"/>
        </w:rPr>
        <w:t>довой деятельности работника образовательной организации, сформированн</w:t>
      </w:r>
      <w:r>
        <w:rPr>
          <w:rFonts w:ascii="PT Astra Serif" w:hAnsi="PT Astra Serif" w:cs="PT Astra Serif"/>
          <w:szCs w:val="28"/>
        </w:rPr>
        <w:t>ы</w:t>
      </w:r>
      <w:r>
        <w:rPr>
          <w:rFonts w:ascii="PT Astra Serif" w:hAnsi="PT Astra Serif" w:cs="PT Astra Serif"/>
          <w:szCs w:val="28"/>
        </w:rPr>
        <w:t>ми в соответствии с трудовым законодательством в электронном виде, устана</w:t>
      </w:r>
      <w:r>
        <w:rPr>
          <w:rFonts w:ascii="PT Astra Serif" w:hAnsi="PT Astra Serif" w:cs="PT Astra Serif"/>
          <w:szCs w:val="28"/>
        </w:rPr>
        <w:t>в</w:t>
      </w:r>
      <w:r>
        <w:rPr>
          <w:rFonts w:ascii="PT Astra Serif" w:hAnsi="PT Astra Serif" w:cs="PT Astra Serif"/>
          <w:szCs w:val="28"/>
        </w:rPr>
        <w:t>ливается на основании надлежаще оформленных справок, составленных на о</w:t>
      </w:r>
      <w:r>
        <w:rPr>
          <w:rFonts w:ascii="PT Astra Serif" w:hAnsi="PT Astra Serif" w:cs="PT Astra Serif"/>
          <w:szCs w:val="28"/>
        </w:rPr>
        <w:t>с</w:t>
      </w:r>
      <w:r>
        <w:rPr>
          <w:rFonts w:ascii="PT Astra Serif" w:hAnsi="PT Astra Serif" w:cs="PT Astra Serif"/>
          <w:szCs w:val="28"/>
        </w:rPr>
        <w:t>нове до</w:t>
      </w:r>
      <w:r>
        <w:rPr>
          <w:rFonts w:ascii="PT Astra Serif" w:hAnsi="PT Astra Serif" w:cs="PT Astra Serif"/>
          <w:szCs w:val="28"/>
        </w:rPr>
        <w:t>кументов, подтверждающих стаж (приказы (распоряжения), послужные и тарификационные списки, личные карточки учёта работников, табельные книги, архивные описи и другие) и подписанных лицом, осуществлявшим пр</w:t>
      </w:r>
      <w:r>
        <w:rPr>
          <w:rFonts w:ascii="PT Astra Serif" w:hAnsi="PT Astra Serif" w:cs="PT Astra Serif"/>
          <w:szCs w:val="28"/>
        </w:rPr>
        <w:t>а</w:t>
      </w:r>
      <w:r>
        <w:rPr>
          <w:rFonts w:ascii="PT Astra Serif" w:hAnsi="PT Astra Serif" w:cs="PT Astra Serif"/>
          <w:szCs w:val="28"/>
        </w:rPr>
        <w:t>ва и обязанности работодателя работника образовате</w:t>
      </w:r>
      <w:r>
        <w:rPr>
          <w:rFonts w:ascii="PT Astra Serif" w:hAnsi="PT Astra Serif" w:cs="PT Astra Serif"/>
          <w:szCs w:val="28"/>
        </w:rPr>
        <w:t xml:space="preserve">льной организации по прежнему месту (прежним местам) его работы. </w:t>
      </w:r>
    </w:p>
    <w:p w:rsidR="00000000" w:rsidRDefault="00E44498">
      <w:pPr>
        <w:pStyle w:val="af"/>
        <w:autoSpaceDE w:val="0"/>
        <w:spacing w:line="0" w:lineRule="atLeast"/>
        <w:ind w:left="0" w:firstLine="567"/>
        <w:jc w:val="both"/>
      </w:pPr>
      <w:r>
        <w:rPr>
          <w:rFonts w:ascii="PT Astra Serif" w:hAnsi="PT Astra Serif" w:cs="PT Astra Serif"/>
          <w:szCs w:val="28"/>
        </w:rPr>
        <w:t>В справках должны быть указаны наименование организации либо фам</w:t>
      </w:r>
      <w:r>
        <w:rPr>
          <w:rFonts w:ascii="PT Astra Serif" w:hAnsi="PT Astra Serif" w:cs="PT Astra Serif"/>
          <w:szCs w:val="28"/>
        </w:rPr>
        <w:t>и</w:t>
      </w:r>
      <w:r>
        <w:rPr>
          <w:rFonts w:ascii="PT Astra Serif" w:hAnsi="PT Astra Serif" w:cs="PT Astra Serif"/>
          <w:szCs w:val="28"/>
        </w:rPr>
        <w:t>лия, имя и отчество (последнее – в случае его наличия) физического лица, я</w:t>
      </w:r>
      <w:r>
        <w:rPr>
          <w:rFonts w:ascii="PT Astra Serif" w:hAnsi="PT Astra Serif" w:cs="PT Astra Serif"/>
          <w:szCs w:val="28"/>
        </w:rPr>
        <w:t>в</w:t>
      </w:r>
      <w:r>
        <w:rPr>
          <w:rFonts w:ascii="PT Astra Serif" w:hAnsi="PT Astra Serif" w:cs="PT Astra Serif"/>
          <w:szCs w:val="28"/>
        </w:rPr>
        <w:t>лявшихся работодателем работника образовательной о</w:t>
      </w:r>
      <w:r>
        <w:rPr>
          <w:rFonts w:ascii="PT Astra Serif" w:hAnsi="PT Astra Serif" w:cs="PT Astra Serif"/>
          <w:szCs w:val="28"/>
        </w:rPr>
        <w:t>рганизации, дата выдачи справки, данные о трудовой функции работника и времени её осуществления, а также должны содержаться сведения, на основании которых выдана справка.».</w:t>
      </w:r>
    </w:p>
    <w:p w:rsidR="00000000" w:rsidRDefault="00E44498">
      <w:pPr>
        <w:pStyle w:val="af"/>
        <w:numPr>
          <w:ilvl w:val="0"/>
          <w:numId w:val="3"/>
        </w:numPr>
        <w:suppressAutoHyphens/>
        <w:autoSpaceDE w:val="0"/>
        <w:spacing w:line="0" w:lineRule="atLeast"/>
        <w:ind w:left="0" w:firstLine="567"/>
        <w:jc w:val="both"/>
      </w:pPr>
      <w:r>
        <w:rPr>
          <w:rFonts w:ascii="PT Astra Serif" w:hAnsi="PT Astra Serif" w:cs="PT Astra Serif"/>
          <w:szCs w:val="28"/>
        </w:rPr>
        <w:t>Финансовое обеспечение расходных обязательств, связанных                          с</w:t>
      </w:r>
      <w:r>
        <w:rPr>
          <w:rFonts w:ascii="PT Astra Serif" w:hAnsi="PT Astra Serif" w:cs="PT Astra Serif"/>
          <w:szCs w:val="28"/>
        </w:rPr>
        <w:t xml:space="preserve"> исполнением приложений № 1 и № 2 к  Положению об отраслевой системе оплаты труда работников </w:t>
      </w:r>
      <w:r>
        <w:rPr>
          <w:rFonts w:ascii="PT Astra Serif" w:hAnsi="PT Astra Serif" w:cs="PT Astra Serif"/>
          <w:bCs/>
          <w:szCs w:val="28"/>
        </w:rPr>
        <w:t>муниципальных образовательных организаций муниципального образования «Тереньгульский район» Ульяновской области»</w:t>
      </w:r>
      <w:r>
        <w:rPr>
          <w:rFonts w:ascii="PT Astra Serif" w:hAnsi="PT Astra Serif" w:cs="PT Astra Serif"/>
          <w:szCs w:val="28"/>
        </w:rPr>
        <w:t xml:space="preserve">, осуществляется за счёт </w:t>
      </w:r>
      <w:r>
        <w:rPr>
          <w:rFonts w:ascii="PT Astra Serif" w:hAnsi="PT Astra Serif" w:cs="PT Astra Serif"/>
          <w:color w:val="000000"/>
          <w:szCs w:val="28"/>
          <w:lang w:bidi="ru-RU"/>
        </w:rPr>
        <w:t>бюджетных ассигнований бюд</w:t>
      </w:r>
      <w:r>
        <w:rPr>
          <w:rFonts w:ascii="PT Astra Serif" w:hAnsi="PT Astra Serif" w:cs="PT Astra Serif"/>
          <w:color w:val="000000"/>
          <w:szCs w:val="28"/>
          <w:lang w:bidi="ru-RU"/>
        </w:rPr>
        <w:t>жета муниципального образования «Тереньгульский район» Ульяновской области, бюджетных ассигнований  бюджета муниципального образования «Тереньгульский район» Ульяновской области, источником которых являются субсидии и субвенции из областного бюджета Ульяно</w:t>
      </w:r>
      <w:r>
        <w:rPr>
          <w:rFonts w:ascii="PT Astra Serif" w:hAnsi="PT Astra Serif" w:cs="PT Astra Serif"/>
          <w:color w:val="000000"/>
          <w:szCs w:val="28"/>
          <w:lang w:bidi="ru-RU"/>
        </w:rPr>
        <w:t>вской области.</w:t>
      </w:r>
    </w:p>
    <w:p w:rsidR="00000000" w:rsidRDefault="00E44498">
      <w:pPr>
        <w:pStyle w:val="af"/>
        <w:numPr>
          <w:ilvl w:val="0"/>
          <w:numId w:val="2"/>
        </w:numPr>
        <w:suppressAutoHyphens/>
        <w:autoSpaceDE w:val="0"/>
        <w:spacing w:line="0" w:lineRule="atLeast"/>
        <w:ind w:left="0" w:firstLine="709"/>
        <w:jc w:val="both"/>
      </w:pPr>
      <w:r>
        <w:rPr>
          <w:rFonts w:ascii="PT Astra Serif" w:hAnsi="PT Astra Serif" w:cs="PT Astra Serif"/>
        </w:rPr>
        <w:t>3. Настоящее постановление вступает в силу на следующий день после дня его опубликования в информационном бюллетене «Вестник района», за исключением подпунктов 1.9. и 1.10. настоящего постановления, которые вступают в силу с</w:t>
      </w:r>
      <w:r>
        <w:rPr>
          <w:rFonts w:ascii="PT Astra Serif" w:hAnsi="PT Astra Serif" w:cs="PT Astra Serif"/>
          <w:szCs w:val="28"/>
        </w:rPr>
        <w:t xml:space="preserve"> 1 марта 2024 год</w:t>
      </w:r>
      <w:r>
        <w:rPr>
          <w:rFonts w:ascii="PT Astra Serif" w:hAnsi="PT Astra Serif" w:cs="PT Astra Serif"/>
          <w:szCs w:val="28"/>
        </w:rPr>
        <w:t>а.</w:t>
      </w:r>
    </w:p>
    <w:p w:rsidR="00000000" w:rsidRDefault="00E44498">
      <w:pPr>
        <w:pStyle w:val="24"/>
        <w:shd w:val="clear" w:color="auto" w:fill="auto"/>
        <w:spacing w:after="0" w:line="240" w:lineRule="auto"/>
        <w:ind w:right="200" w:firstLine="760"/>
        <w:rPr>
          <w:rFonts w:ascii="PT Astra Serif" w:hAnsi="PT Astra Serif" w:cs="PT Astra Serif"/>
          <w:color w:val="000000"/>
          <w:lang w:eastAsia="ru-RU" w:bidi="ru-RU"/>
        </w:rPr>
      </w:pPr>
    </w:p>
    <w:p w:rsidR="00000000" w:rsidRDefault="00E44498">
      <w:pPr>
        <w:pStyle w:val="24"/>
        <w:shd w:val="clear" w:color="auto" w:fill="auto"/>
        <w:spacing w:after="0" w:line="240" w:lineRule="auto"/>
        <w:ind w:right="200" w:firstLine="760"/>
        <w:rPr>
          <w:rFonts w:ascii="PT Astra Serif" w:hAnsi="PT Astra Serif" w:cs="PT Astra Serif"/>
          <w:color w:val="000000"/>
          <w:lang w:eastAsia="ru-RU" w:bidi="ru-RU"/>
        </w:rPr>
      </w:pPr>
    </w:p>
    <w:p w:rsidR="00000000" w:rsidRDefault="00E44498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Глава администрации </w:t>
      </w:r>
    </w:p>
    <w:p w:rsidR="00000000" w:rsidRDefault="00E44498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муниципального образования </w:t>
      </w:r>
    </w:p>
    <w:p w:rsidR="00000000" w:rsidRDefault="00E44498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  <w:r>
        <w:rPr>
          <w:rFonts w:ascii="PT Astra Serif" w:hAnsi="PT Astra Serif" w:cs="PT Astra Serif"/>
        </w:rPr>
        <w:t xml:space="preserve">«Тереньгульский район»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      Г.А. Шерстнев</w:t>
      </w:r>
    </w:p>
    <w:p w:rsidR="00E44498" w:rsidRDefault="00E44498">
      <w:pPr>
        <w:pStyle w:val="24"/>
        <w:shd w:val="clear" w:color="auto" w:fill="auto"/>
        <w:tabs>
          <w:tab w:val="left" w:pos="1283"/>
        </w:tabs>
        <w:spacing w:after="0" w:line="240" w:lineRule="auto"/>
        <w:ind w:right="-1"/>
      </w:pPr>
    </w:p>
    <w:sectPr w:rsidR="00E44498">
      <w:footerReference w:type="default" r:id="rId7"/>
      <w:footerReference w:type="first" r:id="rId8"/>
      <w:pgSz w:w="11906" w:h="16838"/>
      <w:pgMar w:top="1134" w:right="567" w:bottom="1513" w:left="1701" w:header="720" w:footer="14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98" w:rsidRDefault="00E44498">
      <w:r>
        <w:separator/>
      </w:r>
    </w:p>
  </w:endnote>
  <w:endnote w:type="continuationSeparator" w:id="0">
    <w:p w:rsidR="00E44498" w:rsidRDefault="00E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Devanagari">
    <w:altName w:val="Times New Roman"/>
    <w:charset w:val="01"/>
    <w:family w:val="auto"/>
    <w:pitch w:val="variable"/>
  </w:font>
  <w:font w:name="Lucida Sans">
    <w:altName w:val="Arial"/>
    <w:charset w:val="01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449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4498">
    <w:pPr>
      <w:pStyle w:val="af2"/>
    </w:pPr>
    <w:r>
      <w:rPr>
        <w:sz w:val="36"/>
        <w:szCs w:val="36"/>
      </w:rPr>
      <w:t>0152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98" w:rsidRDefault="00E44498">
      <w:r>
        <w:separator/>
      </w:r>
    </w:p>
  </w:footnote>
  <w:footnote w:type="continuationSeparator" w:id="0">
    <w:p w:rsidR="00E44498" w:rsidRDefault="00E4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  <w:rPr>
        <w:rFonts w:ascii="PT Astra Serif" w:hAnsi="PT Astra Serif" w:cs="PT Astra Serif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  <w:rPr>
        <w:rFonts w:ascii="PT Astra Serif" w:hAnsi="PT Astra Serif" w:cs="PT Astra Serif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90" w:hanging="108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>
        <w:rFonts w:ascii="PT Astra Serif" w:hAnsi="PT Astra Serif" w:cs="PT Astra Serif" w:hint="default"/>
        <w:bCs/>
        <w:color w:val="000000"/>
        <w:szCs w:val="28"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E8A"/>
    <w:rsid w:val="00D86E8A"/>
    <w:rsid w:val="00E4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hAnsi="PT Astra Serif" w:cs="PT Astra Serif"/>
      <w:szCs w:val="28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PT Astra Serif" w:hint="default"/>
      <w:bCs/>
      <w:color w:val="000000"/>
      <w:szCs w:val="28"/>
      <w:lang w:bidi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PT Astra Serif" w:hAnsi="PT Astra Serif" w:cs="PT Astra Serif" w:hint="default"/>
      <w:bCs/>
      <w:color w:val="000000"/>
      <w:szCs w:val="28"/>
      <w:lang w:bidi="ru-RU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000000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hint="default"/>
    </w:rPr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customStyle="1" w:styleId="a3">
    <w:name w:val="Гипертекстовая ссылка"/>
    <w:rPr>
      <w:rFonts w:cs="Times New Roman"/>
      <w:b/>
      <w:bCs/>
      <w:color w:val="00800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Internetlink1">
    <w:name w:val="Internet link1"/>
    <w:rPr>
      <w:rFonts w:eastAsia="Times New Roman"/>
      <w:color w:val="000080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21">
    <w:name w:val="Основной текст (2)_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6">
    <w:name w:val="Верхний колонтитул Знак"/>
    <w:rPr>
      <w:sz w:val="28"/>
      <w:lang w:eastAsia="zh-CN"/>
    </w:rPr>
  </w:style>
  <w:style w:type="character" w:customStyle="1" w:styleId="50">
    <w:name w:val="Основной текст (5)_"/>
    <w:rPr>
      <w:b/>
      <w:bCs/>
      <w:spacing w:val="-10"/>
      <w:sz w:val="28"/>
      <w:szCs w:val="28"/>
      <w:shd w:val="clear" w:color="auto" w:fill="FFFFFF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Tahoma12pt">
    <w:name w:val="Основной текст (2) + Tahoma;12 pt;Курсив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Droid Sans Devanagari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ascii="PT Astra Serif" w:hAnsi="PT Astra Serif" w:cs="Droid Sans Devanagari"/>
      <w:i/>
      <w:iCs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PT Astra Serif" w:hAnsi="PT Astra Serif" w:cs="Droid Sans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ascii="PT Astra Serif" w:hAnsi="PT Astra Serif" w:cs="Lucida Sans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PT Astra Serif" w:hAnsi="PT Astra Serif" w:cs="Lucida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4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d">
    <w:name w:val="Нормальный (таблица)"/>
    <w:basedOn w:val="a"/>
    <w:next w:val="a"/>
    <w:pPr>
      <w:jc w:val="both"/>
    </w:pPr>
  </w:style>
  <w:style w:type="paragraph" w:customStyle="1" w:styleId="ae">
    <w:name w:val="Прижатый влево"/>
    <w:basedOn w:val="a"/>
    <w:next w:val="a"/>
  </w:style>
  <w:style w:type="paragraph" w:styleId="af">
    <w:name w:val="List Paragraph"/>
    <w:basedOn w:val="a"/>
    <w:qFormat/>
    <w:pPr>
      <w:ind w:left="708"/>
    </w:p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4">
    <w:name w:val="Основной текст (2)"/>
    <w:basedOn w:val="a"/>
    <w:pPr>
      <w:widowControl w:val="0"/>
      <w:shd w:val="clear" w:color="auto" w:fill="FFFFFF"/>
      <w:spacing w:after="420" w:line="0" w:lineRule="atLeast"/>
      <w:jc w:val="both"/>
    </w:pPr>
    <w:rPr>
      <w:rFonts w:ascii="Arial" w:eastAsia="Arial" w:hAnsi="Arial" w:cs="Arial"/>
      <w:szCs w:val="28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52">
    <w:name w:val="Основной текст (5)"/>
    <w:basedOn w:val="a"/>
    <w:pPr>
      <w:widowControl w:val="0"/>
      <w:shd w:val="clear" w:color="auto" w:fill="FFFFFF"/>
      <w:spacing w:before="780" w:after="240" w:line="326" w:lineRule="exact"/>
      <w:jc w:val="center"/>
    </w:pPr>
    <w:rPr>
      <w:b/>
      <w:bCs/>
      <w:spacing w:val="-1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2024-03-26T06:09:00Z</cp:lastPrinted>
  <dcterms:created xsi:type="dcterms:W3CDTF">2024-04-11T07:02:00Z</dcterms:created>
  <dcterms:modified xsi:type="dcterms:W3CDTF">2024-04-11T07:02:00Z</dcterms:modified>
</cp:coreProperties>
</file>