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13" w:rsidRDefault="00637C11">
      <w:pPr>
        <w:spacing w:after="0" w:line="240" w:lineRule="auto"/>
        <w:contextualSpacing/>
        <w:jc w:val="center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/>
          <w:smallCaps/>
          <w:sz w:val="28"/>
          <w:szCs w:val="28"/>
        </w:rPr>
        <w:t>АДМИНИСТРАЦИЯ МУНИЦИПАЛЬНОГО ОБРАЗОВАНИЯ «ТЕРЕНЬГУЛЬСКИЙ РАЙОН»                                                         УЛЬЯНОВСКОЙ ОБЛАСТИ</w:t>
      </w:r>
    </w:p>
    <w:p w:rsidR="000F0C13" w:rsidRDefault="000F0C13">
      <w:pPr>
        <w:spacing w:after="0" w:line="240" w:lineRule="auto"/>
        <w:contextualSpacing/>
        <w:jc w:val="center"/>
        <w:rPr>
          <w:rFonts w:ascii="PT Astra Serif" w:hAnsi="PT Astra Serif"/>
          <w:sz w:val="24"/>
          <w:szCs w:val="24"/>
        </w:rPr>
      </w:pPr>
    </w:p>
    <w:p w:rsidR="000F0C13" w:rsidRDefault="00637C11">
      <w:pPr>
        <w:spacing w:after="0" w:line="240" w:lineRule="auto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pacing w:val="144"/>
          <w:sz w:val="36"/>
          <w:szCs w:val="36"/>
        </w:rPr>
        <w:t>ПОСТАНОВЛЕНИЕ</w:t>
      </w:r>
    </w:p>
    <w:p w:rsidR="000F0C13" w:rsidRDefault="000F0C13">
      <w:pPr>
        <w:spacing w:after="0" w:line="240" w:lineRule="auto"/>
        <w:contextualSpacing/>
        <w:jc w:val="center"/>
        <w:rPr>
          <w:b/>
          <w:spacing w:val="144"/>
        </w:rPr>
      </w:pPr>
    </w:p>
    <w:p w:rsidR="000F0C13" w:rsidRDefault="000F0C13">
      <w:pPr>
        <w:spacing w:after="0" w:line="240" w:lineRule="auto"/>
        <w:contextualSpacing/>
        <w:jc w:val="center"/>
        <w:rPr>
          <w:b/>
          <w:spacing w:val="144"/>
        </w:rPr>
      </w:pPr>
    </w:p>
    <w:p w:rsidR="000F0C13" w:rsidRDefault="00637C11">
      <w:pPr>
        <w:spacing w:after="0" w:line="240" w:lineRule="auto"/>
        <w:contextualSpacing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19 марта 2024 г.</w:t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  <w:t xml:space="preserve">                        №133</w:t>
      </w:r>
    </w:p>
    <w:p w:rsidR="000F0C13" w:rsidRDefault="00637C11">
      <w:pPr>
        <w:spacing w:after="0" w:line="240" w:lineRule="auto"/>
        <w:contextualSpacing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  <w:t xml:space="preserve">    Экз. № ____</w:t>
      </w:r>
    </w:p>
    <w:p w:rsidR="000F0C13" w:rsidRDefault="00637C11">
      <w:pPr>
        <w:spacing w:after="0" w:line="240" w:lineRule="auto"/>
        <w:contextualSpacing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</w:p>
    <w:p w:rsidR="000F0C13" w:rsidRDefault="00637C11">
      <w:pPr>
        <w:spacing w:after="0" w:line="240" w:lineRule="auto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р.п. </w:t>
      </w:r>
      <w:r>
        <w:rPr>
          <w:rFonts w:ascii="PT Astra Serif" w:hAnsi="PT Astra Serif"/>
          <w:color w:val="000000"/>
          <w:sz w:val="28"/>
          <w:szCs w:val="28"/>
        </w:rPr>
        <w:t>Тереньга</w:t>
      </w:r>
    </w:p>
    <w:p w:rsidR="000F0C13" w:rsidRDefault="000F0C13">
      <w:pPr>
        <w:spacing w:after="0" w:line="240" w:lineRule="auto"/>
        <w:contextualSpacing/>
        <w:rPr>
          <w:rFonts w:ascii="PT Astra Serif" w:hAnsi="PT Astra Serif"/>
          <w:color w:val="000000"/>
          <w:sz w:val="36"/>
          <w:szCs w:val="36"/>
        </w:rPr>
      </w:pPr>
    </w:p>
    <w:p w:rsidR="000F0C13" w:rsidRDefault="000F0C13">
      <w:pPr>
        <w:spacing w:after="0" w:line="240" w:lineRule="auto"/>
        <w:contextualSpacing/>
        <w:rPr>
          <w:rFonts w:ascii="PT Astra Serif" w:hAnsi="PT Astra Serif"/>
          <w:color w:val="000000"/>
          <w:sz w:val="36"/>
          <w:szCs w:val="36"/>
        </w:rPr>
      </w:pPr>
    </w:p>
    <w:p w:rsidR="000F0C13" w:rsidRDefault="00637C11">
      <w:pPr>
        <w:pStyle w:val="ConsPlusTitle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Об утверждении муниципальной программы «Переселение граждан,</w:t>
      </w:r>
    </w:p>
    <w:p w:rsidR="000F0C13" w:rsidRDefault="00637C11">
      <w:pPr>
        <w:pStyle w:val="ConsPlusTitle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проживающих на территории Тереньгульского района Ульяновской</w:t>
      </w:r>
    </w:p>
    <w:p w:rsidR="000F0C13" w:rsidRDefault="00637C11">
      <w:pPr>
        <w:pStyle w:val="ConsPlusTitle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области, из многоквартирных домов, признанных аварийными</w:t>
      </w:r>
    </w:p>
    <w:p w:rsidR="000F0C13" w:rsidRDefault="00637C11">
      <w:pPr>
        <w:pStyle w:val="ConsPlusTitle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после 1 января 2012 года на </w:t>
      </w:r>
      <w:r>
        <w:rPr>
          <w:rFonts w:ascii="PT Astra Serif" w:hAnsi="PT Astra Serif"/>
          <w:bCs/>
          <w:sz w:val="28"/>
          <w:szCs w:val="28"/>
        </w:rPr>
        <w:t xml:space="preserve">2025-30 </w:t>
      </w:r>
      <w:r>
        <w:rPr>
          <w:rFonts w:ascii="PT Astra Serif" w:hAnsi="PT Astra Serif"/>
          <w:sz w:val="28"/>
          <w:szCs w:val="28"/>
        </w:rPr>
        <w:t>годы »</w:t>
      </w:r>
    </w:p>
    <w:p w:rsidR="000F0C13" w:rsidRDefault="000F0C13">
      <w:pPr>
        <w:pStyle w:val="ConsPlusNormal"/>
        <w:contextualSpacing/>
        <w:rPr>
          <w:rFonts w:ascii="PT Astra Serif" w:hAnsi="PT Astra Serif"/>
          <w:sz w:val="24"/>
          <w:szCs w:val="24"/>
        </w:rPr>
      </w:pPr>
    </w:p>
    <w:p w:rsidR="000F0C13" w:rsidRDefault="000F0C13">
      <w:pPr>
        <w:pStyle w:val="ConsPlusNormal"/>
        <w:contextualSpacing/>
        <w:rPr>
          <w:rFonts w:ascii="PT Astra Serif" w:hAnsi="PT Astra Serif"/>
          <w:sz w:val="24"/>
          <w:szCs w:val="24"/>
        </w:rPr>
      </w:pPr>
    </w:p>
    <w:p w:rsidR="000F0C13" w:rsidRDefault="000F0C13">
      <w:pPr>
        <w:pStyle w:val="ConsPlusNormal"/>
        <w:contextualSpacing/>
        <w:rPr>
          <w:rFonts w:ascii="PT Astra Serif" w:hAnsi="PT Astra Serif"/>
          <w:sz w:val="24"/>
          <w:szCs w:val="24"/>
        </w:rPr>
      </w:pPr>
    </w:p>
    <w:p w:rsidR="000F0C13" w:rsidRDefault="000F0C13">
      <w:pPr>
        <w:pStyle w:val="ConsPlusNormal"/>
        <w:contextualSpacing/>
        <w:rPr>
          <w:rFonts w:ascii="PT Astra Serif" w:hAnsi="PT Astra Serif"/>
          <w:sz w:val="24"/>
          <w:szCs w:val="24"/>
        </w:rPr>
      </w:pPr>
    </w:p>
    <w:p w:rsidR="000F0C13" w:rsidRDefault="00637C11">
      <w:pPr>
        <w:pStyle w:val="ConsPlusNormal"/>
        <w:contextualSpacing/>
        <w:jc w:val="both"/>
      </w:pPr>
      <w:r>
        <w:rPr>
          <w:rFonts w:ascii="PT Astra Serif" w:hAnsi="PT Astra Serif"/>
          <w:sz w:val="28"/>
          <w:szCs w:val="28"/>
        </w:rPr>
        <w:tab/>
        <w:t>В соответствии с Ж</w:t>
      </w:r>
      <w:r>
        <w:rPr>
          <w:rFonts w:ascii="PT Astra Serif" w:hAnsi="PT Astra Serif"/>
          <w:sz w:val="28"/>
          <w:szCs w:val="28"/>
        </w:rPr>
        <w:t xml:space="preserve">илищным </w:t>
      </w:r>
      <w:hyperlink r:id="rId5">
        <w:r>
          <w:rPr>
            <w:rFonts w:ascii="PT Astra Serif" w:hAnsi="PT Astra Serif"/>
            <w:color w:val="0000FF"/>
            <w:sz w:val="28"/>
            <w:szCs w:val="28"/>
          </w:rPr>
          <w:t>кодексом</w:t>
        </w:r>
      </w:hyperlink>
      <w:r>
        <w:rPr>
          <w:rFonts w:ascii="PT Astra Serif" w:hAnsi="PT Astra Serif"/>
          <w:sz w:val="28"/>
          <w:szCs w:val="28"/>
        </w:rPr>
        <w:t xml:space="preserve"> Российской Федерации, </w:t>
      </w:r>
      <w:hyperlink r:id="rId6">
        <w:r>
          <w:rPr>
            <w:rFonts w:ascii="PT Astra Serif" w:hAnsi="PT Astra Serif"/>
            <w:color w:val="0000FF"/>
            <w:sz w:val="28"/>
            <w:szCs w:val="28"/>
          </w:rPr>
          <w:t>Положением</w:t>
        </w:r>
      </w:hyperlink>
      <w:r>
        <w:rPr>
          <w:rFonts w:ascii="PT Astra Serif" w:hAnsi="PT Astra Serif"/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</w:t>
      </w:r>
      <w:r>
        <w:rPr>
          <w:rFonts w:ascii="PT Astra Serif" w:hAnsi="PT Astra Serif"/>
          <w:sz w:val="28"/>
          <w:szCs w:val="28"/>
        </w:rPr>
        <w:t>ржденным постановлением Правительства Российской Федерации от 28.01.2006 N 47,  Уставом муниципального образования "Тереньгульский район" Ульяновской области  администрация муниципального образования "Тереньгульский район" п о с т а н о в л я е т:</w:t>
      </w:r>
    </w:p>
    <w:p w:rsidR="000F0C13" w:rsidRDefault="00637C11">
      <w:pPr>
        <w:pStyle w:val="ConsPlusNormal"/>
        <w:contextualSpacing/>
        <w:jc w:val="both"/>
      </w:pPr>
      <w:r>
        <w:rPr>
          <w:rFonts w:ascii="PT Astra Serif" w:hAnsi="PT Astra Serif"/>
          <w:sz w:val="28"/>
          <w:szCs w:val="28"/>
        </w:rPr>
        <w:tab/>
        <w:t>1. Утве</w:t>
      </w:r>
      <w:r>
        <w:rPr>
          <w:rFonts w:ascii="PT Astra Serif" w:hAnsi="PT Astra Serif"/>
          <w:sz w:val="28"/>
          <w:szCs w:val="28"/>
        </w:rPr>
        <w:t xml:space="preserve">рдить прилагаемую муниципальную </w:t>
      </w:r>
      <w:hyperlink w:anchor="P36">
        <w:r>
          <w:rPr>
            <w:rFonts w:ascii="PT Astra Serif" w:hAnsi="PT Astra Serif"/>
            <w:color w:val="0000FF"/>
            <w:sz w:val="28"/>
            <w:szCs w:val="28"/>
          </w:rPr>
          <w:t>программу</w:t>
        </w:r>
      </w:hyperlink>
      <w:r>
        <w:rPr>
          <w:rFonts w:ascii="PT Astra Serif" w:hAnsi="PT Astra Serif"/>
          <w:sz w:val="28"/>
          <w:szCs w:val="28"/>
        </w:rPr>
        <w:t xml:space="preserve"> "Переселение граждан, проживающих на территории Тереньгульского района Ульяновской области, из многоквартирных домов, признанных аварийными после 1 января 2012 года на </w:t>
      </w:r>
      <w:r>
        <w:rPr>
          <w:rFonts w:ascii="PT Astra Serif" w:hAnsi="PT Astra Serif"/>
          <w:sz w:val="28"/>
          <w:szCs w:val="28"/>
        </w:rPr>
        <w:t>2025-30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годы ".</w:t>
      </w:r>
    </w:p>
    <w:p w:rsidR="000F0C13" w:rsidRDefault="00637C11">
      <w:pPr>
        <w:pStyle w:val="ConsPlusNormal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 xml:space="preserve">2. </w:t>
      </w:r>
      <w:r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опубликования в информационном бюллетени «Вестник района».</w:t>
      </w:r>
    </w:p>
    <w:p w:rsidR="000F0C13" w:rsidRDefault="00637C11">
      <w:pPr>
        <w:pStyle w:val="ConsPlusNormal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>3. Контроль за исполнением настоящего постановления возложить на Первого заместителя Главы администрации муниципального обра</w:t>
      </w:r>
      <w:r>
        <w:rPr>
          <w:rFonts w:ascii="PT Astra Serif" w:hAnsi="PT Astra Serif"/>
          <w:sz w:val="28"/>
          <w:szCs w:val="28"/>
        </w:rPr>
        <w:t xml:space="preserve">зования "Тереньгульский район" Магадеева С.И. </w:t>
      </w:r>
    </w:p>
    <w:p w:rsidR="000F0C13" w:rsidRDefault="000F0C13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0F0C13" w:rsidRDefault="000F0C13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0F0C13" w:rsidRDefault="00637C11">
      <w:pPr>
        <w:spacing w:after="0" w:line="240" w:lineRule="auto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муниципального образования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«Тереньгульский район»                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Г.А. Шерстнев</w:t>
      </w:r>
    </w:p>
    <w:p w:rsidR="000F0C13" w:rsidRDefault="000F0C13">
      <w:pPr>
        <w:spacing w:after="0" w:line="240" w:lineRule="auto"/>
        <w:contextualSpacing/>
        <w:jc w:val="both"/>
        <w:rPr>
          <w:rFonts w:ascii="PT Astra Serif" w:hAnsi="PT Astra Serif"/>
        </w:rPr>
      </w:pPr>
    </w:p>
    <w:p w:rsidR="000F0C13" w:rsidRDefault="00637C11">
      <w:pPr>
        <w:spacing w:after="0" w:line="240" w:lineRule="auto"/>
        <w:contextualSpacing/>
        <w:jc w:val="both"/>
        <w:rPr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>0139</w:t>
      </w:r>
      <w:r>
        <w:br w:type="page"/>
      </w:r>
    </w:p>
    <w:p w:rsidR="000F0C13" w:rsidRDefault="000F0C13">
      <w:pPr>
        <w:pStyle w:val="ConsPlusTitle"/>
        <w:contextualSpacing/>
        <w:jc w:val="center"/>
        <w:rPr>
          <w:rFonts w:ascii="PT Astra Serif" w:hAnsi="PT Astra Serif"/>
        </w:rPr>
      </w:pPr>
    </w:p>
    <w:p w:rsidR="000F0C13" w:rsidRDefault="00637C11">
      <w:pPr>
        <w:pStyle w:val="ConsPlusNormal"/>
        <w:contextualSpacing/>
        <w:jc w:val="right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Приложение</w:t>
      </w:r>
    </w:p>
    <w:p w:rsidR="000F0C13" w:rsidRDefault="00637C11">
      <w:pPr>
        <w:pStyle w:val="ConsPlusNormal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к постановлению Администрации </w:t>
      </w:r>
    </w:p>
    <w:p w:rsidR="000F0C13" w:rsidRDefault="00637C11">
      <w:pPr>
        <w:pStyle w:val="ConsPlusNormal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0F0C13" w:rsidRDefault="00637C11">
      <w:pPr>
        <w:pStyle w:val="ConsPlusNormal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«Тереньгульский район»</w:t>
      </w:r>
    </w:p>
    <w:p w:rsidR="000F0C13" w:rsidRDefault="00637C11">
      <w:pPr>
        <w:pStyle w:val="ConsPlusNormal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от 19 марта 2024 г. N 133</w:t>
      </w:r>
    </w:p>
    <w:p w:rsidR="000F0C13" w:rsidRDefault="000F0C13">
      <w:pPr>
        <w:pStyle w:val="ConsPlusNormal"/>
        <w:contextualSpacing/>
        <w:jc w:val="both"/>
        <w:rPr>
          <w:rFonts w:ascii="PT Astra Serif" w:hAnsi="PT Astra Serif"/>
          <w:sz w:val="28"/>
          <w:szCs w:val="28"/>
        </w:rPr>
      </w:pPr>
    </w:p>
    <w:p w:rsidR="000F0C13" w:rsidRDefault="000F0C13">
      <w:pPr>
        <w:pStyle w:val="ConsPlusTitle"/>
        <w:contextualSpacing/>
        <w:jc w:val="center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rPr>
          <w:rFonts w:ascii="PT Astra Serif" w:hAnsi="PT Astra Serif"/>
        </w:rPr>
      </w:pPr>
    </w:p>
    <w:p w:rsidR="000F0C13" w:rsidRDefault="00637C11">
      <w:pPr>
        <w:pStyle w:val="ConsPlusTitle"/>
        <w:contextualSpacing/>
        <w:jc w:val="center"/>
        <w:rPr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Муниципальная программа</w:t>
      </w:r>
    </w:p>
    <w:p w:rsidR="000F0C13" w:rsidRDefault="00637C11">
      <w:pPr>
        <w:pStyle w:val="ConsPlusTitle"/>
        <w:contextualSpacing/>
        <w:jc w:val="center"/>
        <w:outlineLvl w:val="0"/>
        <w:rPr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«Переселение граждан, проживающих на территории Тереньгульского района Ульяновской области, из многоквартирных домов, признанных аварийными  </w:t>
      </w:r>
    </w:p>
    <w:p w:rsidR="000F0C13" w:rsidRDefault="00637C11">
      <w:pPr>
        <w:pStyle w:val="ConsPlusTitle"/>
        <w:contextualSpacing/>
        <w:jc w:val="center"/>
        <w:outlineLvl w:val="0"/>
        <w:rPr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после 1 января 2012 года </w:t>
      </w:r>
      <w:r>
        <w:rPr>
          <w:rFonts w:ascii="PT Astra Serif" w:hAnsi="PT Astra Serif"/>
          <w:sz w:val="32"/>
          <w:szCs w:val="32"/>
        </w:rPr>
        <w:t>на 2025-30 годы»</w:t>
      </w:r>
    </w:p>
    <w:p w:rsidR="000F0C13" w:rsidRDefault="000F0C13">
      <w:pPr>
        <w:pStyle w:val="ConsPlusTitle"/>
        <w:contextualSpacing/>
        <w:jc w:val="center"/>
        <w:outlineLvl w:val="0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outlineLvl w:val="0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outlineLvl w:val="0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outlineLvl w:val="0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outlineLvl w:val="0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outlineLvl w:val="0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outlineLvl w:val="0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outlineLvl w:val="0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outlineLvl w:val="0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outlineLvl w:val="0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outlineLvl w:val="0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outlineLvl w:val="0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outlineLvl w:val="0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outlineLvl w:val="0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outlineLvl w:val="0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outlineLvl w:val="0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outlineLvl w:val="0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outlineLvl w:val="0"/>
        <w:rPr>
          <w:rFonts w:ascii="PT Astra Serif" w:hAnsi="PT Astra Serif"/>
        </w:rPr>
      </w:pPr>
    </w:p>
    <w:p w:rsidR="000F0C13" w:rsidRDefault="000F0C13">
      <w:pPr>
        <w:pStyle w:val="ConsPlusTitle"/>
        <w:contextualSpacing/>
        <w:jc w:val="center"/>
        <w:outlineLvl w:val="0"/>
        <w:rPr>
          <w:rFonts w:ascii="PT Astra Serif" w:hAnsi="PT Astra Serif"/>
        </w:rPr>
      </w:pPr>
    </w:p>
    <w:p w:rsidR="000F0C13" w:rsidRDefault="000F0C13">
      <w:pPr>
        <w:pStyle w:val="ConsPlusNormal"/>
        <w:contextualSpacing/>
        <w:jc w:val="right"/>
        <w:outlineLvl w:val="0"/>
        <w:rPr>
          <w:rFonts w:ascii="PT Astra Serif" w:hAnsi="PT Astra Serif"/>
        </w:rPr>
      </w:pPr>
    </w:p>
    <w:p w:rsidR="000F0C13" w:rsidRDefault="000F0C13">
      <w:pPr>
        <w:pStyle w:val="ConsPlusNormal"/>
        <w:contextualSpacing/>
        <w:jc w:val="right"/>
        <w:outlineLvl w:val="0"/>
        <w:rPr>
          <w:rFonts w:ascii="PT Astra Serif" w:hAnsi="PT Astra Serif"/>
        </w:rPr>
      </w:pPr>
    </w:p>
    <w:p w:rsidR="000F0C13" w:rsidRDefault="000F0C13">
      <w:pPr>
        <w:pStyle w:val="ConsPlusNormal"/>
        <w:contextualSpacing/>
        <w:jc w:val="right"/>
        <w:outlineLvl w:val="0"/>
        <w:rPr>
          <w:rFonts w:ascii="PT Astra Serif" w:hAnsi="PT Astra Serif"/>
        </w:rPr>
      </w:pPr>
    </w:p>
    <w:p w:rsidR="000F0C13" w:rsidRDefault="000F0C13">
      <w:pPr>
        <w:pStyle w:val="ConsPlusNormal"/>
        <w:contextualSpacing/>
        <w:jc w:val="right"/>
        <w:outlineLvl w:val="0"/>
        <w:rPr>
          <w:rFonts w:ascii="PT Astra Serif" w:hAnsi="PT Astra Serif"/>
        </w:rPr>
      </w:pPr>
    </w:p>
    <w:p w:rsidR="000F0C13" w:rsidRDefault="000F0C13">
      <w:pPr>
        <w:pStyle w:val="ConsPlusNormal"/>
        <w:contextualSpacing/>
        <w:jc w:val="right"/>
        <w:outlineLvl w:val="0"/>
        <w:rPr>
          <w:rFonts w:ascii="PT Astra Serif" w:hAnsi="PT Astra Serif"/>
        </w:rPr>
      </w:pPr>
    </w:p>
    <w:p w:rsidR="000F0C13" w:rsidRDefault="000F0C13">
      <w:pPr>
        <w:pStyle w:val="ConsPlusNormal"/>
        <w:contextualSpacing/>
        <w:jc w:val="right"/>
        <w:outlineLvl w:val="0"/>
        <w:rPr>
          <w:rFonts w:ascii="PT Astra Serif" w:hAnsi="PT Astra Serif"/>
        </w:rPr>
      </w:pPr>
    </w:p>
    <w:p w:rsidR="000F0C13" w:rsidRDefault="00637C11">
      <w:pPr>
        <w:pStyle w:val="ConsPlusNormal"/>
        <w:contextualSpacing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40"/>
          <w:szCs w:val="40"/>
        </w:rPr>
        <w:t>2024</w:t>
      </w:r>
    </w:p>
    <w:p w:rsidR="000F0C13" w:rsidRDefault="000F0C13">
      <w:pPr>
        <w:pStyle w:val="ConsPlusNormal"/>
        <w:contextualSpacing/>
        <w:jc w:val="right"/>
        <w:outlineLvl w:val="0"/>
        <w:rPr>
          <w:rFonts w:ascii="PT Astra Serif" w:hAnsi="PT Astra Serif"/>
        </w:rPr>
      </w:pPr>
    </w:p>
    <w:p w:rsidR="000F0C13" w:rsidRDefault="000F0C13">
      <w:pPr>
        <w:pStyle w:val="ConsPlusNormal"/>
        <w:contextualSpacing/>
        <w:jc w:val="right"/>
        <w:outlineLvl w:val="0"/>
        <w:rPr>
          <w:rFonts w:ascii="PT Astra Serif" w:hAnsi="PT Astra Serif"/>
        </w:rPr>
      </w:pPr>
    </w:p>
    <w:p w:rsidR="000F0C13" w:rsidRDefault="000F0C13">
      <w:pPr>
        <w:pStyle w:val="ConsPlusNormal"/>
        <w:contextualSpacing/>
        <w:jc w:val="right"/>
        <w:outlineLvl w:val="0"/>
        <w:rPr>
          <w:rFonts w:ascii="PT Astra Serif" w:hAnsi="PT Astra Serif"/>
        </w:rPr>
      </w:pPr>
    </w:p>
    <w:p w:rsidR="000F0C13" w:rsidRDefault="000F0C13">
      <w:pPr>
        <w:pStyle w:val="ConsPlusNormal"/>
        <w:contextualSpacing/>
        <w:jc w:val="right"/>
        <w:outlineLvl w:val="0"/>
        <w:rPr>
          <w:rFonts w:ascii="PT Astra Serif" w:hAnsi="PT Astra Serif"/>
        </w:rPr>
      </w:pPr>
    </w:p>
    <w:p w:rsidR="000F0C13" w:rsidRDefault="000F0C13">
      <w:pPr>
        <w:pStyle w:val="ConsPlusNormal"/>
        <w:contextualSpacing/>
        <w:jc w:val="right"/>
        <w:outlineLvl w:val="0"/>
        <w:rPr>
          <w:rFonts w:ascii="PT Astra Serif" w:hAnsi="PT Astra Serif"/>
        </w:rPr>
      </w:pPr>
    </w:p>
    <w:p w:rsidR="000F0C13" w:rsidRDefault="00637C11">
      <w:pPr>
        <w:pStyle w:val="ConsPlusTitle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Паспорт муниципальной программы</w:t>
      </w: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840"/>
      </w:tblGrid>
      <w:tr w:rsidR="000F0C13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637C11">
            <w:pPr>
              <w:pStyle w:val="ConsPlusNormal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1.1. Наименование муниципальной программы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637C11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Муниципальная программа "Переселение граждан, проживающих на территории Тереньгульского района Ульяновской области, из </w:t>
            </w:r>
            <w:r>
              <w:rPr>
                <w:rFonts w:ascii="PT Astra Serif" w:hAnsi="PT Astra Serif"/>
                <w:sz w:val="24"/>
                <w:szCs w:val="24"/>
              </w:rPr>
              <w:t>многоквартирных домов, признанных аварийными после 1 января 2012 года на 2025-30годы" (далее - Программа)</w:t>
            </w:r>
          </w:p>
        </w:tc>
      </w:tr>
      <w:tr w:rsidR="000F0C13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637C11">
            <w:pPr>
              <w:pStyle w:val="ConsPlusNormal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1.2. Муниципальный заказчик муниципальной программы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637C11">
            <w:pPr>
              <w:pStyle w:val="ConsPlusNormal"/>
              <w:contextualSpacing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 Администрация Тереньгульского района Ульяновской области</w:t>
            </w:r>
          </w:p>
        </w:tc>
      </w:tr>
      <w:tr w:rsidR="000F0C13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637C11">
            <w:pPr>
              <w:pStyle w:val="ConsPlusNormal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1.3. Соисполнители муниципальной прогр</w:t>
            </w:r>
            <w:r>
              <w:rPr>
                <w:rFonts w:ascii="PT Astra Serif" w:hAnsi="PT Astra Serif"/>
                <w:sz w:val="24"/>
                <w:szCs w:val="24"/>
              </w:rPr>
              <w:t>аммы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637C11">
            <w:pPr>
              <w:pStyle w:val="ConsPlusNormal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управлению муниципальным имуществом и земельным отношениям КУМИЗО (по согласованию)</w:t>
            </w:r>
          </w:p>
          <w:p w:rsidR="000F0C13" w:rsidRDefault="00637C11">
            <w:pPr>
              <w:pStyle w:val="ConsPlusNormal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Финотдел</w:t>
            </w:r>
          </w:p>
        </w:tc>
      </w:tr>
      <w:tr w:rsidR="000F0C13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637C11">
            <w:pPr>
              <w:pStyle w:val="ConsPlusNormal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1.4.Подпрограммы муниципальной программы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637C11">
            <w:pPr>
              <w:pStyle w:val="ConsPlusNormal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 имеется</w:t>
            </w:r>
          </w:p>
        </w:tc>
      </w:tr>
      <w:tr w:rsidR="000F0C13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637C11">
            <w:pPr>
              <w:pStyle w:val="ConsPlusNormal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1.5. Проекты, реализуемые в составе муниципальной программы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637C11">
            <w:pPr>
              <w:pStyle w:val="ConsPlusNormal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 имеется</w:t>
            </w:r>
          </w:p>
        </w:tc>
      </w:tr>
      <w:tr w:rsidR="000F0C13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637C11">
            <w:pPr>
              <w:pStyle w:val="ConsPlusNormal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1.6. Цели и задачи </w:t>
            </w:r>
            <w:r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637C11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Цель - Обеспечение безопасных и благоприятных условий проживания граждан, переселенных из аварийного жилищного фонда.</w:t>
            </w:r>
          </w:p>
          <w:p w:rsidR="000F0C13" w:rsidRDefault="00637C11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Задача - Ликвидация аварийного жилищного фонда на территории Тереньгульского района Ульяновской области.</w:t>
            </w:r>
          </w:p>
          <w:p w:rsidR="000F0C13" w:rsidRDefault="000F0C13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0F0C13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637C11">
            <w:pPr>
              <w:pStyle w:val="ConsPlusNormal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1.7.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Целевые индикаторы муниципальной  программы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637C11">
            <w:pPr>
              <w:pStyle w:val="ConsPlusNormal"/>
              <w:spacing w:before="200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результате реализации мероприятий Программы ожидается</w:t>
            </w:r>
            <w:r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0F0C13" w:rsidRDefault="00637C11">
            <w:pPr>
              <w:pStyle w:val="ConsPlusNormal"/>
              <w:spacing w:before="200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 Формирование финансовых ресурсов для сноса аварийного жилищного фонда — 1280 тыс. руб</w:t>
            </w:r>
          </w:p>
          <w:p w:rsidR="000F0C13" w:rsidRDefault="00637C11">
            <w:pPr>
              <w:pStyle w:val="ConsPlusNormal"/>
              <w:spacing w:before="200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2. Переселение из аварийного многоквартирного дома   16 квартир, </w:t>
            </w:r>
            <w:r>
              <w:rPr>
                <w:rFonts w:ascii="PT Astra Serif" w:hAnsi="PT Astra Serif"/>
                <w:sz w:val="24"/>
                <w:szCs w:val="24"/>
              </w:rPr>
              <w:t>в том числе количество расселяемого аварийного частного жилого фонда многоквартирных домов  - 3 кв., муниципального — 13 кв.</w:t>
            </w:r>
          </w:p>
          <w:p w:rsidR="000F0C13" w:rsidRDefault="00637C11">
            <w:pPr>
              <w:pStyle w:val="ConsPlusNormal"/>
              <w:spacing w:before="200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 Формирование адресного подхода к решению проблемы переселения граждан из аварийного жилищного фонда общей площадью — 692,1 м.кв.</w:t>
            </w:r>
          </w:p>
          <w:p w:rsidR="000F0C13" w:rsidRDefault="00637C11">
            <w:pPr>
              <w:pStyle w:val="ConsPlusNormal"/>
              <w:spacing w:before="200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 Реконструкция жилого фонда — 600 кв.м</w:t>
            </w:r>
          </w:p>
        </w:tc>
      </w:tr>
      <w:tr w:rsidR="000F0C13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637C11">
            <w:pPr>
              <w:pStyle w:val="ConsPlusNormal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1.8. Сроки и этапы реализации муниципальной программы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637C11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Сроки реализации муниципальной программы 2025 - 2030 годы. Этапы не предусмотрены.</w:t>
            </w:r>
          </w:p>
        </w:tc>
      </w:tr>
      <w:tr w:rsidR="000F0C13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637C11">
            <w:pPr>
              <w:pStyle w:val="ConsPlusNormal"/>
              <w:contextualSpacing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1.9.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Ресурсное обеспечение муниципальной программы с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разбивкой по этапам и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годам реализации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637C11">
            <w:pPr>
              <w:pStyle w:val="ConsPlusNormal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Источники финансирования муниципальной программы: бюджет МО «Тереньгульский район»</w:t>
            </w:r>
          </w:p>
          <w:p w:rsidR="000F0C13" w:rsidRDefault="00637C11">
            <w:pPr>
              <w:pStyle w:val="ConsPlusNormal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Общий объем бюджетных ассигнований бюджета МО «Тереньгульский район»  на финансовое обеспечение реализации муниципальной программы составляет</w:t>
            </w:r>
          </w:p>
          <w:p w:rsidR="000F0C13" w:rsidRDefault="00637C11">
            <w:pPr>
              <w:pStyle w:val="ConsPlusNormal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- 2460,00  тыс</w:t>
            </w:r>
            <w:r>
              <w:rPr>
                <w:rFonts w:ascii="PT Astra Serif" w:hAnsi="PT Astra Serif"/>
                <w:sz w:val="24"/>
                <w:szCs w:val="24"/>
              </w:rPr>
              <w:t>. руб.</w:t>
            </w:r>
          </w:p>
          <w:p w:rsidR="000F0C13" w:rsidRDefault="00637C11">
            <w:pPr>
              <w:pStyle w:val="ConsPlusNormal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:rsidR="000F0C13" w:rsidRDefault="00637C11">
            <w:pPr>
              <w:pStyle w:val="ConsPlusNormal"/>
              <w:contextualSpacing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2025 года - 260,00 тыс. руб.;</w:t>
            </w:r>
          </w:p>
          <w:p w:rsidR="000F0C13" w:rsidRDefault="00637C11">
            <w:pPr>
              <w:pStyle w:val="ConsPlusNormal"/>
              <w:contextualSpacing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2026 года - 720,00 тыс. руб.;</w:t>
            </w:r>
          </w:p>
          <w:p w:rsidR="000F0C13" w:rsidRDefault="00637C11">
            <w:pPr>
              <w:pStyle w:val="ConsPlusNormal"/>
              <w:contextualSpacing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2027 года - 730,00  тыс. руб.;</w:t>
            </w:r>
          </w:p>
          <w:p w:rsidR="000F0C13" w:rsidRDefault="00637C11">
            <w:pPr>
              <w:pStyle w:val="ConsPlusNormal"/>
              <w:contextualSpacing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2028 года - 240,00  тыс. руб.;</w:t>
            </w:r>
          </w:p>
          <w:p w:rsidR="000F0C13" w:rsidRDefault="00637C11">
            <w:pPr>
              <w:pStyle w:val="ConsPlusNormal"/>
              <w:contextualSpacing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2029 года - 250,00  тыс. руб.;</w:t>
            </w:r>
          </w:p>
          <w:p w:rsidR="000F0C13" w:rsidRDefault="00637C11">
            <w:pPr>
              <w:pStyle w:val="ConsPlusNormal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2030 года - 260,00 тыс. руб.;</w:t>
            </w:r>
          </w:p>
          <w:p w:rsidR="000F0C13" w:rsidRDefault="000F0C13">
            <w:pPr>
              <w:pStyle w:val="ConsPlusNormal"/>
              <w:contextualSpacing/>
              <w:rPr>
                <w:rFonts w:ascii="PT Astra Serif" w:hAnsi="PT Astra Serif"/>
              </w:rPr>
            </w:pPr>
          </w:p>
          <w:p w:rsidR="000F0C13" w:rsidRDefault="00637C11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составление проектной документации на снос а</w:t>
            </w:r>
            <w:r>
              <w:rPr>
                <w:rFonts w:ascii="PT Astra Serif" w:hAnsi="PT Astra Serif"/>
                <w:sz w:val="24"/>
                <w:szCs w:val="24"/>
              </w:rPr>
              <w:t>варийных домов, в рамках софинансирования мероприятий по сносу  составляет 350,00 тыс. руб.</w:t>
            </w:r>
          </w:p>
          <w:p w:rsidR="000F0C13" w:rsidRDefault="00637C11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:rsidR="000F0C13" w:rsidRDefault="00637C11">
            <w:pPr>
              <w:pStyle w:val="ConsPlusNormal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2025 года - 100,00 тыс. руб.;</w:t>
            </w:r>
          </w:p>
          <w:p w:rsidR="000F0C13" w:rsidRDefault="00637C11">
            <w:pPr>
              <w:pStyle w:val="ConsPlusNormal"/>
              <w:contextualSpacing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2026 года - 50,00 тыс. руб.;</w:t>
            </w:r>
          </w:p>
          <w:p w:rsidR="000F0C13" w:rsidRDefault="00637C11">
            <w:pPr>
              <w:pStyle w:val="ConsPlusNormal"/>
              <w:contextualSpacing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2027 года - 50,00  тыс. руб.;</w:t>
            </w:r>
          </w:p>
          <w:p w:rsidR="000F0C13" w:rsidRDefault="00637C11">
            <w:pPr>
              <w:pStyle w:val="ConsPlusNormal"/>
              <w:contextualSpacing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2028 года -50,00  тыс. руб.;</w:t>
            </w:r>
          </w:p>
          <w:p w:rsidR="000F0C13" w:rsidRDefault="00637C11">
            <w:pPr>
              <w:pStyle w:val="ConsPlusNormal"/>
              <w:contextualSpacing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2029 года - 50,00,  тыс. </w:t>
            </w:r>
            <w:r>
              <w:rPr>
                <w:rFonts w:ascii="PT Astra Serif" w:hAnsi="PT Astra Serif"/>
                <w:sz w:val="24"/>
                <w:szCs w:val="24"/>
              </w:rPr>
              <w:t>руб.;</w:t>
            </w:r>
          </w:p>
          <w:p w:rsidR="000F0C13" w:rsidRDefault="00637C11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2030 года - 50,00,тыс. руб.;</w:t>
            </w:r>
          </w:p>
          <w:p w:rsidR="000F0C13" w:rsidRDefault="000F0C13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</w:p>
          <w:p w:rsidR="000F0C13" w:rsidRDefault="00637C11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оказание услуг по проверке достоверности сметной документации на снос аварийных домов в рамках софинансирования мероприятий по сносу составляет 300,00 тыс. руб.</w:t>
            </w:r>
          </w:p>
          <w:p w:rsidR="000F0C13" w:rsidRDefault="00637C11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:rsidR="000F0C13" w:rsidRDefault="00637C11">
            <w:pPr>
              <w:pStyle w:val="ConsPlusNormal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2025 года - 50,00 тыс. руб.;</w:t>
            </w:r>
          </w:p>
          <w:p w:rsidR="000F0C13" w:rsidRDefault="00637C11">
            <w:pPr>
              <w:pStyle w:val="ConsPlusNormal"/>
              <w:contextualSpacing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2026 года - </w:t>
            </w:r>
            <w:r>
              <w:rPr>
                <w:rFonts w:ascii="PT Astra Serif" w:hAnsi="PT Astra Serif"/>
                <w:sz w:val="24"/>
                <w:szCs w:val="24"/>
              </w:rPr>
              <w:t>50,00 тыс. руб.;</w:t>
            </w:r>
          </w:p>
          <w:p w:rsidR="000F0C13" w:rsidRDefault="00637C11">
            <w:pPr>
              <w:pStyle w:val="ConsPlusNormal"/>
              <w:contextualSpacing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2027 года - 50,00  тыс. руб.;</w:t>
            </w:r>
          </w:p>
          <w:p w:rsidR="000F0C13" w:rsidRDefault="00637C11">
            <w:pPr>
              <w:pStyle w:val="ConsPlusNormal"/>
              <w:contextualSpacing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2028 года - 50,00 тыс. руб.;</w:t>
            </w:r>
          </w:p>
          <w:p w:rsidR="000F0C13" w:rsidRDefault="00637C11">
            <w:pPr>
              <w:pStyle w:val="ConsPlusNormal"/>
              <w:contextualSpacing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2029 года - 50,00 тыс. руб.;</w:t>
            </w:r>
          </w:p>
          <w:p w:rsidR="000F0C13" w:rsidRDefault="00637C11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2030 года - 50,00тыс. руб.;</w:t>
            </w:r>
          </w:p>
          <w:p w:rsidR="000F0C13" w:rsidRDefault="000F0C13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</w:p>
          <w:p w:rsidR="000F0C13" w:rsidRDefault="00637C11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Реконструкция жилых помещений (квартир) — 600 кв.м  - 810,000 тыс. руб.</w:t>
            </w:r>
          </w:p>
          <w:p w:rsidR="000F0C13" w:rsidRDefault="00637C11">
            <w:pPr>
              <w:pStyle w:val="ConsPlusNormal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:rsidR="000F0C13" w:rsidRDefault="00637C11">
            <w:pPr>
              <w:pStyle w:val="ConsPlusNormal"/>
              <w:contextualSpacing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2025 года - 110,00 тыс. руб.;</w:t>
            </w:r>
          </w:p>
          <w:p w:rsidR="000F0C13" w:rsidRDefault="00637C11">
            <w:pPr>
              <w:pStyle w:val="ConsPlusNormal"/>
              <w:contextualSpacing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2026 года - 120,00 тыс. руб.;</w:t>
            </w:r>
          </w:p>
          <w:p w:rsidR="000F0C13" w:rsidRDefault="00637C11">
            <w:pPr>
              <w:pStyle w:val="ConsPlusNormal"/>
              <w:contextualSpacing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2027 года - 130,00  тыс. руб.;</w:t>
            </w:r>
          </w:p>
          <w:p w:rsidR="000F0C13" w:rsidRDefault="00637C11">
            <w:pPr>
              <w:pStyle w:val="ConsPlusNormal"/>
              <w:contextualSpacing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2028 года - 140,00  тыс. руб.;</w:t>
            </w:r>
          </w:p>
          <w:p w:rsidR="000F0C13" w:rsidRDefault="00637C11">
            <w:pPr>
              <w:pStyle w:val="ConsPlusNormal"/>
              <w:contextualSpacing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2029 года - 150,00  тыс. руб.;</w:t>
            </w:r>
          </w:p>
          <w:p w:rsidR="000F0C13" w:rsidRDefault="00637C11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2030 года - 160,00 тыс. руб.;</w:t>
            </w:r>
          </w:p>
          <w:p w:rsidR="000F0C13" w:rsidRDefault="000F0C13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</w:p>
          <w:p w:rsidR="000F0C13" w:rsidRDefault="00637C11">
            <w:pPr>
              <w:widowControl w:val="0"/>
              <w:spacing w:after="0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снос аварийных домов и рекультивация земельных участков в рамках софинансирования мероприятий п</w:t>
            </w:r>
            <w:r>
              <w:rPr>
                <w:rFonts w:ascii="PT Astra Serif" w:hAnsi="PT Astra Serif"/>
                <w:sz w:val="24"/>
                <w:szCs w:val="24"/>
              </w:rPr>
              <w:t>о сносу составляет 1000,00 тыс. руб.</w:t>
            </w:r>
          </w:p>
          <w:p w:rsidR="000F0C13" w:rsidRDefault="00637C11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:rsidR="000F0C13" w:rsidRDefault="00637C11">
            <w:pPr>
              <w:pStyle w:val="ConsPlusNormal"/>
              <w:contextualSpacing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2025 года - 0,00 тыс. руб.;</w:t>
            </w:r>
          </w:p>
          <w:p w:rsidR="000F0C13" w:rsidRDefault="00637C11">
            <w:pPr>
              <w:pStyle w:val="ConsPlusNormal"/>
              <w:contextualSpacing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2026 года - 500,00 тыс. руб.;</w:t>
            </w:r>
          </w:p>
          <w:p w:rsidR="000F0C13" w:rsidRDefault="00637C11">
            <w:pPr>
              <w:pStyle w:val="ConsPlusNormal"/>
              <w:contextualSpacing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2027 года - 500,00  тыс. руб.;</w:t>
            </w:r>
          </w:p>
          <w:p w:rsidR="000F0C13" w:rsidRDefault="00637C11">
            <w:pPr>
              <w:pStyle w:val="ConsPlusNormal"/>
              <w:contextualSpacing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 2028 года - 0,00 тыс. руб.;</w:t>
            </w:r>
          </w:p>
          <w:p w:rsidR="000F0C13" w:rsidRDefault="00637C11">
            <w:pPr>
              <w:pStyle w:val="ConsPlusNormal"/>
              <w:contextualSpacing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2029 года - 0,00 тыс. руб.;</w:t>
            </w:r>
          </w:p>
          <w:p w:rsidR="000F0C13" w:rsidRDefault="00637C11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2030 года - 0,00тыс. руб.;</w:t>
            </w:r>
          </w:p>
        </w:tc>
      </w:tr>
      <w:tr w:rsidR="000F0C13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637C11">
            <w:pPr>
              <w:pStyle w:val="ConsPlusNormal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1.10.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Ресурсное обеспечение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проектов, реализуемых в составе муниципальной  программы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637C11">
            <w:pPr>
              <w:pStyle w:val="ConsPlusNormal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 - 2460,00  тыс.руб.</w:t>
            </w:r>
          </w:p>
          <w:p w:rsidR="000F0C13" w:rsidRDefault="00637C11">
            <w:pPr>
              <w:pStyle w:val="ConsPlusNormal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:rsidR="000F0C13" w:rsidRDefault="00637C11">
            <w:pPr>
              <w:pStyle w:val="ConsPlusNormal"/>
              <w:contextualSpacing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2025 года - 260,00 тыс. руб.;</w:t>
            </w:r>
          </w:p>
          <w:p w:rsidR="000F0C13" w:rsidRDefault="00637C11">
            <w:pPr>
              <w:pStyle w:val="ConsPlusNormal"/>
              <w:contextualSpacing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2026 года - 720,00 тыс. руб.;</w:t>
            </w:r>
          </w:p>
          <w:p w:rsidR="000F0C13" w:rsidRDefault="00637C11">
            <w:pPr>
              <w:pStyle w:val="ConsPlusNormal"/>
              <w:contextualSpacing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2027 года - 730,00  тыс. руб.;</w:t>
            </w:r>
          </w:p>
          <w:p w:rsidR="000F0C13" w:rsidRDefault="00637C11">
            <w:pPr>
              <w:pStyle w:val="ConsPlusNormal"/>
              <w:contextualSpacing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2028 года - 240,00  тыс. руб.;</w:t>
            </w:r>
          </w:p>
          <w:p w:rsidR="000F0C13" w:rsidRDefault="00637C11">
            <w:pPr>
              <w:pStyle w:val="ConsPlusNormal"/>
              <w:contextualSpacing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2029 года - 250,00  тыс. руб.;</w:t>
            </w:r>
          </w:p>
          <w:p w:rsidR="000F0C13" w:rsidRDefault="00637C11">
            <w:pPr>
              <w:pStyle w:val="ConsPlusNormal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2030 года -260,00 тыс. руб.;</w:t>
            </w:r>
          </w:p>
        </w:tc>
      </w:tr>
      <w:tr w:rsidR="000F0C13"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637C11">
            <w:pPr>
              <w:pStyle w:val="a4"/>
              <w:widowControl w:val="0"/>
              <w:spacing w:before="0" w:line="200" w:lineRule="atLeast"/>
              <w:ind w:left="8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1.11. Ожидаемые результаты реализации муниципальной  программы</w:t>
            </w: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637C11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Реализация поставленных задач и основных направлений Программы будет способствовать:</w:t>
            </w:r>
          </w:p>
          <w:p w:rsidR="000F0C13" w:rsidRDefault="00637C11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переселению 20 человек из аварийного жилищного фонда;</w:t>
            </w:r>
          </w:p>
          <w:p w:rsidR="000F0C13" w:rsidRDefault="00637C11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снижению доли </w:t>
            </w:r>
            <w:r>
              <w:rPr>
                <w:rFonts w:ascii="PT Astra Serif" w:hAnsi="PT Astra Serif"/>
                <w:sz w:val="24"/>
                <w:szCs w:val="24"/>
              </w:rPr>
              <w:t>граждан, проживающих в аварийном жилищном фонде до 0;</w:t>
            </w:r>
          </w:p>
          <w:p w:rsidR="000F0C13" w:rsidRDefault="00637C11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обеспечению безопасных и благоприятных условий проживания граждан, переселенных из аварийного жилищного фонда общей площадью 692,1 кв. м;</w:t>
            </w:r>
          </w:p>
          <w:p w:rsidR="000F0C13" w:rsidRDefault="00637C11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ликвидации  аварийного жилищного фонда общей площадью 692,1 </w:t>
            </w:r>
            <w:r>
              <w:rPr>
                <w:rFonts w:ascii="PT Astra Serif" w:hAnsi="PT Astra Serif"/>
                <w:sz w:val="24"/>
                <w:szCs w:val="24"/>
              </w:rPr>
              <w:t>кв. м.</w:t>
            </w:r>
          </w:p>
          <w:p w:rsidR="000F0C13" w:rsidRDefault="00637C11">
            <w:pPr>
              <w:pStyle w:val="ConsPlusNormal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реконструкция жилого фонда — 600 кв.м</w:t>
            </w:r>
          </w:p>
        </w:tc>
      </w:tr>
    </w:tbl>
    <w:p w:rsidR="000F0C13" w:rsidRDefault="000F0C13">
      <w:pPr>
        <w:pStyle w:val="ConsPlusNormal"/>
        <w:contextualSpacing/>
        <w:jc w:val="both"/>
        <w:rPr>
          <w:sz w:val="28"/>
          <w:szCs w:val="28"/>
        </w:rPr>
      </w:pPr>
    </w:p>
    <w:p w:rsidR="000F0C13" w:rsidRDefault="00637C11">
      <w:pPr>
        <w:pStyle w:val="ConsPlusNormal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4"/>
          <w:szCs w:val="24"/>
        </w:rPr>
        <w:t>- размер стоимости сноса подлежит уточнению после составления актуальных смет.</w:t>
      </w:r>
    </w:p>
    <w:p w:rsidR="000F0C13" w:rsidRDefault="00637C11">
      <w:pPr>
        <w:pStyle w:val="ConsPlusNormal"/>
        <w:contextualSpacing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- размер выкупной стоимости подлежит уточнению после получения отчетов об оценке данных нежилых помещений.</w:t>
      </w:r>
    </w:p>
    <w:p w:rsidR="000F0C13" w:rsidRDefault="00637C11">
      <w:pPr>
        <w:pStyle w:val="ConsPlusNormal"/>
        <w:contextualSpacing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необходимый </w:t>
      </w:r>
      <w:r>
        <w:rPr>
          <w:rFonts w:ascii="PT Astra Serif" w:hAnsi="PT Astra Serif"/>
          <w:sz w:val="24"/>
          <w:szCs w:val="24"/>
        </w:rPr>
        <w:t>объем софинансирования мероприятий из бюджета района указан как справочная информация и не устанавливает расходные обязательства данного бюджета.</w:t>
      </w:r>
    </w:p>
    <w:p w:rsidR="000F0C13" w:rsidRDefault="00637C11">
      <w:pPr>
        <w:pStyle w:val="ConsPlusNormal"/>
        <w:contextualSpacing/>
        <w:jc w:val="both"/>
        <w:outlineLvl w:val="1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- средства областного и федерального бюджетов указываются в виде межбюджетных трансфертов (субсидий, субвенци</w:t>
      </w:r>
      <w:r>
        <w:rPr>
          <w:rFonts w:ascii="PT Astra Serif" w:hAnsi="PT Astra Serif"/>
          <w:sz w:val="24"/>
          <w:szCs w:val="24"/>
        </w:rPr>
        <w:t>й и иных межбюджетных трансфертов) возможных к получению на реализацию мероприятий муниципальной программы.</w:t>
      </w:r>
    </w:p>
    <w:p w:rsidR="000F0C13" w:rsidRDefault="000F0C13">
      <w:pPr>
        <w:pStyle w:val="ConsPlusTitle"/>
        <w:contextualSpacing/>
        <w:jc w:val="center"/>
        <w:outlineLvl w:val="1"/>
        <w:rPr>
          <w:rFonts w:ascii="PT Astra Serif" w:hAnsi="PT Astra Serif"/>
        </w:rPr>
      </w:pPr>
    </w:p>
    <w:p w:rsidR="000F0C13" w:rsidRDefault="00637C11">
      <w:pPr>
        <w:pStyle w:val="ConsPlusTitle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Введение.</w:t>
      </w:r>
    </w:p>
    <w:p w:rsidR="000F0C13" w:rsidRDefault="00637C11">
      <w:pPr>
        <w:pStyle w:val="ConsPlusTitle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Характеристика проблем, на решение которых направлена</w:t>
      </w:r>
    </w:p>
    <w:p w:rsidR="000F0C13" w:rsidRDefault="00637C11">
      <w:pPr>
        <w:pStyle w:val="ConsPlusTitle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муниципальная программа</w:t>
      </w:r>
    </w:p>
    <w:p w:rsidR="000F0C13" w:rsidRDefault="000F0C13">
      <w:pPr>
        <w:pStyle w:val="ConsPlusNormal"/>
        <w:contextualSpacing/>
        <w:jc w:val="center"/>
        <w:rPr>
          <w:rFonts w:ascii="PT Astra Serif" w:hAnsi="PT Astra Serif"/>
          <w:szCs w:val="20"/>
        </w:rPr>
      </w:pPr>
    </w:p>
    <w:p w:rsidR="000F0C13" w:rsidRDefault="00637C11">
      <w:pPr>
        <w:pStyle w:val="ConsPlusNormal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Проблема обеспечения жильем населения, проживающего в аварийном жилищном фонде, продолжает оставаться в числе первостепенных для Тереньгульского района Ульяновской области, как и для большинства населенных пунктов Российской Федерации. </w:t>
      </w:r>
    </w:p>
    <w:p w:rsidR="000F0C13" w:rsidRDefault="00637C11">
      <w:pPr>
        <w:pStyle w:val="ConsPlusNormal"/>
        <w:contextualSpacing/>
        <w:jc w:val="both"/>
      </w:pPr>
      <w:r>
        <w:rPr>
          <w:rFonts w:ascii="PT Astra Serif" w:hAnsi="PT Astra Serif"/>
          <w:sz w:val="28"/>
          <w:szCs w:val="28"/>
        </w:rPr>
        <w:tab/>
        <w:t>На территории райо</w:t>
      </w:r>
      <w:r>
        <w:rPr>
          <w:rFonts w:ascii="PT Astra Serif" w:hAnsi="PT Astra Serif"/>
          <w:sz w:val="28"/>
          <w:szCs w:val="28"/>
        </w:rPr>
        <w:t xml:space="preserve">на после 1 января 2012 года в установленном порядке признан аварийным 1 многоквартирный дом, где проживают 14 человек в 14 жилых помещениях общей площадью хх,41 кв. м,  удовлетворяющие требованиям </w:t>
      </w:r>
      <w:hyperlink r:id="rId7">
        <w:r>
          <w:rPr>
            <w:rFonts w:ascii="PT Astra Serif" w:hAnsi="PT Astra Serif"/>
            <w:color w:val="0000FF"/>
            <w:sz w:val="28"/>
            <w:szCs w:val="28"/>
          </w:rPr>
          <w:t>статьи 16</w:t>
        </w:r>
      </w:hyperlink>
      <w:r>
        <w:rPr>
          <w:rFonts w:ascii="PT Astra Serif" w:hAnsi="PT Astra Serif"/>
          <w:sz w:val="28"/>
          <w:szCs w:val="28"/>
        </w:rPr>
        <w:t xml:space="preserve"> Федерального закона от 21.07.2007 N 185-ФЗ "О Фонде содействия реформированию жилищно-коммунального </w:t>
      </w:r>
      <w:r>
        <w:rPr>
          <w:rFonts w:ascii="PT Astra Serif" w:hAnsi="PT Astra Serif"/>
          <w:sz w:val="28"/>
          <w:szCs w:val="28"/>
        </w:rPr>
        <w:lastRenderedPageBreak/>
        <w:t>хозяйства".</w:t>
      </w:r>
    </w:p>
    <w:p w:rsidR="000F0C13" w:rsidRDefault="00637C11">
      <w:pPr>
        <w:pStyle w:val="ConsPlusNormal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>Ликвидация аварийного жили</w:t>
      </w:r>
      <w:r>
        <w:rPr>
          <w:rFonts w:ascii="PT Astra Serif" w:hAnsi="PT Astra Serif"/>
          <w:sz w:val="28"/>
          <w:szCs w:val="28"/>
        </w:rPr>
        <w:t>щного фонда является одной из социальных проблем. Аварийный жилищный фонд представляет угрозу безопасному и благоприятному проживанию граждан, а также ухудшает внешний облик населенного пункта.</w:t>
      </w:r>
    </w:p>
    <w:p w:rsidR="000F0C13" w:rsidRDefault="00637C11">
      <w:pPr>
        <w:pStyle w:val="ConsPlusNormal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>Программа направлена на обеспечение граждан, проживающих в не</w:t>
      </w:r>
      <w:r>
        <w:rPr>
          <w:rFonts w:ascii="PT Astra Serif" w:hAnsi="PT Astra Serif"/>
          <w:sz w:val="28"/>
          <w:szCs w:val="28"/>
        </w:rPr>
        <w:t>пригодных для постоянного проживания условиях, жильем, которое соответствует санитарно-техническим нормам и требованиям.</w:t>
      </w:r>
    </w:p>
    <w:p w:rsidR="000F0C13" w:rsidRDefault="00637C11">
      <w:pPr>
        <w:pStyle w:val="ConsPlusNormal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>Данная Программа объединяет в себе цели и задачи  областных адресных программ:</w:t>
      </w:r>
    </w:p>
    <w:p w:rsidR="000F0C13" w:rsidRDefault="00637C11">
      <w:pPr>
        <w:pStyle w:val="ConsPlusNormal"/>
        <w:contextualSpacing/>
        <w:jc w:val="both"/>
      </w:pPr>
      <w:r>
        <w:rPr>
          <w:rFonts w:ascii="PT Astra Serif" w:hAnsi="PT Astra Serif"/>
          <w:sz w:val="28"/>
          <w:szCs w:val="28"/>
        </w:rPr>
        <w:tab/>
        <w:t xml:space="preserve">- </w:t>
      </w:r>
      <w:hyperlink r:id="rId8">
        <w:r>
          <w:rPr>
            <w:rFonts w:ascii="PT Astra Serif" w:hAnsi="PT Astra Serif"/>
            <w:color w:val="0000FF"/>
            <w:sz w:val="28"/>
            <w:szCs w:val="28"/>
          </w:rPr>
          <w:t>Постановление</w:t>
        </w:r>
      </w:hyperlink>
      <w:r>
        <w:rPr>
          <w:rFonts w:ascii="PT Astra Serif" w:hAnsi="PT Astra Serif"/>
          <w:sz w:val="28"/>
          <w:szCs w:val="28"/>
        </w:rPr>
        <w:t xml:space="preserve"> Правительства Ульяновской области от 28.03.2019 N 131-П.</w:t>
      </w:r>
    </w:p>
    <w:p w:rsidR="000F0C13" w:rsidRDefault="00637C11">
      <w:pPr>
        <w:pStyle w:val="ConsPlusNormal"/>
        <w:contextualSpacing/>
        <w:jc w:val="both"/>
      </w:pPr>
      <w:r>
        <w:rPr>
          <w:rFonts w:ascii="PT Astra Serif" w:hAnsi="PT Astra Serif"/>
          <w:sz w:val="28"/>
          <w:szCs w:val="28"/>
        </w:rPr>
        <w:tab/>
        <w:t xml:space="preserve">Адресный </w:t>
      </w:r>
      <w:hyperlink w:anchor="P466">
        <w:r>
          <w:rPr>
            <w:rFonts w:ascii="PT Astra Serif" w:hAnsi="PT Astra Serif"/>
            <w:color w:val="0000FF"/>
            <w:sz w:val="28"/>
            <w:szCs w:val="28"/>
          </w:rPr>
          <w:t>перечень</w:t>
        </w:r>
      </w:hyperlink>
      <w:r>
        <w:rPr>
          <w:rFonts w:ascii="PT Astra Serif" w:hAnsi="PT Astra Serif"/>
          <w:sz w:val="28"/>
          <w:szCs w:val="28"/>
        </w:rPr>
        <w:t xml:space="preserve"> многоквартирных домов, признанных в устан</w:t>
      </w:r>
      <w:r>
        <w:rPr>
          <w:rFonts w:ascii="PT Astra Serif" w:hAnsi="PT Astra Serif"/>
          <w:sz w:val="28"/>
          <w:szCs w:val="28"/>
        </w:rPr>
        <w:t>овленном порядке аварийными и подлежащими сносу, определен в приложении N 1 к Программе.</w:t>
      </w:r>
    </w:p>
    <w:p w:rsidR="000F0C13" w:rsidRDefault="00637C11">
      <w:pPr>
        <w:pStyle w:val="ConsPlusNormal"/>
        <w:contextualSpacing/>
        <w:jc w:val="both"/>
      </w:pPr>
      <w:r>
        <w:rPr>
          <w:rFonts w:ascii="PT Astra Serif" w:hAnsi="PT Astra Serif"/>
          <w:color w:val="0000FF"/>
          <w:sz w:val="28"/>
          <w:szCs w:val="28"/>
        </w:rPr>
        <w:tab/>
      </w:r>
      <w:hyperlink w:anchor="P758">
        <w:r>
          <w:rPr>
            <w:rFonts w:ascii="PT Astra Serif" w:hAnsi="PT Astra Serif"/>
            <w:color w:val="0000FF"/>
            <w:sz w:val="28"/>
            <w:szCs w:val="28"/>
          </w:rPr>
          <w:t>План</w:t>
        </w:r>
      </w:hyperlink>
      <w:r>
        <w:rPr>
          <w:rFonts w:ascii="PT Astra Serif" w:hAnsi="PT Astra Serif"/>
          <w:sz w:val="28"/>
          <w:szCs w:val="28"/>
        </w:rPr>
        <w:t xml:space="preserve"> реализации мероприятий по переселению граждан из аварийного жилищного фонда, признанного таковым до 1 января 2012 года, по способам пе</w:t>
      </w:r>
      <w:r>
        <w:rPr>
          <w:rFonts w:ascii="PT Astra Serif" w:hAnsi="PT Astra Serif"/>
          <w:sz w:val="28"/>
          <w:szCs w:val="28"/>
        </w:rPr>
        <w:t>реселения предусмотрен в приложении N 2 к Программе.</w:t>
      </w:r>
    </w:p>
    <w:p w:rsidR="000F0C13" w:rsidRDefault="00637C11">
      <w:pPr>
        <w:pStyle w:val="ConsPlusNormal"/>
        <w:contextualSpacing/>
        <w:jc w:val="both"/>
      </w:pPr>
      <w:r>
        <w:rPr>
          <w:rFonts w:ascii="PT Astra Serif" w:hAnsi="PT Astra Serif"/>
          <w:color w:val="0000F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</w:t>
      </w:r>
    </w:p>
    <w:p w:rsidR="000F0C13" w:rsidRDefault="000F0C13">
      <w:pPr>
        <w:pStyle w:val="ConsPlusNormal"/>
        <w:contextualSpacing/>
        <w:jc w:val="both"/>
        <w:rPr>
          <w:rFonts w:ascii="PT Astra Serif" w:hAnsi="PT Astra Serif"/>
          <w:sz w:val="28"/>
          <w:szCs w:val="28"/>
        </w:rPr>
      </w:pPr>
    </w:p>
    <w:p w:rsidR="000F0C13" w:rsidRDefault="00637C11">
      <w:pPr>
        <w:pStyle w:val="ConsPlusTitle"/>
        <w:contextualSpacing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Список используемых сокращений и терминов</w:t>
      </w:r>
    </w:p>
    <w:p w:rsidR="000F0C13" w:rsidRDefault="000F0C13">
      <w:pPr>
        <w:spacing w:after="0"/>
        <w:contextualSpacing/>
        <w:jc w:val="both"/>
        <w:rPr>
          <w:rFonts w:ascii="PT Astra Serif" w:hAnsi="PT Astra Serif"/>
        </w:rPr>
      </w:pPr>
    </w:p>
    <w:p w:rsidR="000F0C13" w:rsidRDefault="00637C11">
      <w:pPr>
        <w:pStyle w:val="ConsPlusNormal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>Аварийный жилищный фонд - дома, признанные аварийными;</w:t>
      </w:r>
    </w:p>
    <w:p w:rsidR="000F0C13" w:rsidRDefault="00637C11">
      <w:pPr>
        <w:pStyle w:val="ConsPlusNormal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 xml:space="preserve">Администрация района - Администрация муниципального образования «Тереньгульский район» Ульяновской </w:t>
      </w:r>
      <w:r>
        <w:rPr>
          <w:rFonts w:ascii="PT Astra Serif" w:hAnsi="PT Astra Serif"/>
          <w:sz w:val="28"/>
          <w:szCs w:val="28"/>
        </w:rPr>
        <w:t>области;</w:t>
      </w:r>
    </w:p>
    <w:p w:rsidR="000F0C13" w:rsidRDefault="00637C11">
      <w:pPr>
        <w:pStyle w:val="ConsPlusNormal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>Бюджет района - бюджет Администрация муниципального образования «Тереньгульский район»  Тереньгульского района Ульяновской области;</w:t>
      </w:r>
    </w:p>
    <w:p w:rsidR="000F0C13" w:rsidRDefault="00637C11">
      <w:pPr>
        <w:pStyle w:val="ConsPlusNormal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>КУМИЗО - Комитет по управлению муниципальным имуществом и земельным отношениям администрации МО «Тереньгульский р</w:t>
      </w:r>
      <w:r>
        <w:rPr>
          <w:rFonts w:ascii="PT Astra Serif" w:hAnsi="PT Astra Serif"/>
          <w:sz w:val="28"/>
          <w:szCs w:val="28"/>
        </w:rPr>
        <w:t>айон»;</w:t>
      </w:r>
    </w:p>
    <w:p w:rsidR="000F0C13" w:rsidRDefault="00637C11">
      <w:pPr>
        <w:pStyle w:val="ConsPlusNormal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>МКД - многоквартирный дом;</w:t>
      </w:r>
    </w:p>
    <w:p w:rsidR="000F0C13" w:rsidRDefault="00637C11">
      <w:pPr>
        <w:pStyle w:val="ConsPlusNormal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>Программа - муниципальная программа "Переселение граждан, проживающих на территории Тереньгульского района Ульяновской области, из многоквартирных домов, признанных аварийными после 1 января 2012 года";</w:t>
      </w:r>
    </w:p>
    <w:p w:rsidR="000F0C13" w:rsidRDefault="00637C11">
      <w:pPr>
        <w:pStyle w:val="ConsPlusNormal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>Муниципальное уч</w:t>
      </w:r>
      <w:r>
        <w:rPr>
          <w:rFonts w:ascii="PT Astra Serif" w:hAnsi="PT Astra Serif"/>
          <w:sz w:val="28"/>
          <w:szCs w:val="28"/>
        </w:rPr>
        <w:t xml:space="preserve">реждение «Финансовый отдел» муниципального образования </w:t>
      </w:r>
      <w:r>
        <w:rPr>
          <w:rFonts w:ascii="PT Astra Serif" w:hAnsi="PT Astra Serif"/>
          <w:i/>
          <w:i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«Тереньгульский район» Тереньгульского района Ульяновской области;</w:t>
      </w:r>
    </w:p>
    <w:p w:rsidR="000F0C13" w:rsidRDefault="00637C11">
      <w:pPr>
        <w:pStyle w:val="ConsPlusNormal"/>
        <w:ind w:firstLine="540"/>
        <w:contextualSpacing/>
        <w:jc w:val="both"/>
        <w:rPr>
          <w:i/>
          <w:iCs/>
        </w:rPr>
      </w:pPr>
      <w:r>
        <w:rPr>
          <w:rFonts w:ascii="PT Astra Serif" w:hAnsi="PT Astra Serif"/>
          <w:i/>
          <w:iCs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Управление экономического и стратегического развития  Администрации муниципального образования  «Тереньгульский район» </w:t>
      </w:r>
      <w:r>
        <w:rPr>
          <w:rFonts w:ascii="PT Astra Serif" w:hAnsi="PT Astra Serif"/>
          <w:sz w:val="28"/>
          <w:szCs w:val="28"/>
        </w:rPr>
        <w:t>Тереньгульского района Ульяновской области.</w:t>
      </w:r>
    </w:p>
    <w:p w:rsidR="000F0C13" w:rsidRDefault="000F0C13">
      <w:pPr>
        <w:pStyle w:val="ConsPlusNormal"/>
        <w:contextualSpacing/>
        <w:jc w:val="both"/>
        <w:rPr>
          <w:rFonts w:ascii="PT Astra Serif" w:hAnsi="PT Astra Serif"/>
          <w:sz w:val="28"/>
          <w:szCs w:val="28"/>
        </w:rPr>
      </w:pPr>
    </w:p>
    <w:p w:rsidR="000F0C13" w:rsidRDefault="000F0C13">
      <w:pPr>
        <w:pStyle w:val="ConsPlusTitle"/>
        <w:contextualSpacing/>
        <w:jc w:val="center"/>
        <w:outlineLvl w:val="1"/>
        <w:rPr>
          <w:rFonts w:ascii="PT Astra Serif" w:hAnsi="PT Astra Serif"/>
        </w:rPr>
      </w:pPr>
    </w:p>
    <w:p w:rsidR="000F0C13" w:rsidRDefault="00637C11">
      <w:pPr>
        <w:pStyle w:val="ConsPlusTitle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2.  </w:t>
      </w:r>
      <w:r>
        <w:rPr>
          <w:rFonts w:ascii="PT Astra Serif" w:hAnsi="PT Astra Serif" w:cs="PT Astra Serif"/>
          <w:sz w:val="28"/>
          <w:szCs w:val="28"/>
        </w:rPr>
        <w:t>Организация управления реализацией муниципальной программы</w:t>
      </w:r>
    </w:p>
    <w:p w:rsidR="000F0C13" w:rsidRDefault="000F0C13">
      <w:pPr>
        <w:spacing w:after="0"/>
        <w:contextualSpacing/>
        <w:jc w:val="both"/>
        <w:rPr>
          <w:rFonts w:ascii="PT Astra Serif" w:hAnsi="PT Astra Serif"/>
        </w:rPr>
      </w:pPr>
    </w:p>
    <w:p w:rsidR="000F0C13" w:rsidRDefault="00637C11">
      <w:pPr>
        <w:pStyle w:val="ConsPlusTitle"/>
        <w:contextualSpacing/>
        <w:jc w:val="both"/>
        <w:outlineLvl w:val="1"/>
        <w:rPr>
          <w:rFonts w:ascii="PT Astra Serif" w:hAnsi="PT Astra Serif"/>
          <w:b w:val="0"/>
        </w:rPr>
      </w:pPr>
      <w:r>
        <w:rPr>
          <w:rFonts w:ascii="PT Astra Serif" w:hAnsi="PT Astra Serif" w:cs="PT Astra Serif"/>
          <w:b w:val="0"/>
          <w:sz w:val="28"/>
          <w:szCs w:val="28"/>
        </w:rPr>
        <w:t xml:space="preserve">      Управление реализацией муниципальной программы осуществляет Первый заместитель Главы администрации муниципального образования </w:t>
      </w:r>
      <w:r>
        <w:rPr>
          <w:rFonts w:ascii="PT Astra Serif" w:hAnsi="PT Astra Serif" w:cs="PT Astra Serif"/>
          <w:b w:val="0"/>
          <w:sz w:val="28"/>
          <w:szCs w:val="28"/>
        </w:rPr>
        <w:lastRenderedPageBreak/>
        <w:t>"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Тереньгульский район" Магадеева С.И. </w:t>
      </w:r>
    </w:p>
    <w:p w:rsidR="000F0C13" w:rsidRDefault="00637C11">
      <w:pPr>
        <w:pStyle w:val="ConsPlusNormal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Исполнителем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</w:t>
      </w:r>
      <w:r>
        <w:rPr>
          <w:rFonts w:ascii="PT Astra Serif" w:hAnsi="PT Astra Serif" w:cs="PT Astra Serif"/>
          <w:sz w:val="28"/>
          <w:szCs w:val="28"/>
        </w:rPr>
        <w:t>реализации муниципальной программы является Управление строительства, архитектуры и дорожной деятельности муниципального образования "Тереньгульский район".</w:t>
      </w:r>
    </w:p>
    <w:p w:rsidR="000F0C13" w:rsidRDefault="00637C11">
      <w:pPr>
        <w:pStyle w:val="ConsPlusNormal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Соисполнитель - Комитет по управлению муницип</w:t>
      </w:r>
      <w:r>
        <w:rPr>
          <w:rFonts w:ascii="PT Astra Serif" w:hAnsi="PT Astra Serif" w:cs="PT Astra Serif"/>
          <w:sz w:val="28"/>
          <w:szCs w:val="28"/>
        </w:rPr>
        <w:t>альным имуществом и земельным отношениям муниципального образования "Тереньгульский район".</w:t>
      </w:r>
    </w:p>
    <w:p w:rsidR="000F0C13" w:rsidRDefault="00637C11">
      <w:pPr>
        <w:pStyle w:val="ConsPlusNormal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tab/>
      </w:r>
    </w:p>
    <w:p w:rsidR="000F0C13" w:rsidRDefault="00637C11">
      <w:pPr>
        <w:pStyle w:val="ConsPlusTitle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  Приложения</w:t>
      </w:r>
    </w:p>
    <w:p w:rsidR="000F0C13" w:rsidRDefault="00637C11">
      <w:pPr>
        <w:pStyle w:val="Bodytext3"/>
        <w:spacing w:before="0" w:after="235"/>
        <w:ind w:right="1140"/>
        <w:jc w:val="both"/>
      </w:pPr>
      <w:r>
        <w:rPr>
          <w:rFonts w:ascii="PT Astra Serif" w:hAnsi="PT Astra Serif" w:cs="PT Astra Serif"/>
          <w:b w:val="0"/>
          <w:bCs w:val="0"/>
        </w:rPr>
        <w:t xml:space="preserve">Приложение 1  «Перечень целевых индикаторов </w:t>
      </w:r>
      <w:r>
        <w:rPr>
          <w:rFonts w:ascii="PT Astra Serif" w:eastAsia="PT Astra Serif" w:hAnsi="PT Astra Serif" w:cs="PT Astra Serif"/>
          <w:b w:val="0"/>
          <w:bCs w:val="0"/>
        </w:rPr>
        <w:t xml:space="preserve"> </w:t>
      </w:r>
      <w:r>
        <w:rPr>
          <w:rFonts w:ascii="PT Astra Serif" w:hAnsi="PT Astra Serif" w:cs="PT Astra Serif"/>
          <w:b w:val="0"/>
          <w:bCs w:val="0"/>
        </w:rPr>
        <w:t>муниципальной программы «</w:t>
      </w:r>
      <w:r>
        <w:rPr>
          <w:rFonts w:ascii="PT Astra Serif" w:hAnsi="PT Astra Serif" w:cs="PT Astra Serif"/>
          <w:b w:val="0"/>
          <w:bCs w:val="0"/>
        </w:rPr>
        <w:t>Переселение граждан, проживающих на территории Тереньгульского района Ульянов</w:t>
      </w:r>
      <w:r>
        <w:rPr>
          <w:rFonts w:ascii="PT Astra Serif" w:hAnsi="PT Astra Serif" w:cs="PT Astra Serif"/>
          <w:b w:val="0"/>
          <w:bCs w:val="0"/>
        </w:rPr>
        <w:t xml:space="preserve">ской области, из многоквартирных домов, признанных аварийными после 1 января 2012 года </w:t>
      </w:r>
      <w:r>
        <w:rPr>
          <w:rFonts w:ascii="PT Astra Serif" w:hAnsi="PT Astra Serif" w:cs="PT Astra Serif"/>
          <w:b w:val="0"/>
          <w:bCs w:val="0"/>
        </w:rPr>
        <w:t>муниц</w:t>
      </w:r>
      <w:r>
        <w:rPr>
          <w:rFonts w:ascii="PT Astra Serif" w:hAnsi="PT Astra Serif" w:cs="PT Astra Serif"/>
          <w:b w:val="0"/>
          <w:bCs w:val="0"/>
        </w:rPr>
        <w:t>и</w:t>
      </w:r>
      <w:r>
        <w:rPr>
          <w:rFonts w:ascii="PT Astra Serif" w:hAnsi="PT Astra Serif" w:cs="PT Astra Serif"/>
          <w:b w:val="0"/>
          <w:bCs w:val="0"/>
        </w:rPr>
        <w:t xml:space="preserve">пального образования </w:t>
      </w:r>
      <w:r>
        <w:rPr>
          <w:rFonts w:ascii="PT Astra Serif" w:hAnsi="PT Astra Serif" w:cs="PT Astra Serif"/>
          <w:b w:val="0"/>
          <w:bCs w:val="0"/>
        </w:rPr>
        <w:t>«Тереньгульский район» Ульяновской обл</w:t>
      </w:r>
      <w:r>
        <w:rPr>
          <w:rFonts w:ascii="PT Astra Serif" w:hAnsi="PT Astra Serif" w:cs="PT Astra Serif"/>
          <w:b w:val="0"/>
          <w:bCs w:val="0"/>
        </w:rPr>
        <w:t>а</w:t>
      </w:r>
      <w:r>
        <w:rPr>
          <w:rFonts w:ascii="PT Astra Serif" w:hAnsi="PT Astra Serif" w:cs="PT Astra Serif"/>
          <w:b w:val="0"/>
          <w:bCs w:val="0"/>
        </w:rPr>
        <w:t xml:space="preserve">сти» </w:t>
      </w:r>
    </w:p>
    <w:p w:rsidR="000F0C13" w:rsidRDefault="00637C11">
      <w:pPr>
        <w:pStyle w:val="Bodytext3"/>
        <w:spacing w:before="0" w:after="0"/>
        <w:jc w:val="left"/>
      </w:pPr>
      <w:r>
        <w:rPr>
          <w:rFonts w:ascii="PT Astra Serif" w:hAnsi="PT Astra Serif" w:cs="PT Astra Serif"/>
          <w:b w:val="0"/>
          <w:bCs w:val="0"/>
        </w:rPr>
        <w:t xml:space="preserve">Приложение 2. Система мероприятий </w:t>
      </w:r>
      <w:r>
        <w:rPr>
          <w:rFonts w:ascii="PT Astra Serif" w:eastAsia="PT Astra Serif" w:hAnsi="PT Astra Serif" w:cs="PT Astra Serif"/>
          <w:b w:val="0"/>
          <w:bCs w:val="0"/>
        </w:rPr>
        <w:t xml:space="preserve"> </w:t>
      </w:r>
      <w:r>
        <w:rPr>
          <w:rFonts w:ascii="PT Astra Serif" w:hAnsi="PT Astra Serif" w:cs="PT Astra Serif"/>
          <w:b w:val="0"/>
          <w:bCs w:val="0"/>
        </w:rPr>
        <w:t>муниципальной программы муниц</w:t>
      </w:r>
      <w:r>
        <w:rPr>
          <w:rFonts w:ascii="PT Astra Serif" w:hAnsi="PT Astra Serif" w:cs="PT Astra Serif"/>
          <w:b w:val="0"/>
          <w:bCs w:val="0"/>
        </w:rPr>
        <w:t>и</w:t>
      </w:r>
      <w:r>
        <w:rPr>
          <w:rFonts w:ascii="PT Astra Serif" w:hAnsi="PT Astra Serif" w:cs="PT Astra Serif"/>
          <w:b w:val="0"/>
          <w:bCs w:val="0"/>
        </w:rPr>
        <w:t>пального образов «</w:t>
      </w:r>
      <w:r>
        <w:rPr>
          <w:rFonts w:ascii="PT Astra Serif" w:hAnsi="PT Astra Serif" w:cs="PT Astra Serif"/>
          <w:b w:val="0"/>
          <w:bCs w:val="0"/>
        </w:rPr>
        <w:t>Переселение гр</w:t>
      </w:r>
      <w:r>
        <w:rPr>
          <w:rFonts w:ascii="PT Astra Serif" w:hAnsi="PT Astra Serif" w:cs="PT Astra Serif"/>
          <w:b w:val="0"/>
          <w:bCs w:val="0"/>
        </w:rPr>
        <w:t>аждан, проживающих на территории Т</w:t>
      </w:r>
      <w:r>
        <w:rPr>
          <w:rFonts w:ascii="PT Astra Serif" w:hAnsi="PT Astra Serif" w:cs="PT Astra Serif"/>
          <w:b w:val="0"/>
          <w:bCs w:val="0"/>
        </w:rPr>
        <w:t>е</w:t>
      </w:r>
      <w:r>
        <w:rPr>
          <w:rFonts w:ascii="PT Astra Serif" w:hAnsi="PT Astra Serif" w:cs="PT Astra Serif"/>
          <w:b w:val="0"/>
          <w:bCs w:val="0"/>
        </w:rPr>
        <w:t xml:space="preserve">реньгульского района Ульяновской области, из многоквартирных домов, признанных аварийными после 1 января 2012 года </w:t>
      </w:r>
      <w:r>
        <w:rPr>
          <w:rFonts w:ascii="PT Astra Serif" w:hAnsi="PT Astra Serif" w:cs="PT Astra Serif"/>
          <w:b w:val="0"/>
          <w:bCs w:val="0"/>
        </w:rPr>
        <w:t>муниципального образ</w:t>
      </w:r>
      <w:r>
        <w:rPr>
          <w:rFonts w:ascii="PT Astra Serif" w:hAnsi="PT Astra Serif" w:cs="PT Astra Serif"/>
          <w:b w:val="0"/>
          <w:bCs w:val="0"/>
        </w:rPr>
        <w:t>о</w:t>
      </w:r>
      <w:r>
        <w:rPr>
          <w:rFonts w:ascii="PT Astra Serif" w:hAnsi="PT Astra Serif" w:cs="PT Astra Serif"/>
          <w:b w:val="0"/>
          <w:bCs w:val="0"/>
        </w:rPr>
        <w:t xml:space="preserve">вания </w:t>
      </w:r>
      <w:r>
        <w:rPr>
          <w:rFonts w:ascii="PT Astra Serif" w:hAnsi="PT Astra Serif" w:cs="PT Astra Serif"/>
          <w:b w:val="0"/>
          <w:bCs w:val="0"/>
        </w:rPr>
        <w:t xml:space="preserve">«Тереньгульский район» Ульяновской области» </w:t>
      </w:r>
      <w:r>
        <w:rPr>
          <w:rFonts w:ascii="PT Astra Serif" w:hAnsi="PT Astra Serif" w:cs="PT Astra Serif"/>
        </w:rPr>
        <w:t xml:space="preserve">  </w:t>
      </w:r>
    </w:p>
    <w:p w:rsidR="000F0C13" w:rsidRDefault="000F0C13">
      <w:pPr>
        <w:pStyle w:val="Bodytext3"/>
        <w:spacing w:before="0" w:after="235" w:line="317" w:lineRule="exact"/>
        <w:ind w:right="1140"/>
        <w:jc w:val="both"/>
        <w:rPr>
          <w:rFonts w:ascii="PT Astra Serif" w:hAnsi="PT Astra Serif" w:cs="PT Astra Serif"/>
          <w:b w:val="0"/>
          <w:bCs w:val="0"/>
        </w:rPr>
      </w:pPr>
    </w:p>
    <w:p w:rsidR="000F0C13" w:rsidRDefault="00637C11">
      <w:pPr>
        <w:pStyle w:val="Bodytext3"/>
        <w:spacing w:before="0" w:after="235" w:line="317" w:lineRule="exact"/>
        <w:ind w:right="1140"/>
        <w:jc w:val="both"/>
      </w:pPr>
      <w:r>
        <w:rPr>
          <w:rFonts w:ascii="PT Astra Serif" w:hAnsi="PT Astra Serif" w:cs="PT Astra Serif"/>
          <w:b w:val="0"/>
          <w:bCs w:val="0"/>
        </w:rPr>
        <w:t xml:space="preserve">Приложение 3. </w:t>
      </w:r>
      <w:bookmarkStart w:id="1" w:name="Par6461"/>
      <w:bookmarkEnd w:id="1"/>
      <w:r>
        <w:rPr>
          <w:rFonts w:ascii="PT Astra Serif" w:hAnsi="PT Astra Serif" w:cs="PT Astra Serif"/>
          <w:b w:val="0"/>
          <w:bCs w:val="0"/>
          <w:kern w:val="2"/>
          <w:lang w:eastAsia="hi-IN" w:bidi="hi-IN"/>
        </w:rPr>
        <w:t>Перечень показате</w:t>
      </w:r>
      <w:r>
        <w:rPr>
          <w:rFonts w:ascii="PT Astra Serif" w:hAnsi="PT Astra Serif" w:cs="PT Astra Serif"/>
          <w:b w:val="0"/>
          <w:bCs w:val="0"/>
          <w:kern w:val="2"/>
          <w:lang w:eastAsia="hi-IN" w:bidi="hi-IN"/>
        </w:rPr>
        <w:t>лей, характеризующих ожидаемые результаты реализации муниципальной  программы  муниципальн</w:t>
      </w:r>
      <w:r>
        <w:rPr>
          <w:rFonts w:ascii="PT Astra Serif" w:hAnsi="PT Astra Serif" w:cs="PT Astra Serif"/>
          <w:b w:val="0"/>
          <w:bCs w:val="0"/>
          <w:kern w:val="2"/>
          <w:lang w:eastAsia="hi-IN" w:bidi="hi-IN"/>
        </w:rPr>
        <w:t>о</w:t>
      </w:r>
      <w:r>
        <w:rPr>
          <w:rFonts w:ascii="PT Astra Serif" w:hAnsi="PT Astra Serif" w:cs="PT Astra Serif"/>
          <w:b w:val="0"/>
          <w:bCs w:val="0"/>
          <w:kern w:val="2"/>
          <w:lang w:eastAsia="hi-IN" w:bidi="hi-IN"/>
        </w:rPr>
        <w:t>го образования  «Тереньгульский район» Ульяновской области</w:t>
      </w:r>
      <w:r>
        <w:rPr>
          <w:rFonts w:ascii="PT Astra Serif" w:hAnsi="PT Astra Serif" w:cs="PT Astra Serif"/>
          <w:kern w:val="2"/>
          <w:lang w:eastAsia="hi-IN" w:bidi="hi-IN"/>
        </w:rPr>
        <w:t xml:space="preserve"> </w:t>
      </w:r>
      <w:r>
        <w:rPr>
          <w:rFonts w:ascii="PT Astra Serif" w:hAnsi="PT Astra Serif" w:cs="PT Astra Serif"/>
          <w:kern w:val="2"/>
          <w:lang w:eastAsia="hi-IN" w:bidi="hi-IN"/>
        </w:rPr>
        <w:t>"</w:t>
      </w:r>
      <w:r>
        <w:rPr>
          <w:rFonts w:ascii="PT Astra Serif" w:hAnsi="PT Astra Serif" w:cs="PT Astra Serif"/>
          <w:b w:val="0"/>
          <w:bCs w:val="0"/>
          <w:kern w:val="2"/>
          <w:lang w:eastAsia="hi-IN" w:bidi="hi-IN"/>
        </w:rPr>
        <w:t>«Переселение граждан, проживающих на территории Тереньгул</w:t>
      </w:r>
      <w:r>
        <w:rPr>
          <w:rFonts w:ascii="PT Astra Serif" w:hAnsi="PT Astra Serif" w:cs="PT Astra Serif"/>
          <w:b w:val="0"/>
          <w:bCs w:val="0"/>
          <w:kern w:val="2"/>
          <w:lang w:eastAsia="hi-IN" w:bidi="hi-IN"/>
        </w:rPr>
        <w:t>ь</w:t>
      </w:r>
      <w:r>
        <w:rPr>
          <w:rFonts w:ascii="PT Astra Serif" w:hAnsi="PT Astra Serif" w:cs="PT Astra Serif"/>
          <w:b w:val="0"/>
          <w:bCs w:val="0"/>
          <w:kern w:val="2"/>
          <w:lang w:eastAsia="hi-IN" w:bidi="hi-IN"/>
        </w:rPr>
        <w:t>ского района Ульяновской области, из многоквартирных домов, пр</w:t>
      </w:r>
      <w:r>
        <w:rPr>
          <w:rFonts w:ascii="PT Astra Serif" w:hAnsi="PT Astra Serif" w:cs="PT Astra Serif"/>
          <w:b w:val="0"/>
          <w:bCs w:val="0"/>
          <w:kern w:val="2"/>
          <w:lang w:eastAsia="hi-IN" w:bidi="hi-IN"/>
        </w:rPr>
        <w:t>и</w:t>
      </w:r>
      <w:r>
        <w:rPr>
          <w:rFonts w:ascii="PT Astra Serif" w:hAnsi="PT Astra Serif" w:cs="PT Astra Serif"/>
          <w:b w:val="0"/>
          <w:bCs w:val="0"/>
          <w:kern w:val="2"/>
          <w:lang w:eastAsia="hi-IN" w:bidi="hi-IN"/>
        </w:rPr>
        <w:t>знанных аварийными после 1 января 2012 года муниципального о</w:t>
      </w:r>
      <w:r>
        <w:rPr>
          <w:rFonts w:ascii="PT Astra Serif" w:hAnsi="PT Astra Serif" w:cs="PT Astra Serif"/>
          <w:b w:val="0"/>
          <w:bCs w:val="0"/>
          <w:kern w:val="2"/>
          <w:lang w:eastAsia="hi-IN" w:bidi="hi-IN"/>
        </w:rPr>
        <w:t>б</w:t>
      </w:r>
      <w:r>
        <w:rPr>
          <w:rFonts w:ascii="PT Astra Serif" w:hAnsi="PT Astra Serif" w:cs="PT Astra Serif"/>
          <w:b w:val="0"/>
          <w:bCs w:val="0"/>
          <w:kern w:val="2"/>
          <w:lang w:eastAsia="hi-IN" w:bidi="hi-IN"/>
        </w:rPr>
        <w:t xml:space="preserve">разования «Тереньгульский район» Ульяновской области» </w:t>
      </w:r>
      <w:r>
        <w:rPr>
          <w:rFonts w:ascii="PT Astra Serif" w:hAnsi="PT Astra Serif" w:cs="PT Astra Serif"/>
          <w:kern w:val="2"/>
          <w:lang w:eastAsia="hi-IN" w:bidi="hi-IN"/>
        </w:rPr>
        <w:t>"</w:t>
      </w:r>
    </w:p>
    <w:p w:rsidR="000F0C13" w:rsidRDefault="00637C11">
      <w:pPr>
        <w:pStyle w:val="Bodytext3"/>
        <w:spacing w:before="0" w:after="235" w:line="317" w:lineRule="exact"/>
        <w:ind w:right="1140"/>
        <w:jc w:val="both"/>
      </w:pPr>
      <w:r>
        <w:rPr>
          <w:rFonts w:ascii="PT Astra Serif" w:hAnsi="PT Astra Serif" w:cs="PT Astra Serif"/>
          <w:b w:val="0"/>
          <w:bCs w:val="0"/>
        </w:rPr>
        <w:t xml:space="preserve">Приложение 4. </w:t>
      </w:r>
      <w:r>
        <w:rPr>
          <w:rFonts w:ascii="PT Astra Serif" w:hAnsi="PT Astra Serif" w:cs="PT Astra Serif"/>
          <w:b w:val="0"/>
          <w:bCs w:val="0"/>
        </w:rPr>
        <w:t>Оцен</w:t>
      </w:r>
      <w:r>
        <w:rPr>
          <w:rFonts w:ascii="PT Astra Serif" w:hAnsi="PT Astra Serif" w:cs="PT Astra Serif"/>
          <w:b w:val="0"/>
          <w:bCs w:val="0"/>
        </w:rPr>
        <w:t xml:space="preserve">ка предполагаемых результатов применения инструментов </w:t>
      </w:r>
      <w:r>
        <w:rPr>
          <w:rFonts w:ascii="PT Astra Serif" w:hAnsi="PT Astra Serif" w:cs="PT Astra Serif"/>
          <w:b w:val="0"/>
          <w:bCs w:val="0"/>
          <w:kern w:val="2"/>
          <w:lang w:eastAsia="hi-IN" w:bidi="hi-IN"/>
        </w:rPr>
        <w:t>муниципального регулирования</w:t>
      </w:r>
      <w:r>
        <w:rPr>
          <w:rFonts w:ascii="PT Astra Serif" w:hAnsi="PT Astra Serif" w:cs="PT Astra Serif"/>
          <w:kern w:val="2"/>
          <w:lang w:eastAsia="hi-IN" w:bidi="hi-IN"/>
        </w:rPr>
        <w:t xml:space="preserve"> </w:t>
      </w:r>
      <w:r>
        <w:rPr>
          <w:rFonts w:ascii="PT Astra Serif" w:hAnsi="PT Astra Serif" w:cs="PT Astra Serif"/>
          <w:b w:val="0"/>
          <w:bCs w:val="0"/>
          <w:kern w:val="2"/>
          <w:lang w:eastAsia="hi-IN" w:bidi="hi-IN"/>
        </w:rPr>
        <w:t>муниципальной пр</w:t>
      </w:r>
      <w:r>
        <w:rPr>
          <w:rFonts w:ascii="PT Astra Serif" w:hAnsi="PT Astra Serif" w:cs="PT Astra Serif"/>
          <w:b w:val="0"/>
          <w:bCs w:val="0"/>
          <w:kern w:val="2"/>
          <w:lang w:eastAsia="hi-IN" w:bidi="hi-IN"/>
        </w:rPr>
        <w:t>о</w:t>
      </w:r>
      <w:r>
        <w:rPr>
          <w:rFonts w:ascii="PT Astra Serif" w:hAnsi="PT Astra Serif" w:cs="PT Astra Serif"/>
          <w:b w:val="0"/>
          <w:bCs w:val="0"/>
          <w:kern w:val="2"/>
          <w:lang w:eastAsia="hi-IN" w:bidi="hi-IN"/>
        </w:rPr>
        <w:t>граммы «Переселение граждан, проживающих на территории Т</w:t>
      </w:r>
      <w:r>
        <w:rPr>
          <w:rFonts w:ascii="PT Astra Serif" w:hAnsi="PT Astra Serif" w:cs="PT Astra Serif"/>
          <w:b w:val="0"/>
          <w:bCs w:val="0"/>
          <w:kern w:val="2"/>
          <w:lang w:eastAsia="hi-IN" w:bidi="hi-IN"/>
        </w:rPr>
        <w:t>е</w:t>
      </w:r>
      <w:r>
        <w:rPr>
          <w:rFonts w:ascii="PT Astra Serif" w:hAnsi="PT Astra Serif" w:cs="PT Astra Serif"/>
          <w:b w:val="0"/>
          <w:bCs w:val="0"/>
          <w:kern w:val="2"/>
          <w:lang w:eastAsia="hi-IN" w:bidi="hi-IN"/>
        </w:rPr>
        <w:t>реньгульского района Ульяновской области, из многоквартирных домов, признанных аварийными после 1 я</w:t>
      </w:r>
      <w:r>
        <w:rPr>
          <w:rFonts w:ascii="PT Astra Serif" w:hAnsi="PT Astra Serif" w:cs="PT Astra Serif"/>
          <w:b w:val="0"/>
          <w:bCs w:val="0"/>
          <w:kern w:val="2"/>
          <w:lang w:eastAsia="hi-IN" w:bidi="hi-IN"/>
        </w:rPr>
        <w:t>нваря 2012 года муниц</w:t>
      </w:r>
      <w:r>
        <w:rPr>
          <w:rFonts w:ascii="PT Astra Serif" w:hAnsi="PT Astra Serif" w:cs="PT Astra Serif"/>
          <w:b w:val="0"/>
          <w:bCs w:val="0"/>
          <w:kern w:val="2"/>
          <w:lang w:eastAsia="hi-IN" w:bidi="hi-IN"/>
        </w:rPr>
        <w:t>и</w:t>
      </w:r>
      <w:r>
        <w:rPr>
          <w:rFonts w:ascii="PT Astra Serif" w:hAnsi="PT Astra Serif" w:cs="PT Astra Serif"/>
          <w:b w:val="0"/>
          <w:bCs w:val="0"/>
          <w:kern w:val="2"/>
          <w:lang w:eastAsia="hi-IN" w:bidi="hi-IN"/>
        </w:rPr>
        <w:t>пального образования «Тереньгульский район» Ульяновской обл</w:t>
      </w:r>
      <w:r>
        <w:rPr>
          <w:rFonts w:ascii="PT Astra Serif" w:hAnsi="PT Astra Serif" w:cs="PT Astra Serif"/>
          <w:b w:val="0"/>
          <w:bCs w:val="0"/>
          <w:kern w:val="2"/>
          <w:lang w:eastAsia="hi-IN" w:bidi="hi-IN"/>
        </w:rPr>
        <w:t>а</w:t>
      </w:r>
      <w:r>
        <w:rPr>
          <w:rFonts w:ascii="PT Astra Serif" w:hAnsi="PT Astra Serif" w:cs="PT Astra Serif"/>
          <w:b w:val="0"/>
          <w:bCs w:val="0"/>
          <w:kern w:val="2"/>
          <w:lang w:eastAsia="hi-IN" w:bidi="hi-IN"/>
        </w:rPr>
        <w:t xml:space="preserve">сти» </w:t>
      </w:r>
    </w:p>
    <w:p w:rsidR="000F0C13" w:rsidRDefault="00637C11">
      <w:pPr>
        <w:pStyle w:val="Heading3"/>
        <w:keepNext/>
        <w:keepLines/>
        <w:spacing w:before="0" w:after="0" w:line="317" w:lineRule="exact"/>
        <w:ind w:right="40"/>
        <w:jc w:val="both"/>
      </w:pPr>
      <w:r>
        <w:rPr>
          <w:rFonts w:ascii="PT Astra Serif" w:hAnsi="PT Astra Serif" w:cs="PT Astra Serif"/>
          <w:b w:val="0"/>
          <w:bCs w:val="0"/>
        </w:rPr>
        <w:t>Приложение 5 МЕТОДИКА оценки эффективности муниципальных пр</w:t>
      </w:r>
      <w:r>
        <w:rPr>
          <w:rFonts w:ascii="PT Astra Serif" w:hAnsi="PT Astra Serif" w:cs="PT Astra Serif"/>
          <w:b w:val="0"/>
          <w:bCs w:val="0"/>
        </w:rPr>
        <w:t>о</w:t>
      </w:r>
      <w:r>
        <w:rPr>
          <w:rFonts w:ascii="PT Astra Serif" w:hAnsi="PT Astra Serif" w:cs="PT Astra Serif"/>
          <w:b w:val="0"/>
          <w:bCs w:val="0"/>
        </w:rPr>
        <w:t xml:space="preserve">грамм </w:t>
      </w:r>
      <w:bookmarkStart w:id="2" w:name="bookmark811"/>
      <w:r>
        <w:rPr>
          <w:rFonts w:ascii="PT Astra Serif" w:hAnsi="PT Astra Serif" w:cs="PT Astra Serif"/>
          <w:b w:val="0"/>
          <w:bCs w:val="0"/>
        </w:rPr>
        <w:t xml:space="preserve">(подпрограмм муниципальных программ) </w:t>
      </w:r>
      <w:bookmarkEnd w:id="2"/>
      <w:r>
        <w:rPr>
          <w:rFonts w:ascii="PT Astra Serif" w:hAnsi="PT Astra Serif" w:cs="PT Astra Serif"/>
          <w:b w:val="0"/>
          <w:bCs w:val="0"/>
        </w:rPr>
        <w:t>муниципального образов</w:t>
      </w:r>
      <w:r>
        <w:rPr>
          <w:rFonts w:ascii="PT Astra Serif" w:hAnsi="PT Astra Serif" w:cs="PT Astra Serif"/>
          <w:b w:val="0"/>
          <w:bCs w:val="0"/>
        </w:rPr>
        <w:t>а</w:t>
      </w:r>
      <w:r>
        <w:rPr>
          <w:rFonts w:ascii="PT Astra Serif" w:hAnsi="PT Astra Serif" w:cs="PT Astra Serif"/>
          <w:b w:val="0"/>
          <w:bCs w:val="0"/>
        </w:rPr>
        <w:t>ния «Тереньгульский район» Ульяновской обл</w:t>
      </w:r>
      <w:r>
        <w:rPr>
          <w:rFonts w:ascii="PT Astra Serif" w:hAnsi="PT Astra Serif" w:cs="PT Astra Serif"/>
          <w:b w:val="0"/>
          <w:bCs w:val="0"/>
        </w:rPr>
        <w:t>асти</w:t>
      </w:r>
    </w:p>
    <w:p w:rsidR="000F0C13" w:rsidRDefault="000F0C13">
      <w:pPr>
        <w:pStyle w:val="a4"/>
        <w:tabs>
          <w:tab w:val="left" w:pos="1753"/>
        </w:tabs>
        <w:spacing w:before="0" w:line="240" w:lineRule="auto"/>
        <w:ind w:left="20" w:right="20" w:firstLine="720"/>
        <w:jc w:val="both"/>
        <w:rPr>
          <w:rFonts w:ascii="PT Astra Serif" w:hAnsi="PT Astra Serif" w:cs="PT Astra Serif"/>
        </w:rPr>
      </w:pPr>
    </w:p>
    <w:p w:rsidR="000F0C13" w:rsidRDefault="000F0C13">
      <w:pPr>
        <w:pStyle w:val="Bodytext3"/>
        <w:spacing w:before="0" w:after="235"/>
        <w:ind w:right="1140"/>
        <w:jc w:val="both"/>
        <w:rPr>
          <w:rFonts w:ascii="PT Astra Serif" w:hAnsi="PT Astra Serif" w:cs="PT Astra Serif"/>
          <w:b w:val="0"/>
          <w:bCs w:val="0"/>
        </w:rPr>
      </w:pPr>
    </w:p>
    <w:p w:rsidR="000F0C13" w:rsidRDefault="000F0C13">
      <w:pPr>
        <w:pStyle w:val="Bodytext3"/>
        <w:spacing w:before="0" w:after="235"/>
        <w:ind w:right="1140"/>
        <w:jc w:val="both"/>
        <w:rPr>
          <w:rFonts w:ascii="PT Astra Serif" w:hAnsi="PT Astra Serif" w:cs="PT Astra Serif"/>
          <w:b w:val="0"/>
          <w:bCs w:val="0"/>
        </w:rPr>
      </w:pPr>
    </w:p>
    <w:p w:rsidR="000F0C13" w:rsidRDefault="000F0C13">
      <w:pPr>
        <w:pStyle w:val="Bodytext3"/>
        <w:spacing w:before="0" w:after="235"/>
        <w:ind w:right="1140"/>
        <w:jc w:val="both"/>
        <w:rPr>
          <w:rFonts w:ascii="PT Astra Serif" w:hAnsi="PT Astra Serif" w:cs="PT Astra Serif"/>
          <w:b w:val="0"/>
          <w:bCs w:val="0"/>
        </w:rPr>
      </w:pPr>
    </w:p>
    <w:p w:rsidR="000F0C13" w:rsidRDefault="00637C11">
      <w:pPr>
        <w:pStyle w:val="Bodytext3"/>
        <w:spacing w:before="0" w:after="235"/>
        <w:ind w:right="1140"/>
        <w:jc w:val="both"/>
        <w:rPr>
          <w:rFonts w:ascii="PT Astra Serif" w:hAnsi="PT Astra Serif" w:cs="PT Astra Serif"/>
          <w:b w:val="0"/>
          <w:bCs w:val="0"/>
        </w:rPr>
      </w:pPr>
      <w:r>
        <w:rPr>
          <w:rFonts w:ascii="PT Astra Serif" w:hAnsi="PT Astra Serif" w:cs="PT Astra Serif"/>
          <w:b w:val="0"/>
          <w:bCs w:val="0"/>
        </w:rPr>
        <w:t xml:space="preserve">Приложение 1  «Перечень целевых индикаторов </w:t>
      </w:r>
      <w:r>
        <w:rPr>
          <w:rFonts w:ascii="PT Astra Serif" w:eastAsia="PT Astra Serif" w:hAnsi="PT Astra Serif" w:cs="PT Astra Serif"/>
          <w:b w:val="0"/>
          <w:bCs w:val="0"/>
        </w:rPr>
        <w:t xml:space="preserve"> </w:t>
      </w:r>
      <w:r>
        <w:rPr>
          <w:rFonts w:ascii="PT Astra Serif" w:hAnsi="PT Astra Serif" w:cs="PT Astra Serif"/>
          <w:b w:val="0"/>
          <w:bCs w:val="0"/>
        </w:rPr>
        <w:t>муниципальной программы «</w:t>
      </w:r>
      <w:r>
        <w:rPr>
          <w:rFonts w:ascii="PT Astra Serif" w:hAnsi="PT Astra Serif" w:cs="PT Astra Serif"/>
          <w:b w:val="0"/>
          <w:bCs w:val="0"/>
        </w:rPr>
        <w:t xml:space="preserve">Переселение граждан, проживающих на территории Тереньгульского района Ульяновской области, из многоквартирных домов, признанных аварийными после 1 января 2012 года </w:t>
      </w:r>
      <w:r>
        <w:rPr>
          <w:rFonts w:ascii="PT Astra Serif" w:hAnsi="PT Astra Serif" w:cs="PT Astra Serif"/>
          <w:b w:val="0"/>
          <w:bCs w:val="0"/>
        </w:rPr>
        <w:t>муниц</w:t>
      </w:r>
      <w:r>
        <w:rPr>
          <w:rFonts w:ascii="PT Astra Serif" w:hAnsi="PT Astra Serif" w:cs="PT Astra Serif"/>
          <w:b w:val="0"/>
          <w:bCs w:val="0"/>
        </w:rPr>
        <w:t>и</w:t>
      </w:r>
      <w:r>
        <w:rPr>
          <w:rFonts w:ascii="PT Astra Serif" w:hAnsi="PT Astra Serif" w:cs="PT Astra Serif"/>
          <w:b w:val="0"/>
          <w:bCs w:val="0"/>
        </w:rPr>
        <w:t xml:space="preserve">пального образования </w:t>
      </w:r>
      <w:r>
        <w:rPr>
          <w:rFonts w:ascii="PT Astra Serif" w:hAnsi="PT Astra Serif" w:cs="PT Astra Serif"/>
          <w:b w:val="0"/>
          <w:bCs w:val="0"/>
        </w:rPr>
        <w:t>«Тереньгульский район» Ульяновской обл</w:t>
      </w:r>
      <w:r>
        <w:rPr>
          <w:rFonts w:ascii="PT Astra Serif" w:hAnsi="PT Astra Serif" w:cs="PT Astra Serif"/>
          <w:b w:val="0"/>
          <w:bCs w:val="0"/>
        </w:rPr>
        <w:t>а</w:t>
      </w:r>
      <w:r>
        <w:rPr>
          <w:rFonts w:ascii="PT Astra Serif" w:hAnsi="PT Astra Serif" w:cs="PT Astra Serif"/>
          <w:b w:val="0"/>
          <w:bCs w:val="0"/>
        </w:rPr>
        <w:t xml:space="preserve">сти» </w:t>
      </w:r>
    </w:p>
    <w:tbl>
      <w:tblPr>
        <w:tblW w:w="9390" w:type="dxa"/>
        <w:tblInd w:w="-34" w:type="dxa"/>
        <w:tblLayout w:type="fixed"/>
        <w:tblCellMar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3140"/>
        <w:gridCol w:w="738"/>
        <w:gridCol w:w="1186"/>
        <w:gridCol w:w="662"/>
        <w:gridCol w:w="616"/>
        <w:gridCol w:w="731"/>
        <w:gridCol w:w="630"/>
        <w:gridCol w:w="675"/>
        <w:gridCol w:w="688"/>
      </w:tblGrid>
      <w:tr w:rsidR="000F0C13"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widowControl w:val="0"/>
              <w:spacing w:after="0" w:line="200" w:lineRule="atLeast"/>
              <w:jc w:val="center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N п/п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widowControl w:val="0"/>
              <w:spacing w:after="0" w:line="200" w:lineRule="atLeast"/>
              <w:jc w:val="center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Наименование целевого индикатора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widowControl w:val="0"/>
              <w:spacing w:after="0" w:line="200" w:lineRule="atLeast"/>
              <w:jc w:val="center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Единица измерения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widowControl w:val="0"/>
              <w:spacing w:after="0" w:line="200" w:lineRule="atLeast"/>
              <w:jc w:val="center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Базовое значение целевого индикатора</w:t>
            </w:r>
          </w:p>
        </w:tc>
        <w:tc>
          <w:tcPr>
            <w:tcW w:w="4002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F0C13" w:rsidRDefault="00637C11">
            <w:pPr>
              <w:widowControl w:val="0"/>
              <w:spacing w:after="0" w:line="200" w:lineRule="atLeast"/>
              <w:jc w:val="center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Значение целевого индикатора</w:t>
            </w:r>
          </w:p>
        </w:tc>
      </w:tr>
      <w:tr w:rsidR="000F0C13"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0F0C13">
            <w:pPr>
              <w:widowControl w:val="0"/>
              <w:snapToGrid w:val="0"/>
              <w:spacing w:after="0" w:line="200" w:lineRule="atLeast"/>
              <w:jc w:val="both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0F0C13">
            <w:pPr>
              <w:widowControl w:val="0"/>
              <w:snapToGrid w:val="0"/>
              <w:spacing w:after="0" w:line="200" w:lineRule="atLeast"/>
              <w:jc w:val="both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0F0C13">
            <w:pPr>
              <w:widowControl w:val="0"/>
              <w:snapToGrid w:val="0"/>
              <w:spacing w:after="0" w:line="200" w:lineRule="atLeast"/>
              <w:jc w:val="both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0F0C13">
            <w:pPr>
              <w:widowControl w:val="0"/>
              <w:snapToGrid w:val="0"/>
              <w:spacing w:after="0" w:line="200" w:lineRule="atLeast"/>
              <w:jc w:val="both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C13" w:rsidRDefault="00637C11">
            <w:pPr>
              <w:widowControl w:val="0"/>
              <w:spacing w:after="0" w:line="200" w:lineRule="atLeast"/>
              <w:jc w:val="center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2025 год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C13" w:rsidRDefault="00637C11">
            <w:pPr>
              <w:widowControl w:val="0"/>
              <w:spacing w:after="0" w:line="200" w:lineRule="atLeast"/>
              <w:jc w:val="center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2026 год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C13" w:rsidRDefault="00637C11">
            <w:pPr>
              <w:widowControl w:val="0"/>
              <w:spacing w:after="0" w:line="200" w:lineRule="atLeast"/>
              <w:jc w:val="center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2027 год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C13" w:rsidRDefault="00637C11">
            <w:pPr>
              <w:widowControl w:val="0"/>
              <w:spacing w:after="0" w:line="200" w:lineRule="atLeast"/>
              <w:jc w:val="center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2028 год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C13" w:rsidRDefault="00637C11">
            <w:pPr>
              <w:widowControl w:val="0"/>
              <w:spacing w:after="0" w:line="200" w:lineRule="atLeast"/>
              <w:jc w:val="center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2029 год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C13" w:rsidRDefault="00637C11">
            <w:pPr>
              <w:widowControl w:val="0"/>
              <w:spacing w:after="0" w:line="200" w:lineRule="atLeast"/>
              <w:jc w:val="center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2030 год</w:t>
            </w:r>
          </w:p>
        </w:tc>
      </w:tr>
      <w:tr w:rsidR="000F0C13">
        <w:trPr>
          <w:trHeight w:val="845"/>
        </w:trPr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C13" w:rsidRDefault="00637C11">
            <w:pPr>
              <w:widowControl w:val="0"/>
              <w:spacing w:after="0" w:line="200" w:lineRule="atLeast"/>
              <w:jc w:val="center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C13" w:rsidRDefault="00637C11">
            <w:pPr>
              <w:widowControl w:val="0"/>
              <w:spacing w:after="0" w:line="200" w:lineRule="atLeast"/>
              <w:jc w:val="center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C13" w:rsidRDefault="00637C11">
            <w:pPr>
              <w:widowControl w:val="0"/>
              <w:spacing w:after="0" w:line="200" w:lineRule="atLeast"/>
              <w:jc w:val="center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C13" w:rsidRDefault="00637C11">
            <w:pPr>
              <w:widowControl w:val="0"/>
              <w:spacing w:after="0" w:line="200" w:lineRule="atLeast"/>
              <w:jc w:val="center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C13" w:rsidRDefault="00637C11">
            <w:pPr>
              <w:widowControl w:val="0"/>
              <w:spacing w:after="0" w:line="200" w:lineRule="atLeast"/>
              <w:jc w:val="center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C13" w:rsidRDefault="00637C11">
            <w:pPr>
              <w:widowControl w:val="0"/>
              <w:spacing w:after="0" w:line="200" w:lineRule="atLeast"/>
              <w:jc w:val="center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C13" w:rsidRDefault="00637C11">
            <w:pPr>
              <w:widowControl w:val="0"/>
              <w:spacing w:after="0" w:line="200" w:lineRule="atLeast"/>
              <w:jc w:val="center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C13" w:rsidRDefault="00637C11">
            <w:pPr>
              <w:widowControl w:val="0"/>
              <w:spacing w:after="0" w:line="200" w:lineRule="atLeast"/>
              <w:jc w:val="center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C13" w:rsidRDefault="00637C11">
            <w:pPr>
              <w:widowControl w:val="0"/>
              <w:spacing w:after="0" w:line="200" w:lineRule="atLeast"/>
              <w:jc w:val="center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C13" w:rsidRDefault="00637C11">
            <w:pPr>
              <w:widowControl w:val="0"/>
              <w:spacing w:after="0" w:line="200" w:lineRule="atLeast"/>
              <w:jc w:val="center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</w:tr>
      <w:tr w:rsidR="000F0C13">
        <w:tc>
          <w:tcPr>
            <w:tcW w:w="9389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F0C13" w:rsidRDefault="00637C11">
            <w:pPr>
              <w:widowControl w:val="0"/>
              <w:spacing w:after="0" w:line="200" w:lineRule="atLeast"/>
              <w:jc w:val="center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Программа (раздел) "</w:t>
            </w: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"Переселение граждан, проживающих на территории Тереньгульского района Ульяновской области, из многоквартирных домов"</w:t>
            </w: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"</w:t>
            </w:r>
          </w:p>
        </w:tc>
      </w:tr>
      <w:tr w:rsidR="000F0C13">
        <w:trPr>
          <w:trHeight w:val="1912"/>
        </w:trPr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pacing w:before="20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Формирование финансовых ресурсов для сноса аварийного жилищного фонда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napToGrid w:val="0"/>
              <w:spacing w:before="200" w:after="0" w:line="20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тыс. руб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napToGrid w:val="0"/>
              <w:spacing w:before="200" w:after="0" w:line="20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2460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napToGrid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260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napToGrid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720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napToGrid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730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napToGrid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napToGrid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250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napToGrid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260</w:t>
            </w:r>
          </w:p>
        </w:tc>
      </w:tr>
      <w:tr w:rsidR="000F0C13"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pStyle w:val="ConsPlusNormal"/>
              <w:snapToGrid w:val="0"/>
              <w:spacing w:before="200" w:line="20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Формирование адресного подхода к решению проблемы переселения граждан из аварийного жилищного фонда общей площадью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pStyle w:val="ConsPlusNormal"/>
              <w:snapToGrid w:val="0"/>
              <w:spacing w:before="200" w:line="20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м.кв.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pStyle w:val="ConsPlusNormal"/>
              <w:snapToGrid w:val="0"/>
              <w:spacing w:before="200" w:line="20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692,1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napToGrid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napToGrid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napToGrid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napToGrid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napToGrid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napToGrid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692.1</w:t>
            </w:r>
          </w:p>
        </w:tc>
      </w:tr>
      <w:tr w:rsidR="000F0C13">
        <w:tc>
          <w:tcPr>
            <w:tcW w:w="323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140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pStyle w:val="ConsPlusNormal"/>
              <w:snapToGrid w:val="0"/>
              <w:spacing w:before="200" w:line="20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 xml:space="preserve">Количество расселяемого аварийного частного жилого фонда многоквартирных домов  - 3, </w:t>
            </w: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муниципальных - 13 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napToGrid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кварт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napToGrid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napToGrid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napToGrid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napToGrid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napToGrid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napToGrid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napToGrid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</w:tr>
      <w:tr w:rsidR="000F0C13">
        <w:tc>
          <w:tcPr>
            <w:tcW w:w="323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140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pStyle w:val="ConsPlusNormal"/>
              <w:snapToGrid w:val="0"/>
              <w:spacing w:before="200" w:line="20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Реконструкция жилого фонда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napToGrid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кв.м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napToGrid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600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napToGrid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napToGrid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napToGrid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napToGrid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napToGrid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C13" w:rsidRDefault="00637C11">
            <w:pPr>
              <w:widowControl w:val="0"/>
              <w:snapToGrid w:val="0"/>
              <w:spacing w:after="0" w:line="20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</w:tr>
    </w:tbl>
    <w:p w:rsidR="000F0C13" w:rsidRDefault="000F0C13">
      <w:pPr>
        <w:sectPr w:rsidR="000F0C13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0F0C13" w:rsidRDefault="00637C11">
      <w:pPr>
        <w:pStyle w:val="Bodytext3"/>
        <w:spacing w:before="0" w:after="235"/>
        <w:ind w:right="1140"/>
        <w:jc w:val="right"/>
        <w:rPr>
          <w:rFonts w:ascii="PT Astra Serif" w:hAnsi="PT Astra Serif" w:cs="PT Astra Serif"/>
          <w:b w:val="0"/>
          <w:bCs w:val="0"/>
        </w:rPr>
      </w:pPr>
      <w:r>
        <w:rPr>
          <w:rFonts w:ascii="PT Astra Serif" w:hAnsi="PT Astra Serif" w:cs="PT Astra Serif"/>
          <w:b w:val="0"/>
          <w:bCs w:val="0"/>
        </w:rPr>
        <w:lastRenderedPageBreak/>
        <w:t xml:space="preserve">Приложение 2 </w:t>
      </w:r>
    </w:p>
    <w:p w:rsidR="000F0C13" w:rsidRDefault="00637C11">
      <w:pPr>
        <w:pStyle w:val="Bodytext3"/>
        <w:spacing w:before="0" w:after="0"/>
        <w:ind w:left="94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Система мероприятий</w:t>
      </w:r>
    </w:p>
    <w:p w:rsidR="000F0C13" w:rsidRDefault="00637C11">
      <w:pPr>
        <w:pStyle w:val="Bodytext3"/>
        <w:spacing w:before="0" w:after="0" w:line="322" w:lineRule="exact"/>
        <w:ind w:left="120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>муниципальной программы муниципального образов</w:t>
      </w:r>
    </w:p>
    <w:p w:rsidR="000F0C13" w:rsidRDefault="00637C11">
      <w:pPr>
        <w:pStyle w:val="Bodytext3"/>
        <w:spacing w:before="0" w:after="0" w:line="322" w:lineRule="exact"/>
        <w:ind w:left="120"/>
        <w:rPr>
          <w:rFonts w:ascii="PT Astra Serif" w:hAnsi="PT Astra Serif"/>
        </w:rPr>
      </w:pPr>
      <w:r>
        <w:rPr>
          <w:rFonts w:ascii="PT Astra Serif" w:hAnsi="PT Astra Serif" w:cs="PT Astra Serif"/>
          <w:b w:val="0"/>
          <w:bCs w:val="0"/>
        </w:rPr>
        <w:t>«</w:t>
      </w:r>
      <w:r>
        <w:rPr>
          <w:rFonts w:ascii="PT Astra Serif" w:hAnsi="PT Astra Serif" w:cs="PT Astra Serif"/>
          <w:b w:val="0"/>
          <w:bCs w:val="0"/>
        </w:rPr>
        <w:t>Переселение граждан, проживающих на территории Тереньгульского района Ульяновской области, из многокварти</w:t>
      </w:r>
      <w:r>
        <w:rPr>
          <w:rFonts w:ascii="PT Astra Serif" w:hAnsi="PT Astra Serif" w:cs="PT Astra Serif"/>
          <w:b w:val="0"/>
          <w:bCs w:val="0"/>
        </w:rPr>
        <w:t>р</w:t>
      </w:r>
      <w:r>
        <w:rPr>
          <w:rFonts w:ascii="PT Astra Serif" w:hAnsi="PT Astra Serif" w:cs="PT Astra Serif"/>
          <w:b w:val="0"/>
          <w:bCs w:val="0"/>
        </w:rPr>
        <w:t xml:space="preserve">ных домов, признанных аварийными после 1 января 2012 года </w:t>
      </w:r>
      <w:r>
        <w:rPr>
          <w:rFonts w:ascii="PT Astra Serif" w:hAnsi="PT Astra Serif" w:cs="PT Astra Serif"/>
          <w:b w:val="0"/>
          <w:bCs w:val="0"/>
        </w:rPr>
        <w:t xml:space="preserve">муниципального образования </w:t>
      </w:r>
      <w:r>
        <w:rPr>
          <w:rFonts w:ascii="PT Astra Serif" w:hAnsi="PT Astra Serif" w:cs="PT Astra Serif"/>
          <w:b w:val="0"/>
          <w:bCs w:val="0"/>
        </w:rPr>
        <w:t xml:space="preserve">«Тереньгульский район» Ульяновской области» </w:t>
      </w:r>
      <w:r>
        <w:rPr>
          <w:rFonts w:ascii="PT Astra Serif" w:hAnsi="PT Astra Serif" w:cs="PT Astra Serif"/>
        </w:rPr>
        <w:t xml:space="preserve">  «Тереньгульский рай</w:t>
      </w:r>
      <w:r>
        <w:rPr>
          <w:rFonts w:ascii="PT Astra Serif" w:hAnsi="PT Astra Serif" w:cs="PT Astra Serif"/>
        </w:rPr>
        <w:t>он» Ульяновской обл</w:t>
      </w:r>
      <w:r>
        <w:rPr>
          <w:rFonts w:ascii="PT Astra Serif" w:hAnsi="PT Astra Serif" w:cs="PT Astra Serif"/>
        </w:rPr>
        <w:t xml:space="preserve">асти </w:t>
      </w:r>
      <w:r>
        <w:rPr>
          <w:rFonts w:ascii="PT Astra Serif" w:hAnsi="PT Astra Serif" w:cs="PT Astra Serif"/>
        </w:rPr>
        <w:t>"</w:t>
      </w:r>
    </w:p>
    <w:p w:rsidR="000F0C13" w:rsidRDefault="00637C11">
      <w:pPr>
        <w:pStyle w:val="Bodytext3"/>
        <w:spacing w:before="0" w:after="0" w:line="322" w:lineRule="exact"/>
        <w:ind w:left="12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_____________________________________________________________________________</w:t>
      </w:r>
    </w:p>
    <w:tbl>
      <w:tblPr>
        <w:tblW w:w="145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1307"/>
        <w:gridCol w:w="1414"/>
        <w:gridCol w:w="751"/>
        <w:gridCol w:w="779"/>
        <w:gridCol w:w="1265"/>
        <w:gridCol w:w="1021"/>
        <w:gridCol w:w="1303"/>
        <w:gridCol w:w="1310"/>
        <w:gridCol w:w="841"/>
        <w:gridCol w:w="809"/>
        <w:gridCol w:w="676"/>
        <w:gridCol w:w="697"/>
        <w:gridCol w:w="667"/>
        <w:gridCol w:w="634"/>
        <w:gridCol w:w="582"/>
      </w:tblGrid>
      <w:tr w:rsidR="000F0C13"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N п/п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проекта, основного мероприятия (мероприятия)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Ответственные исполнители мероприятия</w:t>
            </w:r>
          </w:p>
        </w:tc>
        <w:tc>
          <w:tcPr>
            <w:tcW w:w="1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Срок реализации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Контрольное событие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Дата </w:t>
            </w:r>
            <w:r>
              <w:rPr>
                <w:rFonts w:ascii="PT Astra Serif" w:hAnsi="PT Astra Serif" w:cs="PT Astra Serif"/>
              </w:rPr>
              <w:t>наступления контрольного события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целевого индикатора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Источник финансового обеспечения</w:t>
            </w:r>
          </w:p>
        </w:tc>
        <w:tc>
          <w:tcPr>
            <w:tcW w:w="49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Объем финансового обеспечения реализации мероприятий по годам, тыс. руб.</w:t>
            </w:r>
          </w:p>
        </w:tc>
      </w:tr>
      <w:tr w:rsidR="000F0C13"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0F0C13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0F0C13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0F0C13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начала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окончания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0F0C13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0F0C13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0F0C13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0F0C13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0F0C13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</w:p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2025 год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2026 год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2027 год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2028 год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2029 год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2030 </w:t>
            </w:r>
            <w:r>
              <w:rPr>
                <w:rFonts w:ascii="PT Astra Serif" w:hAnsi="PT Astra Serif" w:cs="PT Astra Serif"/>
              </w:rPr>
              <w:t>год</w:t>
            </w:r>
          </w:p>
        </w:tc>
      </w:tr>
      <w:tr w:rsidR="000F0C13"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13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14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16</w:t>
            </w:r>
          </w:p>
        </w:tc>
      </w:tr>
      <w:tr w:rsidR="000F0C13">
        <w:tc>
          <w:tcPr>
            <w:tcW w:w="14561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Программа "Переселение граждан, проживающих на территории Тереньгульского района Ульяновской области, из многоквартирных домов"</w:t>
            </w:r>
          </w:p>
        </w:tc>
      </w:tr>
      <w:tr w:rsidR="000F0C13">
        <w:tc>
          <w:tcPr>
            <w:tcW w:w="14561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Цель программы: Обеспечение безопасных и благоприятных условий проживания граждан,</w:t>
            </w:r>
            <w:r>
              <w:rPr>
                <w:rFonts w:ascii="PT Astra Serif" w:hAnsi="PT Astra Serif" w:cs="PT Astra Serif"/>
              </w:rPr>
              <w:t xml:space="preserve"> переселенных из аварийного жилищного фонда.</w:t>
            </w:r>
          </w:p>
        </w:tc>
      </w:tr>
      <w:tr w:rsidR="000F0C13">
        <w:tc>
          <w:tcPr>
            <w:tcW w:w="14561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Задача программы: Ликвидация аварийного жилищного фонда на территории Тереньгульского района Ульяновской области.</w:t>
            </w:r>
          </w:p>
        </w:tc>
      </w:tr>
      <w:tr w:rsidR="000F0C13"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1.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Основное мероприятие: Составлен</w:t>
            </w:r>
            <w:r>
              <w:rPr>
                <w:rFonts w:ascii="PT Astra Serif" w:hAnsi="PT Astra Serif" w:cs="PT Astra Serif"/>
              </w:rPr>
              <w:lastRenderedPageBreak/>
              <w:t>ие проектной документациина снос и реконструкцию аварийных до</w:t>
            </w:r>
            <w:r>
              <w:rPr>
                <w:rFonts w:ascii="PT Astra Serif" w:hAnsi="PT Astra Serif" w:cs="PT Astra Serif"/>
              </w:rPr>
              <w:t>мов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Управление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</w:rPr>
              <w:t>строительства, архитектур</w:t>
            </w:r>
            <w:r>
              <w:rPr>
                <w:rFonts w:ascii="PT Astra Serif" w:hAnsi="PT Astra Serif" w:cs="PT Astra Serif"/>
              </w:rPr>
              <w:lastRenderedPageBreak/>
              <w:t>ы и дорожной деятельности муниципального образования "Тереньгульский район"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2024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Получение ПСД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30.09.2025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0F0C13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бюджетные ассигнования  бюджета </w:t>
            </w:r>
            <w:r>
              <w:rPr>
                <w:rFonts w:ascii="PT Astra Serif" w:hAnsi="PT Astra Serif" w:cs="PT Astra Serif"/>
              </w:rPr>
              <w:lastRenderedPageBreak/>
              <w:t>МО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450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50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50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50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50</w:t>
            </w:r>
          </w:p>
        </w:tc>
      </w:tr>
      <w:tr w:rsidR="000F0C13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2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"/>
              <w:snapToGrid w:val="0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Проверка сметной документации на снос и 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реконструкцию аварийных домов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Управление строительства, архитектуры и дорожной деятельности муниципального образования "Тереньгульский район"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Получение Заключения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30.12.2025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 w:rsidR="000F0C13" w:rsidRDefault="000F0C13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бюджетные ассигнования  бюджета МО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350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50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50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50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50</w:t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50</w:t>
            </w:r>
          </w:p>
        </w:tc>
      </w:tr>
      <w:tr w:rsidR="000F0C13"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"/>
              <w:snapToGrid w:val="0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Выполнение 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реконструкции жилых помещений (квартир)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Управление строительства, архитектуры и дорожной деятельности муниципаль</w:t>
            </w:r>
            <w:r>
              <w:rPr>
                <w:rFonts w:ascii="PT Astra Serif" w:hAnsi="PT Astra Serif" w:cs="PT Astra Serif"/>
              </w:rPr>
              <w:lastRenderedPageBreak/>
              <w:t>ного образования "Тереньгульский район" КУМИЗО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2026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Акт ввода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30.12.2026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0F0C13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бюджетные ассигнования  бюджета МО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910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120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130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140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150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160</w:t>
            </w:r>
          </w:p>
        </w:tc>
      </w:tr>
      <w:tr w:rsidR="000F0C13"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4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widowControl w:val="0"/>
              <w:snapToGrid w:val="0"/>
              <w:spacing w:after="0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Снос аварийных домов и рекультивация земли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Управление строительства, архитектуры и дорожной деятельности муниципального образования "Тереньгульский район"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2027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Акт о завершении сносаи рекультивации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30.12.2027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0F0C13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бюджетные ассигнования  бюджета МО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500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500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</w:tr>
      <w:tr w:rsidR="000F0C13">
        <w:tc>
          <w:tcPr>
            <w:tcW w:w="8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Всего по муниципальной программе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0F0C13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2460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260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720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730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240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250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260</w:t>
            </w:r>
          </w:p>
        </w:tc>
      </w:tr>
    </w:tbl>
    <w:p w:rsidR="000F0C13" w:rsidRDefault="000F0C13">
      <w:pPr>
        <w:sectPr w:rsidR="000F0C13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600" w:charSpace="36864"/>
        </w:sectPr>
      </w:pPr>
    </w:p>
    <w:p w:rsidR="000F0C13" w:rsidRDefault="00637C11">
      <w:pPr>
        <w:pStyle w:val="Bodytext3"/>
        <w:spacing w:before="0" w:after="235" w:line="317" w:lineRule="exact"/>
        <w:ind w:right="1140"/>
        <w:jc w:val="right"/>
        <w:rPr>
          <w:rFonts w:ascii="PT Astra Serif" w:hAnsi="PT Astra Serif" w:cs="PT Astra Serif"/>
          <w:b w:val="0"/>
          <w:bCs w:val="0"/>
        </w:rPr>
      </w:pPr>
      <w:r>
        <w:rPr>
          <w:rFonts w:ascii="PT Astra Serif" w:hAnsi="PT Astra Serif" w:cs="PT Astra Serif"/>
          <w:b w:val="0"/>
          <w:bCs w:val="0"/>
        </w:rPr>
        <w:lastRenderedPageBreak/>
        <w:t>Приложение 3 к Правилам</w:t>
      </w:r>
    </w:p>
    <w:p w:rsidR="000F0C13" w:rsidRDefault="00637C11">
      <w:pPr>
        <w:widowControl w:val="0"/>
        <w:spacing w:after="0" w:line="200" w:lineRule="atLeast"/>
        <w:jc w:val="center"/>
        <w:rPr>
          <w:rFonts w:ascii="PT Astra Serif" w:eastAsia="Times New Roman" w:hAnsi="PT Astra Serif" w:cs="PT Astra Serif"/>
          <w:b/>
          <w:bCs/>
          <w:kern w:val="2"/>
          <w:sz w:val="28"/>
          <w:szCs w:val="28"/>
          <w:lang w:eastAsia="hi-IN" w:bidi="hi-IN"/>
        </w:rPr>
      </w:pPr>
      <w:bookmarkStart w:id="3" w:name="Par646"/>
      <w:bookmarkEnd w:id="3"/>
      <w:r>
        <w:rPr>
          <w:rFonts w:ascii="PT Astra Serif" w:eastAsia="Times New Roman" w:hAnsi="PT Astra Serif" w:cs="PT Astra Serif"/>
          <w:b/>
          <w:bCs/>
          <w:kern w:val="2"/>
          <w:sz w:val="28"/>
          <w:szCs w:val="28"/>
          <w:lang w:eastAsia="hi-IN" w:bidi="hi-IN"/>
        </w:rPr>
        <w:t>Перечень</w:t>
      </w:r>
    </w:p>
    <w:p w:rsidR="000F0C13" w:rsidRDefault="00637C11">
      <w:pPr>
        <w:widowControl w:val="0"/>
        <w:spacing w:after="0" w:line="200" w:lineRule="atLeast"/>
        <w:jc w:val="center"/>
        <w:rPr>
          <w:rFonts w:ascii="PT Astra Serif" w:eastAsia="Times New Roman" w:hAnsi="PT Astra Serif" w:cs="PT Astra Serif"/>
          <w:b/>
          <w:bCs/>
          <w:kern w:val="2"/>
          <w:sz w:val="28"/>
          <w:szCs w:val="28"/>
          <w:lang w:eastAsia="hi-IN" w:bidi="hi-IN"/>
        </w:rPr>
      </w:pPr>
      <w:r>
        <w:rPr>
          <w:rFonts w:ascii="PT Astra Serif" w:eastAsia="Times New Roman" w:hAnsi="PT Astra Serif" w:cs="PT Astra Serif"/>
          <w:b/>
          <w:bCs/>
          <w:kern w:val="2"/>
          <w:sz w:val="28"/>
          <w:szCs w:val="28"/>
          <w:lang w:eastAsia="hi-IN" w:bidi="hi-IN"/>
        </w:rPr>
        <w:t>показателей, характеризующих ожидаемые результаты реализации</w:t>
      </w:r>
    </w:p>
    <w:p w:rsidR="000F0C13" w:rsidRDefault="00637C11">
      <w:pPr>
        <w:widowControl w:val="0"/>
        <w:spacing w:after="0" w:line="200" w:lineRule="atLeast"/>
        <w:jc w:val="center"/>
        <w:rPr>
          <w:rFonts w:ascii="PT Astra Serif" w:eastAsia="Times New Roman" w:hAnsi="PT Astra Serif" w:cs="PT Astra Serif"/>
          <w:b/>
          <w:bCs/>
          <w:kern w:val="2"/>
          <w:sz w:val="28"/>
          <w:szCs w:val="28"/>
          <w:lang w:eastAsia="hi-IN" w:bidi="hi-IN"/>
        </w:rPr>
      </w:pPr>
      <w:r>
        <w:rPr>
          <w:rFonts w:ascii="PT Astra Serif" w:eastAsia="Times New Roman" w:hAnsi="PT Astra Serif" w:cs="PT Astra Serif"/>
          <w:b/>
          <w:bCs/>
          <w:kern w:val="2"/>
          <w:sz w:val="28"/>
          <w:szCs w:val="28"/>
          <w:lang w:eastAsia="hi-IN" w:bidi="hi-IN"/>
        </w:rPr>
        <w:t xml:space="preserve">муниципальной  программы  муниципального образования  </w:t>
      </w:r>
    </w:p>
    <w:p w:rsidR="000F0C13" w:rsidRDefault="00637C11">
      <w:pPr>
        <w:widowControl w:val="0"/>
        <w:spacing w:after="0" w:line="200" w:lineRule="atLeas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PT Astra Serif"/>
          <w:b/>
          <w:bCs/>
          <w:kern w:val="2"/>
          <w:sz w:val="28"/>
          <w:szCs w:val="28"/>
          <w:lang w:eastAsia="hi-IN" w:bidi="hi-IN"/>
        </w:rPr>
        <w:t xml:space="preserve">«Тереньгульский район» Ульяновской области </w:t>
      </w:r>
      <w:r>
        <w:rPr>
          <w:rFonts w:ascii="PT Astra Serif" w:eastAsia="Times New Roman" w:hAnsi="PT Astra Serif" w:cs="PT Astra Serif"/>
          <w:b/>
          <w:bCs/>
          <w:kern w:val="2"/>
          <w:sz w:val="28"/>
          <w:szCs w:val="28"/>
          <w:lang w:eastAsia="hi-IN" w:bidi="hi-IN"/>
        </w:rPr>
        <w:t>"</w:t>
      </w:r>
      <w:r>
        <w:rPr>
          <w:rFonts w:ascii="PT Astra Serif" w:eastAsia="Times New Roman" w:hAnsi="PT Astra Serif" w:cs="PT Astra Serif"/>
          <w:kern w:val="2"/>
          <w:sz w:val="28"/>
          <w:szCs w:val="28"/>
          <w:lang w:eastAsia="hi-IN" w:bidi="hi-IN"/>
        </w:rPr>
        <w:t>«Переселение граждан, проживающих на территории Тереньгульского района Ульяновской области, из многоквартирных домов, признанных аварийными после 1 января 2012 года муниципального образования «Тереньгульский райо</w:t>
      </w:r>
      <w:r>
        <w:rPr>
          <w:rFonts w:ascii="PT Astra Serif" w:eastAsia="Times New Roman" w:hAnsi="PT Astra Serif" w:cs="PT Astra Serif"/>
          <w:kern w:val="2"/>
          <w:sz w:val="28"/>
          <w:szCs w:val="28"/>
          <w:lang w:eastAsia="hi-IN" w:bidi="hi-IN"/>
        </w:rPr>
        <w:t xml:space="preserve">н» Ульяновской области» </w:t>
      </w:r>
      <w:r>
        <w:rPr>
          <w:rFonts w:ascii="PT Astra Serif" w:eastAsia="Times New Roman" w:hAnsi="PT Astra Serif" w:cs="PT Astra Serif"/>
          <w:b/>
          <w:bCs/>
          <w:kern w:val="2"/>
          <w:sz w:val="28"/>
          <w:szCs w:val="28"/>
          <w:lang w:eastAsia="hi-IN" w:bidi="hi-IN"/>
        </w:rPr>
        <w:t>"</w:t>
      </w:r>
    </w:p>
    <w:p w:rsidR="000F0C13" w:rsidRDefault="000F0C13">
      <w:pPr>
        <w:widowControl w:val="0"/>
        <w:spacing w:after="0" w:line="200" w:lineRule="atLeast"/>
        <w:jc w:val="center"/>
        <w:rPr>
          <w:rFonts w:ascii="PT Astra Serif" w:eastAsia="Times New Roman" w:hAnsi="PT Astra Serif" w:cs="PT Astra Serif"/>
          <w:b/>
          <w:bCs/>
          <w:kern w:val="2"/>
          <w:sz w:val="28"/>
          <w:szCs w:val="28"/>
          <w:lang w:eastAsia="hi-IN" w:bidi="hi-IN"/>
        </w:rPr>
      </w:pPr>
    </w:p>
    <w:tbl>
      <w:tblPr>
        <w:tblW w:w="95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3327"/>
        <w:gridCol w:w="840"/>
        <w:gridCol w:w="861"/>
        <w:gridCol w:w="858"/>
        <w:gridCol w:w="796"/>
        <w:gridCol w:w="795"/>
        <w:gridCol w:w="838"/>
        <w:gridCol w:w="831"/>
      </w:tblGrid>
      <w:tr w:rsidR="000F0C13"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N п/п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49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Значения показателей по годам</w:t>
            </w:r>
          </w:p>
        </w:tc>
      </w:tr>
      <w:tr w:rsidR="000F0C13"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0F0C13">
            <w:pPr>
              <w:pStyle w:val="ConsPlusNormal0"/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0F0C13">
            <w:pPr>
              <w:pStyle w:val="ConsPlusNormal0"/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0F0C13">
            <w:pPr>
              <w:pStyle w:val="ConsPlusNormal0"/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2025</w:t>
            </w:r>
          </w:p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 год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2026</w:t>
            </w:r>
          </w:p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год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2027</w:t>
            </w:r>
          </w:p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 год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2028</w:t>
            </w:r>
          </w:p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 год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2029</w:t>
            </w:r>
          </w:p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 год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2030</w:t>
            </w:r>
          </w:p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 год</w:t>
            </w:r>
          </w:p>
        </w:tc>
      </w:tr>
      <w:tr w:rsidR="000F0C13"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637C11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0F0C13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0F0C13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0F0C13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0F0C13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0C13" w:rsidRDefault="000F0C13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0C13" w:rsidRDefault="000F0C13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</w:p>
        </w:tc>
      </w:tr>
      <w:tr w:rsidR="000F0C13">
        <w:trPr>
          <w:trHeight w:val="900"/>
        </w:trPr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widowControl w:val="0"/>
              <w:spacing w:after="0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Переселение  из аварийного жилищного фонда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квартир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16</w:t>
            </w:r>
          </w:p>
        </w:tc>
      </w:tr>
      <w:tr w:rsidR="000F0C13"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"/>
              <w:snapToGrid w:val="0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Снижение доли граждан, проживающих в аварийном жилищном фонде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%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</w:t>
            </w:r>
          </w:p>
        </w:tc>
      </w:tr>
      <w:tr w:rsidR="000F0C13"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"/>
              <w:snapToGrid w:val="0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Обеспечение безопасных и благоприятных условий проживания граждан, переселенных из аварийного жилищного фонда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кв.м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692,1</w:t>
            </w:r>
          </w:p>
        </w:tc>
      </w:tr>
      <w:tr w:rsidR="000F0C13">
        <w:tc>
          <w:tcPr>
            <w:tcW w:w="363" w:type="dxa"/>
            <w:tcBorders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3327" w:type="dxa"/>
            <w:tcBorders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"/>
              <w:snapToGrid w:val="0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Ликвидация расселенного аварийного 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жилищного фонда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кв.м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692,1</w:t>
            </w:r>
          </w:p>
        </w:tc>
      </w:tr>
      <w:tr w:rsidR="000F0C13">
        <w:tc>
          <w:tcPr>
            <w:tcW w:w="363" w:type="dxa"/>
            <w:tcBorders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3327" w:type="dxa"/>
            <w:tcBorders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"/>
              <w:snapToGri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Реконструкция жилого фонда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кв.м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120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120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C13" w:rsidRDefault="00637C11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120</w:t>
            </w:r>
          </w:p>
        </w:tc>
      </w:tr>
    </w:tbl>
    <w:p w:rsidR="000F0C13" w:rsidRDefault="000F0C13">
      <w:pPr>
        <w:sectPr w:rsidR="000F0C13">
          <w:pgSz w:w="11906" w:h="16838"/>
          <w:pgMar w:top="567" w:right="707" w:bottom="568" w:left="1560" w:header="0" w:footer="0" w:gutter="0"/>
          <w:cols w:space="720"/>
          <w:formProt w:val="0"/>
          <w:docGrid w:linePitch="600" w:charSpace="36864"/>
        </w:sectPr>
      </w:pPr>
    </w:p>
    <w:p w:rsidR="000F0C13" w:rsidRDefault="00637C11">
      <w:pPr>
        <w:pStyle w:val="ConsPlusTitle"/>
        <w:contextualSpacing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Адресный перечень многоквартирных домов, признанных в установленном порядке аварийными и подлежащими сносу</w:t>
      </w:r>
    </w:p>
    <w:p w:rsidR="000F0C13" w:rsidRDefault="00637C11">
      <w:pPr>
        <w:pStyle w:val="ConsPlusNormal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Cs w:val="20"/>
        </w:rPr>
        <w:t xml:space="preserve">(согласно </w:t>
      </w:r>
      <w:hyperlink r:id="rId9">
        <w:r>
          <w:rPr>
            <w:rFonts w:ascii="PT Astra Serif" w:hAnsi="PT Astra Serif"/>
            <w:color w:val="0000FF"/>
            <w:szCs w:val="20"/>
          </w:rPr>
          <w:t>Постановлению</w:t>
        </w:r>
      </w:hyperlink>
      <w:r>
        <w:rPr>
          <w:rFonts w:ascii="PT Astra Serif" w:hAnsi="PT Astra Serif"/>
          <w:szCs w:val="20"/>
        </w:rPr>
        <w:t xml:space="preserve"> Правительства Ульяновской области</w:t>
      </w:r>
    </w:p>
    <w:p w:rsidR="000F0C13" w:rsidRDefault="00637C11">
      <w:pPr>
        <w:pStyle w:val="ConsPlusNormal"/>
        <w:contextualSpacing/>
        <w:jc w:val="center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от 28.03.2019 N 131-П)</w:t>
      </w:r>
    </w:p>
    <w:p w:rsidR="000F0C13" w:rsidRDefault="000F0C13">
      <w:pPr>
        <w:pStyle w:val="ConsPlusNormal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90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38"/>
        <w:gridCol w:w="993"/>
        <w:gridCol w:w="1360"/>
        <w:gridCol w:w="1077"/>
        <w:gridCol w:w="964"/>
        <w:gridCol w:w="1644"/>
      </w:tblGrid>
      <w:tr w:rsidR="000F0C1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C13" w:rsidRDefault="00637C11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N п/п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C13" w:rsidRDefault="00637C11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C13" w:rsidRDefault="00637C11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Год ввода дома в эксплуатацию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C13" w:rsidRDefault="00637C11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признания многоквартирного дома аварийным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C13" w:rsidRDefault="00637C11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Сведения об аварийном жилищном фонде, признанным таковым до 1 января 2012 года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C13" w:rsidRDefault="00637C11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Планируемая дата окончания переселения</w:t>
            </w:r>
          </w:p>
        </w:tc>
      </w:tr>
      <w:tr w:rsidR="000F0C1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0F0C13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0F0C13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0F0C13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0F0C13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637C11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площадь, кв. м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637C11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 человек</w:t>
            </w: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0F0C13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F0C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C13" w:rsidRDefault="00637C11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C13" w:rsidRDefault="00637C11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C13" w:rsidRDefault="00637C11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C13" w:rsidRDefault="00637C11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C13" w:rsidRDefault="00637C11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C13" w:rsidRDefault="00637C11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C13" w:rsidRDefault="00637C11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0F0C13"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C13" w:rsidRDefault="00637C11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637C11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637C11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C13" w:rsidRDefault="00637C11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692,1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C13" w:rsidRDefault="00637C11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C13" w:rsidRDefault="00637C11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</w:tr>
      <w:tr w:rsidR="000F0C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C13" w:rsidRDefault="00637C11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C13" w:rsidRDefault="00637C11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 Тумкино ул. Совхозная,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C13" w:rsidRDefault="00637C11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1983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C13" w:rsidRDefault="00637C11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22.01.2022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C13" w:rsidRDefault="00637C11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692,1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C13" w:rsidRDefault="00637C11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C13" w:rsidRDefault="00637C11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IV кв. 2030 г.</w:t>
            </w:r>
          </w:p>
        </w:tc>
      </w:tr>
    </w:tbl>
    <w:p w:rsidR="000F0C13" w:rsidRDefault="000F0C13">
      <w:pPr>
        <w:pStyle w:val="ConsPlusNormal"/>
        <w:contextualSpacing/>
        <w:jc w:val="both"/>
        <w:rPr>
          <w:rFonts w:ascii="PT Astra Serif" w:hAnsi="PT Astra Serif"/>
          <w:sz w:val="28"/>
          <w:szCs w:val="28"/>
        </w:rPr>
      </w:pPr>
    </w:p>
    <w:sectPr w:rsidR="000F0C13">
      <w:pgSz w:w="11906" w:h="16838"/>
      <w:pgMar w:top="567" w:right="707" w:bottom="568" w:left="156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F0C13"/>
    <w:rsid w:val="000F0C13"/>
    <w:rsid w:val="0063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qFormat/>
    <w:pPr>
      <w:shd w:val="clear" w:color="auto" w:fill="FFFFFF"/>
      <w:suppressAutoHyphens w:val="0"/>
      <w:spacing w:before="240" w:after="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AC649B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AC649B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AC649B"/>
    <w:pPr>
      <w:widowControl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qFormat/>
    <w:rsid w:val="00AC649B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AC649B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qFormat/>
    <w:rsid w:val="00AC649B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qFormat/>
    <w:rsid w:val="00AC649B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AC649B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Bodytext3">
    <w:name w:val="Body text (3)"/>
    <w:basedOn w:val="a"/>
    <w:qFormat/>
    <w:pPr>
      <w:shd w:val="clear" w:color="auto" w:fill="FFFFFF"/>
      <w:suppressAutoHyphens w:val="0"/>
      <w:spacing w:before="138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0">
    <w:name w:val="ConsPlusNormal"/>
    <w:qFormat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Heading3">
    <w:name w:val="Heading #3"/>
    <w:basedOn w:val="a"/>
    <w:qFormat/>
    <w:pPr>
      <w:shd w:val="clear" w:color="auto" w:fill="FFFFFF"/>
      <w:suppressAutoHyphens w:val="0"/>
      <w:spacing w:before="84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qFormat/>
    <w:pPr>
      <w:shd w:val="clear" w:color="auto" w:fill="FFFFFF"/>
      <w:spacing w:before="540" w:after="0" w:line="322" w:lineRule="exact"/>
      <w:ind w:hanging="10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c">
    <w:name w:val="footer"/>
    <w:basedOn w:val="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1C92C4F19909D6665153B83181B9886C1EFF9511C3ED80C120031BD34A035D0AE7ABD2A0F8B17F14CD328CF1595454TFi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1C92C4F19909D666514DB527EDE7826E16A59F16C8E5DE9D7F58468443090A4DA8F282E4ADBD7811D866D8AB0E5954F929FF060FF46923T0i7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1C92C4F19909D666514DB527EDE7826E17A69012C2E5DE9D7F58468443090A4DA8F280ECA6E82C52863F8BED455453E535FF01T1i2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31C92C4F19909D666514DB527EDE7826E11A7991EC8E5DE9D7F58468443090A5FA8AA8EE6AFA27D13CD3089EDT5i8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1C92C4F19909D6665153B83181B9886C1EFF9511C3ED80C120031BD34A035D0AE7ABD2A0F8B17F14CD328CF1595454TFi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КУИГ</dc:creator>
  <cp:lastModifiedBy>Tabakov</cp:lastModifiedBy>
  <cp:revision>2</cp:revision>
  <cp:lastPrinted>2024-03-19T13:18:00Z</cp:lastPrinted>
  <dcterms:created xsi:type="dcterms:W3CDTF">2024-03-29T12:02:00Z</dcterms:created>
  <dcterms:modified xsi:type="dcterms:W3CDTF">2024-03-29T12:02:00Z</dcterms:modified>
  <dc:language>ru-RU</dc:language>
</cp:coreProperties>
</file>