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A" w:rsidRPr="000E60F2" w:rsidRDefault="0095391A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0E60F2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95391A" w:rsidRPr="000E60F2" w:rsidRDefault="0095391A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0E60F2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95391A" w:rsidRPr="000E60F2" w:rsidRDefault="0095391A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0E60F2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95391A" w:rsidRPr="000E60F2" w:rsidRDefault="0095391A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95391A" w:rsidRPr="000E60F2" w:rsidRDefault="0095391A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0E60F2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95391A" w:rsidRPr="000E60F2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5391A" w:rsidRPr="000E60F2" w:rsidRDefault="0095391A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E60F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95391A" w:rsidRPr="000E60F2" w:rsidRDefault="0059571F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27 декабря 2023 года</w:t>
            </w:r>
            <w:r w:rsidR="00545FAA" w:rsidRPr="000E60F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 </w:t>
            </w:r>
          </w:p>
        </w:tc>
        <w:tc>
          <w:tcPr>
            <w:tcW w:w="5970" w:type="dxa"/>
            <w:vAlign w:val="bottom"/>
          </w:tcPr>
          <w:p w:rsidR="0095391A" w:rsidRPr="000E60F2" w:rsidRDefault="0095391A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E60F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91A" w:rsidRPr="000E60F2" w:rsidRDefault="0059571F" w:rsidP="00A84661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6/35</w:t>
            </w:r>
          </w:p>
        </w:tc>
      </w:tr>
      <w:tr w:rsidR="0095391A" w:rsidRPr="000E60F2">
        <w:trPr>
          <w:trHeight w:val="417"/>
        </w:trPr>
        <w:tc>
          <w:tcPr>
            <w:tcW w:w="9923" w:type="dxa"/>
            <w:gridSpan w:val="3"/>
          </w:tcPr>
          <w:p w:rsidR="0095391A" w:rsidRPr="000E60F2" w:rsidRDefault="0095391A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E60F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391A" w:rsidRPr="000E60F2" w:rsidRDefault="0095391A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0E60F2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95391A" w:rsidRPr="000E60F2" w:rsidRDefault="0095391A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95391A" w:rsidRPr="000E60F2">
        <w:tc>
          <w:tcPr>
            <w:tcW w:w="9923" w:type="dxa"/>
            <w:gridSpan w:val="3"/>
          </w:tcPr>
          <w:p w:rsidR="0095391A" w:rsidRPr="000E60F2" w:rsidRDefault="0095391A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95391A" w:rsidRPr="000E60F2" w:rsidRDefault="0095391A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 от 2</w:t>
            </w:r>
            <w:r w:rsidR="00545FAA"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1</w:t>
            </w: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.12.202</w:t>
            </w:r>
            <w:r w:rsidR="00545FAA"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3</w:t>
            </w: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г. №5/</w:t>
            </w:r>
            <w:r w:rsidR="00545FAA"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30</w:t>
            </w: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«О бюджете муниципального образования «Тереньгульский район»</w:t>
            </w:r>
            <w:r w:rsidR="00545FAA"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</w:t>
            </w: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</w:t>
            </w:r>
            <w:r w:rsidR="00545FAA"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4</w:t>
            </w: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год и на плановый период 202</w:t>
            </w:r>
            <w:r w:rsidR="00545FAA"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5</w:t>
            </w: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и 202</w:t>
            </w:r>
            <w:r w:rsidR="00545FAA"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6</w:t>
            </w:r>
            <w:r w:rsidRPr="000E60F2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годов»</w:t>
            </w:r>
          </w:p>
          <w:p w:rsidR="0095391A" w:rsidRPr="000E60F2" w:rsidRDefault="0095391A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95391A" w:rsidRPr="000E60F2" w:rsidRDefault="0095391A" w:rsidP="00221827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0E60F2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0E60F2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0E60F2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</w:t>
      </w:r>
      <w:r w:rsidR="00545FAA" w:rsidRPr="000E60F2">
        <w:rPr>
          <w:rFonts w:ascii="PT Astra Serif" w:hAnsi="PT Astra Serif"/>
          <w:b w:val="0"/>
          <w:sz w:val="16"/>
          <w:szCs w:val="16"/>
        </w:rPr>
        <w:t>1</w:t>
      </w:r>
      <w:r w:rsidRPr="000E60F2">
        <w:rPr>
          <w:rFonts w:ascii="PT Astra Serif" w:hAnsi="PT Astra Serif"/>
          <w:b w:val="0"/>
          <w:sz w:val="16"/>
          <w:szCs w:val="16"/>
        </w:rPr>
        <w:t>.12.202</w:t>
      </w:r>
      <w:r w:rsidR="00545FAA" w:rsidRPr="000E60F2">
        <w:rPr>
          <w:rFonts w:ascii="PT Astra Serif" w:hAnsi="PT Astra Serif"/>
          <w:b w:val="0"/>
          <w:sz w:val="16"/>
          <w:szCs w:val="16"/>
        </w:rPr>
        <w:t>3</w:t>
      </w:r>
      <w:r w:rsidRPr="000E60F2">
        <w:rPr>
          <w:rFonts w:ascii="PT Astra Serif" w:hAnsi="PT Astra Serif"/>
          <w:b w:val="0"/>
          <w:sz w:val="16"/>
          <w:szCs w:val="16"/>
        </w:rPr>
        <w:t>г. №5/</w:t>
      </w:r>
      <w:r w:rsidR="00545FAA" w:rsidRPr="000E60F2">
        <w:rPr>
          <w:rFonts w:ascii="PT Astra Serif" w:hAnsi="PT Astra Serif"/>
          <w:b w:val="0"/>
          <w:sz w:val="16"/>
          <w:szCs w:val="16"/>
        </w:rPr>
        <w:t>30</w:t>
      </w:r>
      <w:r w:rsidRPr="000E60F2">
        <w:rPr>
          <w:rFonts w:ascii="PT Astra Serif" w:hAnsi="PT Astra Serif"/>
          <w:b w:val="0"/>
          <w:sz w:val="16"/>
          <w:szCs w:val="16"/>
        </w:rPr>
        <w:t xml:space="preserve"> (</w:t>
      </w:r>
      <w:r w:rsidRPr="000E60F2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№50(4</w:t>
      </w:r>
      <w:r w:rsidR="00545FAA" w:rsidRPr="000E60F2">
        <w:rPr>
          <w:rStyle w:val="FontStyle14"/>
          <w:rFonts w:ascii="PT Astra Serif" w:hAnsi="PT Astra Serif"/>
          <w:b w:val="0"/>
          <w:sz w:val="16"/>
          <w:szCs w:val="16"/>
        </w:rPr>
        <w:t>71</w:t>
      </w:r>
      <w:r w:rsidRPr="000E60F2">
        <w:rPr>
          <w:rStyle w:val="FontStyle14"/>
          <w:rFonts w:ascii="PT Astra Serif" w:hAnsi="PT Astra Serif"/>
          <w:b w:val="0"/>
          <w:sz w:val="16"/>
          <w:szCs w:val="16"/>
        </w:rPr>
        <w:t>) от 2</w:t>
      </w:r>
      <w:r w:rsidR="00545FAA" w:rsidRPr="000E60F2">
        <w:rPr>
          <w:rStyle w:val="FontStyle14"/>
          <w:rFonts w:ascii="PT Astra Serif" w:hAnsi="PT Astra Serif"/>
          <w:b w:val="0"/>
          <w:sz w:val="16"/>
          <w:szCs w:val="16"/>
        </w:rPr>
        <w:t>1</w:t>
      </w:r>
      <w:r w:rsidRPr="000E60F2">
        <w:rPr>
          <w:rStyle w:val="FontStyle14"/>
          <w:rFonts w:ascii="PT Astra Serif" w:hAnsi="PT Astra Serif"/>
          <w:b w:val="0"/>
          <w:sz w:val="16"/>
          <w:szCs w:val="16"/>
        </w:rPr>
        <w:t xml:space="preserve"> декабря 202</w:t>
      </w:r>
      <w:r w:rsidR="00545FAA" w:rsidRPr="000E60F2">
        <w:rPr>
          <w:rStyle w:val="FontStyle14"/>
          <w:rFonts w:ascii="PT Astra Serif" w:hAnsi="PT Astra Serif"/>
          <w:b w:val="0"/>
          <w:sz w:val="16"/>
          <w:szCs w:val="16"/>
        </w:rPr>
        <w:t>3</w:t>
      </w:r>
      <w:r w:rsidRPr="000E60F2">
        <w:rPr>
          <w:rStyle w:val="FontStyle14"/>
          <w:rFonts w:ascii="PT Astra Serif" w:hAnsi="PT Astra Serif"/>
          <w:b w:val="0"/>
          <w:sz w:val="16"/>
          <w:szCs w:val="16"/>
        </w:rPr>
        <w:t xml:space="preserve">г.), </w:t>
      </w:r>
      <w:r w:rsidRPr="000E60F2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95391A" w:rsidRPr="000E60F2" w:rsidRDefault="0095391A" w:rsidP="00221827">
      <w:pPr>
        <w:numPr>
          <w:ilvl w:val="0"/>
          <w:numId w:val="36"/>
        </w:numPr>
        <w:shd w:val="clear" w:color="auto" w:fill="FFFFFF"/>
        <w:spacing w:line="204" w:lineRule="auto"/>
        <w:ind w:left="0" w:firstLine="0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95391A" w:rsidRPr="000E60F2" w:rsidRDefault="0095391A" w:rsidP="00221827">
      <w:pPr>
        <w:pStyle w:val="a7"/>
        <w:shd w:val="clear" w:color="auto" w:fill="FFFFFF"/>
        <w:ind w:firstLine="0"/>
        <w:rPr>
          <w:rFonts w:ascii="PT Astra Serif" w:hAnsi="PT Astra Serif"/>
          <w:color w:val="auto"/>
          <w:sz w:val="16"/>
          <w:szCs w:val="16"/>
        </w:rPr>
      </w:pPr>
      <w:r w:rsidRPr="000E60F2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2024 год:</w:t>
      </w:r>
    </w:p>
    <w:p w:rsidR="0095391A" w:rsidRPr="000E60F2" w:rsidRDefault="0095391A" w:rsidP="00221827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467929,80714 тыс. рублей, в том числе безвозмездные поступления от других бюджетов бюджетной системы Российской Федерации в общей сумме 414988,00714 тыс. рублей;</w:t>
      </w:r>
    </w:p>
    <w:p w:rsidR="0095391A" w:rsidRPr="000E60F2" w:rsidRDefault="0095391A" w:rsidP="00221827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 xml:space="preserve">2) общий объём расходов бюджета муниципального образования «Тереньгульский район» в сумме </w:t>
      </w:r>
      <w:r w:rsidR="00D96548" w:rsidRPr="000E60F2">
        <w:rPr>
          <w:rFonts w:ascii="PT Astra Serif" w:hAnsi="PT Astra Serif"/>
          <w:sz w:val="16"/>
          <w:szCs w:val="16"/>
        </w:rPr>
        <w:t>467929,80714</w:t>
      </w:r>
      <w:r w:rsidRPr="000E60F2">
        <w:rPr>
          <w:rFonts w:ascii="PT Astra Serif" w:hAnsi="PT Astra Serif"/>
          <w:sz w:val="16"/>
          <w:szCs w:val="16"/>
        </w:rPr>
        <w:t xml:space="preserve"> тыс. рублей;</w:t>
      </w:r>
    </w:p>
    <w:p w:rsidR="0095391A" w:rsidRPr="000E60F2" w:rsidRDefault="0095391A" w:rsidP="00221827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r w:rsidRPr="000E60F2"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</w:t>
      </w:r>
      <w:r w:rsidR="00D96548" w:rsidRPr="000E60F2">
        <w:rPr>
          <w:rFonts w:ascii="PT Astra Serif" w:hAnsi="PT Astra Serif"/>
          <w:color w:val="auto"/>
          <w:sz w:val="16"/>
          <w:szCs w:val="16"/>
        </w:rPr>
        <w:t>й район» в сумме 0,0</w:t>
      </w:r>
      <w:r w:rsidRPr="000E60F2">
        <w:rPr>
          <w:rFonts w:ascii="PT Astra Serif" w:hAnsi="PT Astra Serif"/>
          <w:color w:val="auto"/>
          <w:sz w:val="16"/>
          <w:szCs w:val="16"/>
        </w:rPr>
        <w:t xml:space="preserve"> тыс. рублей. </w:t>
      </w:r>
    </w:p>
    <w:p w:rsidR="0095391A" w:rsidRPr="000E60F2" w:rsidRDefault="0095391A" w:rsidP="00221827">
      <w:pPr>
        <w:shd w:val="clear" w:color="auto" w:fill="FFFFFF"/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2.</w:t>
      </w:r>
      <w:r w:rsidRPr="000E60F2">
        <w:rPr>
          <w:rFonts w:ascii="PT Astra Serif" w:hAnsi="PT Astra Serif"/>
          <w:bCs/>
          <w:sz w:val="16"/>
          <w:szCs w:val="16"/>
        </w:rPr>
        <w:t xml:space="preserve">  </w:t>
      </w:r>
      <w:r w:rsidRPr="000E60F2">
        <w:rPr>
          <w:rFonts w:ascii="PT Astra Serif" w:hAnsi="PT Astra Serif"/>
          <w:sz w:val="16"/>
          <w:szCs w:val="16"/>
        </w:rPr>
        <w:t>Приложение 2 к решению изложить в следующей редакции:</w:t>
      </w:r>
    </w:p>
    <w:p w:rsidR="00D96548" w:rsidRPr="000E60F2" w:rsidRDefault="00D96548" w:rsidP="00221827">
      <w:pPr>
        <w:shd w:val="clear" w:color="auto" w:fill="FFFFFF"/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</w:p>
    <w:p w:rsidR="0095391A" w:rsidRPr="000E60F2" w:rsidRDefault="0095391A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bCs/>
          <w:sz w:val="16"/>
          <w:szCs w:val="16"/>
        </w:rPr>
        <w:t>«</w:t>
      </w:r>
      <w:r w:rsidRPr="000E60F2">
        <w:rPr>
          <w:rFonts w:ascii="PT Astra Serif" w:hAnsi="PT Astra Serif"/>
          <w:sz w:val="16"/>
          <w:szCs w:val="16"/>
        </w:rPr>
        <w:t>Приложение 2</w:t>
      </w:r>
    </w:p>
    <w:p w:rsidR="0095391A" w:rsidRPr="000E60F2" w:rsidRDefault="0095391A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95391A" w:rsidRPr="000E60F2" w:rsidRDefault="0095391A" w:rsidP="00221827">
      <w:pPr>
        <w:shd w:val="clear" w:color="auto" w:fill="FFFFFF"/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образования «Тереньгульский район»</w:t>
      </w:r>
    </w:p>
    <w:p w:rsidR="0095391A" w:rsidRPr="000E60F2" w:rsidRDefault="0095391A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95391A" w:rsidRPr="000E60F2" w:rsidRDefault="0095391A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«Тереньгульский район» на 202</w:t>
      </w:r>
      <w:r w:rsidR="005718BC" w:rsidRPr="000E60F2">
        <w:rPr>
          <w:rFonts w:ascii="PT Astra Serif" w:hAnsi="PT Astra Serif"/>
          <w:sz w:val="16"/>
          <w:szCs w:val="16"/>
        </w:rPr>
        <w:t>4</w:t>
      </w:r>
      <w:r w:rsidRPr="000E60F2">
        <w:rPr>
          <w:rFonts w:ascii="PT Astra Serif" w:hAnsi="PT Astra Serif"/>
          <w:sz w:val="16"/>
          <w:szCs w:val="16"/>
        </w:rPr>
        <w:t xml:space="preserve"> год </w:t>
      </w:r>
    </w:p>
    <w:p w:rsidR="0095391A" w:rsidRPr="000E60F2" w:rsidRDefault="0095391A" w:rsidP="00221827">
      <w:pPr>
        <w:shd w:val="clear" w:color="auto" w:fill="FFFFFF"/>
        <w:ind w:left="5580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и на</w:t>
      </w:r>
      <w:r w:rsidRPr="000E60F2">
        <w:rPr>
          <w:rFonts w:ascii="PT Astra Serif" w:hAnsi="PT Astra Serif"/>
          <w:i/>
          <w:sz w:val="16"/>
          <w:szCs w:val="16"/>
        </w:rPr>
        <w:t xml:space="preserve"> </w:t>
      </w:r>
      <w:r w:rsidRPr="000E60F2">
        <w:rPr>
          <w:rFonts w:ascii="PT Astra Serif" w:hAnsi="PT Astra Serif"/>
          <w:sz w:val="16"/>
          <w:szCs w:val="16"/>
        </w:rPr>
        <w:t>плановый период 202</w:t>
      </w:r>
      <w:r w:rsidR="005718BC" w:rsidRPr="000E60F2">
        <w:rPr>
          <w:rFonts w:ascii="PT Astra Serif" w:hAnsi="PT Astra Serif"/>
          <w:sz w:val="16"/>
          <w:szCs w:val="16"/>
        </w:rPr>
        <w:t>5</w:t>
      </w:r>
      <w:r w:rsidRPr="000E60F2">
        <w:rPr>
          <w:rFonts w:ascii="PT Astra Serif" w:hAnsi="PT Astra Serif"/>
          <w:sz w:val="16"/>
          <w:szCs w:val="16"/>
        </w:rPr>
        <w:t xml:space="preserve"> и 202</w:t>
      </w:r>
      <w:r w:rsidR="005718BC" w:rsidRPr="000E60F2">
        <w:rPr>
          <w:rFonts w:ascii="PT Astra Serif" w:hAnsi="PT Astra Serif"/>
          <w:sz w:val="16"/>
          <w:szCs w:val="16"/>
        </w:rPr>
        <w:t>6</w:t>
      </w:r>
      <w:r w:rsidRPr="000E60F2">
        <w:rPr>
          <w:rFonts w:ascii="PT Astra Serif" w:hAnsi="PT Astra Serif"/>
          <w:sz w:val="16"/>
          <w:szCs w:val="16"/>
        </w:rPr>
        <w:t xml:space="preserve"> годов»</w:t>
      </w:r>
    </w:p>
    <w:p w:rsidR="0095391A" w:rsidRPr="000E60F2" w:rsidRDefault="0095391A" w:rsidP="00221827">
      <w:pPr>
        <w:shd w:val="clear" w:color="auto" w:fill="FFFFFF"/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16"/>
          <w:szCs w:val="16"/>
        </w:rPr>
      </w:pPr>
    </w:p>
    <w:p w:rsidR="0095391A" w:rsidRPr="000E60F2" w:rsidRDefault="0095391A" w:rsidP="005718BC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0E60F2">
        <w:rPr>
          <w:rFonts w:ascii="PT Astra Serif" w:hAnsi="PT Astra Serif"/>
          <w:b/>
          <w:bCs/>
          <w:sz w:val="16"/>
          <w:szCs w:val="16"/>
        </w:rPr>
        <w:t>Коды видов доходов бюджетов и соответствующие им коды аналитической группы подвидов доходов бюджетов муниципального образования «Тереньгульский район» на 2024 год</w:t>
      </w:r>
    </w:p>
    <w:p w:rsidR="0095391A" w:rsidRPr="000E60F2" w:rsidRDefault="0095391A" w:rsidP="005718BC">
      <w:pPr>
        <w:tabs>
          <w:tab w:val="left" w:pos="6237"/>
        </w:tabs>
        <w:ind w:left="360" w:hanging="360"/>
        <w:jc w:val="center"/>
        <w:rPr>
          <w:i/>
          <w:sz w:val="16"/>
          <w:szCs w:val="16"/>
        </w:rPr>
      </w:pPr>
    </w:p>
    <w:p w:rsidR="0095391A" w:rsidRPr="000E60F2" w:rsidRDefault="0095391A" w:rsidP="00B70827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0E60F2">
        <w:rPr>
          <w:i/>
          <w:sz w:val="16"/>
          <w:szCs w:val="16"/>
        </w:rPr>
        <w:tab/>
      </w:r>
      <w:r w:rsidRPr="000E60F2">
        <w:rPr>
          <w:sz w:val="16"/>
          <w:szCs w:val="16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880"/>
        <w:gridCol w:w="1320"/>
      </w:tblGrid>
      <w:tr w:rsidR="0095391A" w:rsidRPr="000E60F2" w:rsidTr="00D96548">
        <w:trPr>
          <w:trHeight w:val="20"/>
        </w:trPr>
        <w:tc>
          <w:tcPr>
            <w:tcW w:w="2628" w:type="dxa"/>
            <w:vAlign w:val="center"/>
          </w:tcPr>
          <w:p w:rsidR="0095391A" w:rsidRPr="000E60F2" w:rsidRDefault="0095391A" w:rsidP="00B167C0">
            <w:pPr>
              <w:ind w:left="360" w:hanging="36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95391A" w:rsidRPr="000E60F2" w:rsidRDefault="0095391A" w:rsidP="00B167C0">
            <w:pPr>
              <w:ind w:left="360" w:hanging="3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Код</w:t>
            </w:r>
          </w:p>
          <w:p w:rsidR="0095391A" w:rsidRPr="000E60F2" w:rsidRDefault="0095391A" w:rsidP="00B167C0">
            <w:pPr>
              <w:ind w:left="360" w:hanging="36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80" w:type="dxa"/>
            <w:vAlign w:val="center"/>
          </w:tcPr>
          <w:p w:rsidR="0095391A" w:rsidRPr="000E60F2" w:rsidRDefault="0095391A" w:rsidP="00B167C0">
            <w:pPr>
              <w:ind w:left="360" w:hanging="3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20" w:type="dxa"/>
            <w:vAlign w:val="center"/>
          </w:tcPr>
          <w:p w:rsidR="0095391A" w:rsidRPr="000E60F2" w:rsidRDefault="0095391A" w:rsidP="00B167C0">
            <w:pPr>
              <w:ind w:left="360" w:hanging="3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60" w:hanging="36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100 00000 00 0000 000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52941,8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101 00000 00 0000 000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21117,3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101 02000 01 0000 110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21117,3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101 02010 01 0000 110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E60F2">
              <w:rPr>
                <w:rFonts w:ascii="PT Astra Serif" w:hAnsi="PT Astra Serif"/>
                <w:sz w:val="16"/>
                <w:szCs w:val="16"/>
                <w:vertAlign w:val="superscript"/>
              </w:rPr>
              <w:t xml:space="preserve">1 </w:t>
            </w:r>
            <w:r w:rsidRPr="000E60F2">
              <w:rPr>
                <w:rFonts w:ascii="PT Astra Serif" w:hAnsi="PT Astra Serif"/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20767,3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101 02020 01 0000 110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101 02030 01 0000 110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103 00000 00 0000 000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9478,6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103 02000 01 0000 110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9478,6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103 02230 01 0000 110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4376,5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4376,5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103 02240 01 0000 110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0E60F2">
              <w:rPr>
                <w:rFonts w:ascii="PT Astra Serif" w:hAnsi="PT Astra Serif"/>
                <w:sz w:val="16"/>
                <w:szCs w:val="1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lastRenderedPageBreak/>
              <w:t>31,8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1 03 02241 01 0000 110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31,8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103 02250 01 0000 110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5764,6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t xml:space="preserve"> 03 02251 01 0000 110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3764,6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103 02260 01 0000 110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-694,3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0E60F2">
              <w:rPr>
                <w:rFonts w:ascii="PT Astra Serif" w:hAnsi="PT Astra Serif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-694,3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105 00000 00 0000 000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5628,5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105 01000 00 0000 110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4332,0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105 01010 01 0000 110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2632,0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105 01011 01 0000 110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2632,0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105 01020 01 0000 110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1700,0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105 01021 01 0000 110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1700,0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105 03000 01 0000 110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96,5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105 03010 01 0000 110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96,5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105 04000 02 0000 110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1200,0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105 04020 02 0000 110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52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1200,0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1 07 00000 00 0000 000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 xml:space="preserve">  8008,0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1 07 01000 01 0000 110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8008,0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1 07 01020 01 0000 110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 5508,0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107 01030 01 0000 110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108 0000 00 0000 000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1560,0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108 03000 01 0000110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1560,0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108 03010 01 0000 110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1560,0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111 00000 00 0000 000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3072,4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111 05000 00 0000 120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3072,4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111 05010 00 0000 120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3030,8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111 05013 05 0000 120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Доходы, получаемые в виде арендной платы за земельные участки, </w:t>
            </w:r>
            <w:r w:rsidRPr="000E60F2">
              <w:rPr>
                <w:rFonts w:ascii="PT Astra Serif" w:hAnsi="PT Astra Serif"/>
                <w:sz w:val="16"/>
                <w:szCs w:val="16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lastRenderedPageBreak/>
              <w:t>2260,8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lastRenderedPageBreak/>
              <w:t>111 05013 13 0000 120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770,0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111 05030 00 0000 120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111 05035 05 0000 120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112 00000 00 0000 000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61,0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tabs>
                <w:tab w:val="left" w:pos="2490"/>
              </w:tabs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112 01000 01 0000 120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left" w:pos="2490"/>
              </w:tabs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2490"/>
              </w:tabs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61,0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112 01010 01 0000 120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112 01040 01 0000 120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51,0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112 01041 01 0000 120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112 01042 01 0000 120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Плата за размещение  твердых коммунальных отходов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3214,0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3214,0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3214,0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95391A" w:rsidRPr="000E60F2" w:rsidRDefault="0095391A" w:rsidP="00B167C0">
            <w:pPr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3214,0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252,0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114 02000 00 0000 000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152,0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152,0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120,0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114 06013 13 0000 430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32,0</w:t>
            </w:r>
          </w:p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116 00000 00 0000 000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550,0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40,0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116 01073 01 0000 140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116 01080  01 0000 140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116 01083 01 0000 140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природопользования, 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116 01140 01 0000 140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lastRenderedPageBreak/>
              <w:t>116  01144 01 0000 140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116 01 150 01 0000 140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60,0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116 01154 01 0000 140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60,0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116 01200 01 0000 140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116 0120301 0000 140</w:t>
            </w:r>
          </w:p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vAlign w:val="bottom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116 07010 00 0000 140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116 07010 05 0000 140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200 00000 00 0000 000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414988,00714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202 00000 00 0000 000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414988,00714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  <w:vAlign w:val="bottom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5880" w:type="dxa"/>
            <w:vAlign w:val="bottom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20" w:type="dxa"/>
            <w:vAlign w:val="bottom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158252,2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  <w:vAlign w:val="bottom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202 15001 00 0000 150</w:t>
            </w:r>
          </w:p>
        </w:tc>
        <w:tc>
          <w:tcPr>
            <w:tcW w:w="5880" w:type="dxa"/>
            <w:vAlign w:val="bottom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20" w:type="dxa"/>
            <w:vAlign w:val="bottom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158252,2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158252,2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38579,49814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26300,0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26300,0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пользования» </w:t>
            </w:r>
          </w:p>
          <w:p w:rsidR="0095391A" w:rsidRPr="000E60F2" w:rsidRDefault="0095391A" w:rsidP="00B167C0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20300,0</w:t>
            </w:r>
          </w:p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Субсидии, предоставляемые 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6215,5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Субсидии  в целях софинансирования расходных обязательств, возникающих в связи с обеспечением бесплатным горячим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6215,5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1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236,49914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lastRenderedPageBreak/>
              <w:t>202 25497 05 0000 150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236,49914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1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128,6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1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128,6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1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Субсидии на комплектование книжных фондов библиотек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128,6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tabs>
                <w:tab w:val="center" w:pos="2772"/>
              </w:tabs>
              <w:ind w:left="32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Прочие субсидии</w:t>
            </w:r>
            <w:r w:rsidRPr="000E60F2">
              <w:rPr>
                <w:rFonts w:ascii="PT Astra Serif" w:hAnsi="PT Astra Serif"/>
                <w:b/>
                <w:sz w:val="16"/>
                <w:szCs w:val="16"/>
              </w:rPr>
              <w:tab/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5698,899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5698,899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Субсидии в целях софинансирования расходных обязательств, направленных на реализацию мероприятий по обеспечению антитеррористической защищенности объектов муниципальных образовательных  организаций 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3754,0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>Субсидии в целях 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3,9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Субсидии в целях софинансирование расходных обязательств, связанных с реализацией мероприятия , направленного на закупку  светильников с высоким классом энергетической эффективности , строительством, реконструкцией и ремонтом объектов наружного освещения 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45,454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Субсидии в целях софинансирования расходных обязательств , связанных с осуществлением закупки контейнеров для раздельного накопления твердых коммунальных отходов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800,0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Субсидии в целях софинансирования расходных обязательств , связанных с реализацией мероприятий по обустройству мест (площадок) накопления твердых коммунальных отходов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60,545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200438,309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202 30024 00 0000 150</w:t>
            </w:r>
          </w:p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              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13892,78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color w:val="000000"/>
                <w:sz w:val="16"/>
                <w:szCs w:val="16"/>
              </w:rPr>
              <w:t>202 30024 05 0000 150</w:t>
            </w:r>
            <w:r w:rsidRPr="000E60F2">
              <w:rPr>
                <w:rFonts w:ascii="PT Astra Serif" w:hAnsi="PT Astra Serif"/>
                <w:sz w:val="16"/>
                <w:szCs w:val="16"/>
              </w:rPr>
              <w:t xml:space="preserve">  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13892,78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7623,8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Субвенции в целях финансового обеспечения  переданных органам местного самоуправления государственных полномочий  Ульяновской области, связанных с осуществлением  ежемесячной  денежной выплаты детям – сиротам и детям, оставшимся без попечения родителей, а также лицам из числа  детей-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 а также проезда один раз в год к месту жительства и обратно к месту  учебы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262,1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1782,9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в целях   финансового  обеспечения 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843,3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>Субвенции в целях финансового обеспечения   осуществления государственных полномочий по выплате родителям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6,4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86,3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</w:t>
            </w:r>
            <w:r w:rsidRPr="000E60F2">
              <w:rPr>
                <w:rFonts w:ascii="PT Astra Serif" w:hAnsi="PT Astra Serif"/>
                <w:sz w:val="16"/>
                <w:szCs w:val="16"/>
              </w:rPr>
              <w:t xml:space="preserve">в целях финансового обеспечения  преданных органам местного самоуправления государственных полномочий Ульяновской области </w:t>
            </w: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по  предоставлению  бесплатно специальных учебников и учебных пособий, иной </w:t>
            </w:r>
            <w:r w:rsidRPr="000E60F2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 xml:space="preserve">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133,5 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151,3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>Субвенции  в целях  финансового обеспечения переданных органами местного самоуправления государственных полномочий Ульяновской области организации и обеспечению 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978,7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>Субвенции  в целях 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</w:t>
            </w:r>
          </w:p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области об административных правонарушениях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2,88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0E60F2">
              <w:rPr>
                <w:rFonts w:ascii="PT Astra Serif" w:hAnsi="PT Astra Serif"/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226,4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С</w:t>
            </w: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256,4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>Субвенции  в целях финансового  обеспечения 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56,9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8,2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  в целях 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9,0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spacing w:before="40"/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Субвенции  бюджетам  в целях финансового обеспечения   осуществления  переданных органам местного самоуправления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1464,7</w:t>
            </w:r>
          </w:p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11019,7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spacing w:before="40"/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 xml:space="preserve">Субвенции  в целях  финансового обеспечения переданных органам местного самоуправления государственных полномочий Ульяновской области, связанных с осуществлением  ежемесячной выплаты на содержание ребенка опекуну (попечителю) и приемной семье, а также по  осуществлению выплаты вознаграждения, причитающегося приемному родителю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11019,7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spacing w:before="40"/>
              <w:ind w:left="72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(изменению)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>1,869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spacing w:before="40"/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1,869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sz w:val="16"/>
                <w:szCs w:val="16"/>
              </w:rPr>
              <w:t>624,66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202 35930  05 0000 150</w:t>
            </w:r>
          </w:p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95391A" w:rsidRPr="000E60F2" w:rsidRDefault="0095391A" w:rsidP="00B167C0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осуществлением переданных органам государственной власти 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624,66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174899,3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174899,3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36357,2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0E60F2">
              <w:rPr>
                <w:rFonts w:ascii="PT Astra Serif" w:hAnsi="PT Astra Serif"/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138542,1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sz w:val="16"/>
                <w:szCs w:val="16"/>
              </w:rPr>
              <w:t>17718,0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i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0E60F2">
              <w:rPr>
                <w:rFonts w:ascii="PT Astra Serif" w:hAnsi="PT Astra Serif"/>
                <w:i/>
                <w:sz w:val="16"/>
                <w:szCs w:val="16"/>
              </w:rPr>
              <w:t>7148,8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Межбюджетные трансферты, передаваемые бюджетам 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7148,8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202 45179 00 0000 150</w:t>
            </w:r>
          </w:p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1194,8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1194,8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Межбюджетные трансферты на ежемесячное денежное вознаграждение, передаваемые бюджетам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9374,4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tabs>
                <w:tab w:val="left" w:pos="195"/>
                <w:tab w:val="right" w:pos="1764"/>
              </w:tabs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9374,4</w:t>
            </w:r>
          </w:p>
        </w:tc>
      </w:tr>
      <w:tr w:rsidR="0095391A" w:rsidRPr="000E60F2" w:rsidTr="00D96548">
        <w:trPr>
          <w:trHeight w:val="20"/>
        </w:trPr>
        <w:tc>
          <w:tcPr>
            <w:tcW w:w="2628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80" w:type="dxa"/>
          </w:tcPr>
          <w:p w:rsidR="0095391A" w:rsidRPr="000E60F2" w:rsidRDefault="0095391A" w:rsidP="00B167C0">
            <w:pPr>
              <w:ind w:left="72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0" w:type="dxa"/>
          </w:tcPr>
          <w:p w:rsidR="0095391A" w:rsidRPr="000E60F2" w:rsidRDefault="0095391A" w:rsidP="00B167C0">
            <w:pPr>
              <w:ind w:left="360" w:hanging="360"/>
              <w:jc w:val="both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467929,80714</w:t>
            </w:r>
          </w:p>
        </w:tc>
      </w:tr>
    </w:tbl>
    <w:p w:rsidR="005718BC" w:rsidRPr="000E60F2" w:rsidRDefault="005718BC" w:rsidP="00221827">
      <w:pPr>
        <w:shd w:val="clear" w:color="auto" w:fill="FFFFFF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3. Приложение 4 изложить в следующей редакции: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«Приложение 4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«Тереньгульский район»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 xml:space="preserve">«О бюджете муниципального 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район» на 202</w:t>
      </w:r>
      <w:r w:rsidR="005718BC" w:rsidRPr="000E60F2">
        <w:rPr>
          <w:rFonts w:ascii="PT Astra Serif" w:hAnsi="PT Astra Serif"/>
          <w:sz w:val="16"/>
          <w:szCs w:val="16"/>
        </w:rPr>
        <w:t>4</w:t>
      </w:r>
      <w:r w:rsidRPr="000E60F2">
        <w:rPr>
          <w:rFonts w:ascii="PT Astra Serif" w:hAnsi="PT Astra Serif"/>
          <w:sz w:val="16"/>
          <w:szCs w:val="16"/>
        </w:rPr>
        <w:t xml:space="preserve"> год и на</w:t>
      </w:r>
    </w:p>
    <w:p w:rsidR="0095391A" w:rsidRPr="000E60F2" w:rsidRDefault="0095391A" w:rsidP="00221827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плановый период 202</w:t>
      </w:r>
      <w:r w:rsidR="005718BC" w:rsidRPr="000E60F2">
        <w:rPr>
          <w:rFonts w:ascii="PT Astra Serif" w:hAnsi="PT Astra Serif"/>
          <w:sz w:val="16"/>
          <w:szCs w:val="16"/>
        </w:rPr>
        <w:t>5</w:t>
      </w:r>
      <w:r w:rsidRPr="000E60F2">
        <w:rPr>
          <w:rFonts w:ascii="PT Astra Serif" w:hAnsi="PT Astra Serif"/>
          <w:sz w:val="16"/>
          <w:szCs w:val="16"/>
        </w:rPr>
        <w:t xml:space="preserve"> и 202</w:t>
      </w:r>
      <w:r w:rsidR="005718BC" w:rsidRPr="000E60F2">
        <w:rPr>
          <w:rFonts w:ascii="PT Astra Serif" w:hAnsi="PT Astra Serif"/>
          <w:sz w:val="16"/>
          <w:szCs w:val="16"/>
        </w:rPr>
        <w:t>6</w:t>
      </w:r>
      <w:r w:rsidRPr="000E60F2">
        <w:rPr>
          <w:rFonts w:ascii="PT Astra Serif" w:hAnsi="PT Astra Serif"/>
          <w:sz w:val="16"/>
          <w:szCs w:val="16"/>
        </w:rPr>
        <w:t xml:space="preserve"> годов»</w:t>
      </w:r>
    </w:p>
    <w:p w:rsidR="0095391A" w:rsidRPr="000E60F2" w:rsidRDefault="0095391A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95391A" w:rsidRPr="000E60F2" w:rsidRDefault="0095391A" w:rsidP="00221827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95391A" w:rsidRPr="000E60F2" w:rsidRDefault="0095391A" w:rsidP="00221827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95391A" w:rsidRPr="000E60F2" w:rsidRDefault="0095391A" w:rsidP="00221827">
      <w:pPr>
        <w:shd w:val="clear" w:color="auto" w:fill="FFFFFF"/>
        <w:jc w:val="center"/>
        <w:rPr>
          <w:rFonts w:ascii="PT Astra Serif" w:hAnsi="PT Astra Serif"/>
          <w:b/>
          <w:sz w:val="16"/>
          <w:szCs w:val="16"/>
        </w:rPr>
      </w:pPr>
      <w:r w:rsidRPr="000E60F2">
        <w:rPr>
          <w:rFonts w:ascii="PT Astra Serif" w:hAnsi="PT Astra Serif"/>
          <w:b/>
          <w:sz w:val="16"/>
          <w:szCs w:val="16"/>
        </w:rPr>
        <w:t>«Тереньгульский район»  на 202</w:t>
      </w:r>
      <w:r w:rsidR="005718BC" w:rsidRPr="000E60F2">
        <w:rPr>
          <w:rFonts w:ascii="PT Astra Serif" w:hAnsi="PT Astra Serif"/>
          <w:b/>
          <w:sz w:val="16"/>
          <w:szCs w:val="16"/>
        </w:rPr>
        <w:t>4</w:t>
      </w:r>
      <w:r w:rsidRPr="000E60F2">
        <w:rPr>
          <w:rFonts w:ascii="PT Astra Serif" w:hAnsi="PT Astra Serif"/>
          <w:b/>
          <w:sz w:val="16"/>
          <w:szCs w:val="16"/>
        </w:rPr>
        <w:t xml:space="preserve"> год</w:t>
      </w:r>
    </w:p>
    <w:p w:rsidR="0095391A" w:rsidRPr="000E60F2" w:rsidRDefault="0095391A" w:rsidP="00221827">
      <w:pPr>
        <w:pStyle w:val="a5"/>
        <w:shd w:val="clear" w:color="auto" w:fill="FFFFFF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95391A" w:rsidRPr="000E60F2" w:rsidRDefault="0095391A" w:rsidP="00221827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0E60F2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p w:rsidR="0095391A" w:rsidRPr="000E60F2" w:rsidRDefault="0095391A" w:rsidP="00221827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tbl>
      <w:tblPr>
        <w:tblW w:w="96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2024 год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  <w:tr w:rsidR="005718BC" w:rsidRPr="000E60F2" w:rsidTr="005718BC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0E60F2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C" w:rsidRPr="000E60F2" w:rsidRDefault="005718BC" w:rsidP="005718BC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/>
                <w:sz w:val="16"/>
                <w:szCs w:val="16"/>
              </w:rPr>
              <w:t>467929,80714</w:t>
            </w:r>
          </w:p>
        </w:tc>
      </w:tr>
    </w:tbl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».</w:t>
      </w:r>
    </w:p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4. Приложение 6 изложить в следующей редакции:</w:t>
      </w:r>
    </w:p>
    <w:p w:rsidR="00FC6B5D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</w:t>
      </w:r>
    </w:p>
    <w:tbl>
      <w:tblPr>
        <w:tblW w:w="10009" w:type="dxa"/>
        <w:tblInd w:w="93" w:type="dxa"/>
        <w:tblLook w:val="04A0"/>
      </w:tblPr>
      <w:tblGrid>
        <w:gridCol w:w="5969"/>
        <w:gridCol w:w="520"/>
        <w:gridCol w:w="440"/>
        <w:gridCol w:w="1200"/>
        <w:gridCol w:w="460"/>
        <w:gridCol w:w="1420"/>
      </w:tblGrid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плановый период 2025 и 2026 годов»</w:t>
            </w:r>
          </w:p>
        </w:tc>
      </w:tr>
      <w:tr w:rsidR="00FC6B5D" w:rsidRPr="000E60F2" w:rsidTr="00FC6B5D">
        <w:trPr>
          <w:trHeight w:val="20"/>
        </w:trPr>
        <w:tc>
          <w:tcPr>
            <w:tcW w:w="10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Распределение бюджетных ассигнований бюджета муниципального образования «Тереньгульский район» 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44520,44400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847,70000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520,40000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157,20000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17186,30000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17186,30000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15970,10000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15970,10000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11865,10000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3583,30000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286,40000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1216,20000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1216,20000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934,10000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282,10000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6599,04500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1038,54500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745,50000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225,10000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3949,70000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1192,80000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19735,53000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13253,60000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13253,60000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13253,60000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6714,50000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2668,50000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1682,70000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140,60000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5265,75000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3352,30000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1403,10000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423,70000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1113,80000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791,00000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410,35000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3832,76000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3168,10000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1965,40000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37371,50000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35778,60000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26300,00000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9478,60000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9478,60000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7272,08452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7272,08452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4022,08452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3050,00000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2206,51548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2206,51548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2206,51548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малого и среднего предпринимательства в 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4506,09900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1543,09900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1056,55400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возникающих в связи с реализацией мероприятий по закупке светильников с высоким классом энергетической эффективности, строительством, реконструкцией и ремонтом объектов наружного освещения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486,54500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186,54500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0E60F2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B16C29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B16C29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B16C29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B16C29" w:rsidTr="00B16C2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B16C29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B16C29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B16C29">
              <w:rPr>
                <w:rFonts w:ascii="PT Astra Serif" w:hAnsi="PT Astra Serif" w:cs="Arial CYR"/>
                <w:sz w:val="16"/>
                <w:szCs w:val="16"/>
              </w:rPr>
              <w:t>310641,32500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Cсофинансирование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3,43435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48528,82000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12171,62000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1969,90000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427,00000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7856,52000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8865,00000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2672,70000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24384,10000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236515,53025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236365,53025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общеобразовательных организаций ежемесячных денежных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AB42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</w:t>
            </w:r>
            <w:r w:rsidR="00AB4236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t>9,</w:t>
            </w:r>
            <w:r w:rsidR="00AB4236">
              <w:rPr>
                <w:rFonts w:ascii="PT Astra Serif" w:hAnsi="PT Astra Serif" w:cs="Arial CYR"/>
                <w:sz w:val="16"/>
                <w:szCs w:val="16"/>
              </w:rPr>
              <w:t>79797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</w:t>
            </w:r>
            <w:r w:rsidR="00AB4236">
              <w:rPr>
                <w:rFonts w:ascii="PT Astra Serif" w:hAnsi="PT Astra Serif" w:cs="Arial CYR"/>
                <w:sz w:val="16"/>
                <w:szCs w:val="16"/>
              </w:rPr>
              <w:t>48,48486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226956,50298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78748,80298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13021,50000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15778,91717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39609,30581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138542,10000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49864,00000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15028,72800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70095,47200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133,50000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67,07500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66,42500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151,30000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76,05000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12160,72020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3927,90000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7940,80000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1822,90000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912,90000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1668,90000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1281,80000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387,10000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4798,90000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402,20124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121,46474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671,13402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30674,40000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19161,40000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18701,40000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18537,80000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12063,10000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12023,10000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6474,70000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6444,70000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11513,00000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11509,50000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876,60000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571,50000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172,60000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10632,90000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10632,90000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10632,90000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7207,00000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2158,40000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1120,70000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41,36000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18308,26414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1037,66414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585,49914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585,49914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585,49914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12746,50000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153,90000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1464,70000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1464,70000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649,00000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995,80000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210,52800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FC6B5D" w:rsidRPr="000E60F2" w:rsidTr="0080374E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C6B5D" w:rsidRPr="000E60F2" w:rsidTr="00803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C6B5D" w:rsidRPr="000E60F2" w:rsidTr="00803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17049,65500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бюджетам поселений на cофинансирование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FC6B5D" w:rsidRPr="000E60F2" w:rsidTr="00FC6B5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5D" w:rsidRPr="000E60F2" w:rsidRDefault="00FC6B5D" w:rsidP="00FC6B5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467929,80714</w:t>
            </w:r>
          </w:p>
        </w:tc>
      </w:tr>
    </w:tbl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  <w:lang w:val="en-US"/>
        </w:rPr>
      </w:pPr>
      <w:r w:rsidRPr="000E60F2">
        <w:rPr>
          <w:rFonts w:ascii="PT Astra Serif" w:hAnsi="PT Astra Serif"/>
          <w:sz w:val="16"/>
          <w:szCs w:val="16"/>
        </w:rPr>
        <w:t>».</w:t>
      </w:r>
    </w:p>
    <w:p w:rsidR="0080374E" w:rsidRPr="000E60F2" w:rsidRDefault="0080374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  <w:lang w:val="en-US"/>
        </w:rPr>
      </w:pPr>
    </w:p>
    <w:p w:rsidR="005718BC" w:rsidRPr="000E60F2" w:rsidRDefault="005718BC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5. Приложение 7 изложить в следующей редакции:</w:t>
      </w:r>
    </w:p>
    <w:p w:rsidR="007E0CB2" w:rsidRPr="000E60F2" w:rsidRDefault="005718BC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86"/>
        <w:gridCol w:w="421"/>
        <w:gridCol w:w="1214"/>
        <w:gridCol w:w="456"/>
        <w:gridCol w:w="1320"/>
        <w:gridCol w:w="1220"/>
      </w:tblGrid>
      <w:tr w:rsidR="007E0CB2" w:rsidRPr="000E60F2" w:rsidTr="007E0CB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Приложение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2024 год и на плановый период 2025 и 2026 годов </w:t>
            </w:r>
          </w:p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7E0CB2" w:rsidRPr="000E60F2" w:rsidTr="007E0CB2">
        <w:trPr>
          <w:trHeight w:val="20"/>
        </w:trPr>
        <w:tc>
          <w:tcPr>
            <w:tcW w:w="8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2025 и 2026 годы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vMerge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86" w:type="dxa"/>
            <w:vMerge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20" w:type="dxa"/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2025 год</w:t>
            </w:r>
          </w:p>
        </w:tc>
        <w:tc>
          <w:tcPr>
            <w:tcW w:w="1220" w:type="dxa"/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2026 год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41840,12250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44130,89500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875,60000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909,50000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865,80000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899,40000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865,80000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899,40000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865,80000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899,40000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542,70000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168,50000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106,10000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12604,10000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10507,20000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12604,10000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10507,20000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11799,90000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9833,10000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11799,90000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9833,10000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8874,20000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7432,80000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2652,80000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2217,50000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674,10000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674,10000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520,10000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6706,34500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6938,54500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1047,54500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1090,24500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1044,30000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1087,00000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777,80000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808,80000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231,60000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241,00000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2,10000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5834,30000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5834,30000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5834,30000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4107,70000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4272,00000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1240,50000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1290,10000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1240,50000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1290,10000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21502,38750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25623,96000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6103,38750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11053,66000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4875,32750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9816,20000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4875,32750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9816,20000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169,20000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49,16000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51,12000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23,54000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24,48000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11043,50000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10406,10000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11043,50000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10406,10000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11043,50000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10406,10000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5804,20000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5487,00000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1734,80000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1643,50000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1686,50000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1384,10000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1820,20000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23,10000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2832,90000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2808,90000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2332,90000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2408,90000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2332,90000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2408,90000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1459,20000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1517,60000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458,30000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«Развитие организационных мер по предупреждению и профилактике коррупции в органах местного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самоуправления муниципального образования «Тереньгульский район».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856,50000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656,50000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656,50000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596,50000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358,80000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3011,06000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2864,66000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2336,40000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2190,00000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2214,40000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2093,00000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2214,40000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2093,00000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2214,40000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2093,00000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1611,00000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510,20000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38162,40000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31713,90000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39,70000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39,70000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587,50000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587,50000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587,50000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517,50000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517,50000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37114,20000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30114,20000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27300,00000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4022,08452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4022,08452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1866,11750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1929,54500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1496,77150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1539,49900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1060,32650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1073,05400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на софинансирование расходных обязательств, связанных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167,72650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180,45400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167,72650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180,45400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436,44500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466,44500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176,44500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175,54500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311565,92500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321515,72500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53595,33900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56960,53900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53595,33900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56960,53900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53595,33900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56960,53900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14449,73900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14222,43900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3221,00000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3221,00000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972,74200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972,74200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1155,30000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1201,50000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351,60000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407,60000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8737,09700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8407,59700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39145,60000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42738,10000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9865,00000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11515,00000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2974,70000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3473,00000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545,50000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545,50000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25757,40000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27201,60000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236749,01120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243389,11120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236579,01120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243199,11120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6276,66668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6190,30304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8E390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</w:t>
            </w:r>
            <w:r w:rsidR="008E390C">
              <w:rPr>
                <w:rFonts w:ascii="PT Astra Serif" w:hAnsi="PT Astra Serif" w:cs="Arial CYR"/>
                <w:sz w:val="16"/>
                <w:szCs w:val="16"/>
              </w:rPr>
              <w:t>28,18182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8E390C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1902,42425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</w:t>
            </w:r>
            <w:r w:rsidR="008E390C">
              <w:rPr>
                <w:rFonts w:ascii="PT Astra Serif" w:hAnsi="PT Astra Serif" w:cs="Arial CYR"/>
                <w:sz w:val="16"/>
                <w:szCs w:val="16"/>
              </w:rPr>
              <w:t>48,48486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8E390C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4287,87879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974,00000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1126,00000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386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21,21212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9,83838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11,37374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79584,93240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80030,80816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70210,53240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70656,40816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10505,30000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3172,60060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3172,60060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13857,33332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12790,69696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4578,00000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37790,59948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39083,11160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181,69900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181,69900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147894,80000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156705,70000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58100,00000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16308,00000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17516,00000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выплаты персоналу учреждений, за исключением фонда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3286,80000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3286,80000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73910,00000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77512,90000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132,15000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61,35000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130,85000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60,75000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331,60000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110,70000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166,60000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11500,82660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11482,32660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3658,50000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3655,00000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8898,74820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8858,74820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8898,74820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8858,74820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6164,20200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6124,20200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6164,20200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6124,20200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3701,00000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3701,00000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1117,70200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1117,70200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542,50000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502,50000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402,20124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402,20124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121,46474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121,46474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671,13402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671,13402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1539,74620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1539,74620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1182,60100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1182,60100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357,14520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357,14520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34422,60000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29827,80000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23274,60000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18234,50000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23244,60000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18204,50000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17980,70000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17169,50000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11679,70000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11162,00000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11667,20000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11154,50000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6301,00000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6007,50000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6291,00000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6001,50000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11148,00000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11593,30000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11146,00000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11591,30000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872,50000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901,50000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572,20000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572,20000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172,80000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172,80000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10273,50000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10689,80000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10273,50000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10689,80000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7279,70000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7612,80000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2180,30000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2281,00000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690,70000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678,20000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17884,00684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20930,99091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3704,60000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3889,90000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3704,60000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3889,90000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3704,60000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3889,90000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3851,40000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1794,40684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1332,59091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204,00000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217,10000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204,00000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217,10000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2,10000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525,47500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50,07500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520,60000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518,00000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11409,50000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14718,00000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10732,60000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14314,00000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220,40000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220,40000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124,20000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124,20000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10512,20000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14093,60000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5492,50000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6986,60000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676,90000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676,90000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333,00000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975,50000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990,50000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207,22800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207,22800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135,50000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150,50000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14" w:type="dxa"/>
            <w:shd w:val="clear" w:color="000000" w:fill="FFFFFF"/>
            <w:noWrap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7E0CB2" w:rsidRPr="000E60F2" w:rsidTr="007E0CB2">
        <w:trPr>
          <w:trHeight w:val="2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38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465346,04084</w:t>
            </w:r>
          </w:p>
        </w:tc>
        <w:tc>
          <w:tcPr>
            <w:tcW w:w="1220" w:type="dxa"/>
            <w:shd w:val="clear" w:color="000000" w:fill="FFFFFF"/>
            <w:vAlign w:val="bottom"/>
            <w:hideMark/>
          </w:tcPr>
          <w:p w:rsidR="007E0CB2" w:rsidRPr="000E60F2" w:rsidRDefault="007E0CB2" w:rsidP="007E0C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469424,32491</w:t>
            </w:r>
          </w:p>
        </w:tc>
      </w:tr>
    </w:tbl>
    <w:p w:rsidR="005718BC" w:rsidRPr="000E60F2" w:rsidRDefault="005718BC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».</w:t>
      </w:r>
    </w:p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95391A" w:rsidRPr="000E60F2" w:rsidRDefault="005718BC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0E60F2">
        <w:rPr>
          <w:rFonts w:ascii="PT Astra Serif" w:hAnsi="PT Astra Serif"/>
          <w:b w:val="0"/>
          <w:sz w:val="16"/>
          <w:szCs w:val="16"/>
        </w:rPr>
        <w:t>6</w:t>
      </w:r>
      <w:r w:rsidR="0095391A" w:rsidRPr="000E60F2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D877AD" w:rsidRPr="000E60F2" w:rsidRDefault="0095391A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0E60F2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4"/>
        <w:gridCol w:w="582"/>
        <w:gridCol w:w="425"/>
        <w:gridCol w:w="426"/>
        <w:gridCol w:w="1275"/>
        <w:gridCol w:w="567"/>
        <w:gridCol w:w="1261"/>
      </w:tblGrid>
      <w:tr w:rsidR="00D877AD" w:rsidRPr="000E60F2" w:rsidTr="00D877AD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</w:tc>
      </w:tr>
      <w:tr w:rsidR="00D877AD" w:rsidRPr="000E60F2" w:rsidTr="00D877AD">
        <w:trPr>
          <w:trHeight w:val="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D877AD" w:rsidRPr="000E60F2" w:rsidTr="00D877AD">
        <w:trPr>
          <w:trHeight w:val="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D877AD" w:rsidRPr="000E60F2" w:rsidTr="00D877AD">
        <w:trPr>
          <w:trHeight w:val="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 2024 год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76243,05314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34565,59900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847,70000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520,40000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157,20000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17186,30000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17186,30000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15970,10000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15970,10000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11865,10000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3583,30000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286,40000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1216,20000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1216,20000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934,10000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282,10000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1,86900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16379,73000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хранением, 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888,95000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185,80000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185,80000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410,35000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95,35000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14274,60000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13253,60000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направление «Обеспечение деятельности учреждений по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обеспечению хозяйственного обслуживания»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13253,60000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13253,60000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6714,50000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2668,50000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1682,70000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140,60000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1021,00000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3832,76000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3168,10000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3048,80000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1965,40000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27861,50000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26478,60000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9478,60000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9478,60000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2206,51548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2206,51548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2206,51548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7272,08452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7272,08452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4022,08452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4460,64500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1497,64500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1011,10000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486,54500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186,54500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4457,18914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776,38914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585,49914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585,49914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585,49914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41,36000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745,50000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225,10000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34632,30000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3927,90000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30674,40000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19161,40000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18701,40000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18537,80000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12063,10000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12023,10000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6474,70000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6444,70000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граждан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11513,00000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11509,50000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876,60000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571,50000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172,60000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10632,90000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10632,90000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10632,90000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7207,00000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2158,40000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1120,70000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320494,50000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306643,42500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49200,27455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3,43435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48528,82000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12171,62000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1969,90000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427,00000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7856,52000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8865,00000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2672,70000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24384,10000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236515,53025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236365,53025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C0512F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C0512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</w:t>
            </w:r>
            <w:r w:rsidR="00C0512F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t>8,</w:t>
            </w:r>
            <w:r w:rsidR="00C0512F">
              <w:rPr>
                <w:rFonts w:ascii="PT Astra Serif" w:hAnsi="PT Astra Serif" w:cs="Arial CYR"/>
                <w:sz w:val="16"/>
                <w:szCs w:val="16"/>
              </w:rPr>
              <w:t>48486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226956,50298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78748,80298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13021,50000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15778,91717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39609,30581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138542,10000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49864,00000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15028,72800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70095,47200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67,07500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66,42500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151,30000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76,05000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8202,82020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1,01010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8000,80000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5089,80000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2911,00000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7940,80000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5061,80000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2879,00000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912,90000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10941,90000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1668,90000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1281,80000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387,10000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8078,20000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5403,40000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2674,80000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4798,90000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2782,90000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2016,00000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608,80000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402,20124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121,46474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671,13402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13851,07500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261,27500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256,40000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255,00000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12746,50000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153,90000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1464,70000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1464,70000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649,00000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210,52800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32168,85400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5563,74500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5563,74500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5546,50000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3949,70000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1192,80000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возникающих в связи с реализацией мероприятий по закупке светильников с высоким классом энергетической эффективности, строительством, реконструкцией и ремонтом объектов наружного освещения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17049,65500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cофинансирование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S0420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307,20000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3355,80000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3355,80000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3355,80000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3352,30000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2352,30000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1403,10000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423,70000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D877AD" w:rsidRPr="000E60F2" w:rsidTr="00D877AD">
        <w:trPr>
          <w:trHeight w:val="20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D877AD" w:rsidRPr="000E60F2" w:rsidRDefault="00D877AD" w:rsidP="00D877AD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467929,80714</w:t>
            </w:r>
          </w:p>
        </w:tc>
      </w:tr>
    </w:tbl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0E60F2">
        <w:rPr>
          <w:rFonts w:ascii="PT Astra Serif" w:hAnsi="PT Astra Serif"/>
          <w:bCs/>
          <w:sz w:val="16"/>
          <w:szCs w:val="16"/>
        </w:rPr>
        <w:t>».</w:t>
      </w:r>
    </w:p>
    <w:p w:rsidR="0095391A" w:rsidRPr="000E60F2" w:rsidRDefault="0095391A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5718BC" w:rsidRPr="000E60F2" w:rsidRDefault="005718BC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7. Приложение 9 изложить в следующей редакции:</w:t>
      </w:r>
    </w:p>
    <w:p w:rsidR="000C091B" w:rsidRPr="000E60F2" w:rsidRDefault="005718BC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1"/>
        <w:gridCol w:w="534"/>
        <w:gridCol w:w="425"/>
        <w:gridCol w:w="426"/>
        <w:gridCol w:w="1275"/>
        <w:gridCol w:w="456"/>
        <w:gridCol w:w="1136"/>
        <w:gridCol w:w="1276"/>
      </w:tblGrid>
      <w:tr w:rsidR="000C091B" w:rsidRPr="000E60F2" w:rsidTr="000C091B">
        <w:trPr>
          <w:trHeight w:val="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2024 год и на плановый период 2025 и 2026 годов </w:t>
            </w:r>
          </w:p>
        </w:tc>
      </w:tr>
      <w:tr w:rsidR="000C091B" w:rsidRPr="000E60F2" w:rsidTr="000C091B">
        <w:trPr>
          <w:trHeight w:val="20"/>
        </w:trPr>
        <w:tc>
          <w:tcPr>
            <w:tcW w:w="8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AB4236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0C091B" w:rsidRPr="000E60F2" w:rsidTr="000C091B">
        <w:trPr>
          <w:trHeight w:val="20"/>
        </w:trPr>
        <w:tc>
          <w:tcPr>
            <w:tcW w:w="8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0C091B" w:rsidRPr="000E60F2" w:rsidTr="000C091B">
        <w:trPr>
          <w:trHeight w:val="20"/>
        </w:trPr>
        <w:tc>
          <w:tcPr>
            <w:tcW w:w="8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 2025 и 2026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vMerge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2026 год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75840,95934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66655,07091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27422,05000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24563,75000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875,60000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909,50000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2"/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865,80000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899,40000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865,80000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899,40000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865,80000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899,40000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542,70000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168,50000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12604,10000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10507,20000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12604,10000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10507,20000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11799,90000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9833,10000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11799,90000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9833,10000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8874,20000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7432,80000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2652,80000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2217,50000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674,10000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674,10000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520,10000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1,69000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13790,66000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12995,36000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1228,06000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1237,46000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области об административных правонарушениях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5,76000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4,14800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1,25200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0,36000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169,20000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49,16000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51,12000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23,54000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24,48000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358,80000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"Противодействие коррупции в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муниципальном образовании "Тереньгульский район"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11043,50000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10406,10000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11043,50000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10406,10000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11043,50000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10406,10000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5804,20000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5487,00000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1734,80000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1643,50000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1686,50000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1384,10000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1820,20000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656,50000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656,50000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656,50000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596,50000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3011,06000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2864,66000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98,16000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2336,40000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2190,00000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2214,40000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2093,00000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2214,40000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2093,00000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2214,40000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2093,00000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1611,00000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510,20000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38162,40000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31713,90000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39,70000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39,70000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39,70000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39,70000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587,50000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587,50000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587,50000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517,50000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517,50000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1035,00000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37114,20000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30114,20000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27300,00000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9814,20000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4542,11548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5272,08452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4022,08452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4022,08452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1866,11750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1929,54500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1451,31750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1494,04500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1014,87250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1027,60000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838,14600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167,72650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180,45400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167,72650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180,45400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436,44500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466,44500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290,90000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176,44500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175,54500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125,54500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5109,03184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5322,91591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3889,90000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3889,90000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3889,90000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3851,40000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1268,93184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1282,51591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217,10000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217,10000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135,50000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Муниципальная программа"Забота"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135,50000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1087,00000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1087,00000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1087,00000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1087,00000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06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1044,30000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1087,00000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777,80000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808,80000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231,60000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241,00000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50 0 00 02040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38091,10000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33487,80000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3658,50000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3655,00000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34422,60000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29827,80000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23274,60000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18234,50000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23244,60000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18204,50000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17980,70000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17169,50000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11679,70000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11162,00000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11667,20000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11154,50000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6301,00000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6007,50000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6291,00000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6001,50000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11148,00000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11593,30000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11146,00000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11591,30000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872,50000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901,50000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572,20000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172,80000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172,80000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10273,50000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10689,80000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10273,50000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10689,80000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7279,70000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7612,80000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2180,30000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2281,00000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690,70000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678,20000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«Формирование высококвалифицированного кадрового состава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муниципальной службы, обеспечивающего эффективность муниципального управления»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320632,40000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333423,80000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307857,42500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317815,72500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53595,33900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56960,53900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53595,33900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56960,53900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53595,33900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56960,53900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14449,73900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14222,43900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3221,00000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3221,00000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972,74200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972,74200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1201,50000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351,60000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407,60000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8737,09700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8407,59700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39145,60000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42738,10000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9865,00000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11515,00000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2974,70000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3473,00000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545,50000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545,50000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25757,40000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27201,60000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236749,01120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243389,11120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236579,01120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243199,11120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6276,66668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6190,30304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C0512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</w:t>
            </w:r>
            <w:r w:rsidR="00C0512F">
              <w:rPr>
                <w:rFonts w:ascii="PT Astra Serif" w:hAnsi="PT Astra Serif" w:cs="Arial CYR"/>
                <w:sz w:val="16"/>
                <w:szCs w:val="16"/>
              </w:rPr>
              <w:t>28,18182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C0512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</w:t>
            </w:r>
            <w:r w:rsidR="00C0512F"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t>2,4</w:t>
            </w:r>
            <w:r w:rsidR="00C0512F">
              <w:rPr>
                <w:rFonts w:ascii="PT Astra Serif" w:hAnsi="PT Astra Serif" w:cs="Arial CYR"/>
                <w:sz w:val="16"/>
                <w:szCs w:val="16"/>
              </w:rPr>
              <w:t>2425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</w:t>
            </w:r>
            <w:r w:rsidR="00C0512F">
              <w:rPr>
                <w:rFonts w:ascii="PT Astra Serif" w:hAnsi="PT Astra Serif" w:cs="Arial CYR"/>
                <w:sz w:val="16"/>
                <w:szCs w:val="16"/>
              </w:rPr>
              <w:t>48,48486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</w:t>
            </w:r>
            <w:r w:rsidR="00C0512F">
              <w:rPr>
                <w:rFonts w:ascii="PT Astra Serif" w:hAnsi="PT Astra Serif" w:cs="Arial CYR"/>
                <w:sz w:val="16"/>
                <w:szCs w:val="16"/>
              </w:rPr>
              <w:t>87,87879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974,00000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21,21212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9,83838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11,37374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94,10000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228087,03240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236969,30816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70210,53240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70656,40816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10505,30000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3172,60060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3172,60060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13857,33332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12790,69696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4358,00000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4578,00000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37790,59948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39083,11160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181,69900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181,69900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3718,00000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1122,83600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4533,56400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147894,80000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156705,70000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58100,00000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16308,00000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17516,00000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3286,80000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3286,80000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73910,00000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77512,90000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122,10000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132,15000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61,35000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130,85000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60,75000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331,60000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110,70000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55,10000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5173,74200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5168,74200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2658,58460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2653,58460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7832,32660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7822,32660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5173,74200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5168,74200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2658,58460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2653,58460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785,00000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385,00000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8898,74820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8858,74820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8898,74820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8858,74820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1539,74620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1539,74620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1182,60100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1182,60100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357,14520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357,14520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6164,20200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6124,20200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6164,20200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6124,20200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4215,41760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4175,41760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1948,78440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1948,78440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3701,00000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3701,00000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2238,80000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2238,80000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1462,20000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1117,70200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1117,70200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676,11760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676,11760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441,58440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441,58440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542,50000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502,50000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497,50000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457,50000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773,00000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1194,80000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402,20124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402,20124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121,46474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121,46474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671,13402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671,13402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12774,97500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15608,07500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525,47500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50,07500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525,47500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50,07500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520,60000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0C091B" w:rsidRPr="000E60F2" w:rsidTr="00F35703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11409,50000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14718,00000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10732,60000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14314,00000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220,40000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95,00000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124,20000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124,20000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 вознаграждения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10512,20000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14093,60000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107,00000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5492,50000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6986,60000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7000,00000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</w:t>
            </w: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676,90000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676,90000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333,00000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840,00000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486,00000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146,77200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207,22800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207,22800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26900,88150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31958,25400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10537,37250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15667,74500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5662,04500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5851,54500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5834,30000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5834,30000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5644,80000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5834,30000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4107,70000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4272,00000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1240,50000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1290,10000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27,30000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4875,32750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9816,20000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4875,32750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9816,20000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4875,32750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9816,20000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50 0 00 10240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880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4875,32750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9816,20000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на софинансирование расходных обязательств, возникающих в связи с реализацией мероприятий по закупке светильников с высоким классом энергетической эффективности, строительством, реконструкцией и ремонтом </w:t>
            </w: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объектов наружного освещения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45,45400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16318,05500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16245,05500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2836,40000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2812,40000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2836,40000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2812,40000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2836,40000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2812,40000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2832,90000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2808,90000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2332,90000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2408,90000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2332,90000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2408,90000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1459,20000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1517,60000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440,70000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458,30000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213,00000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center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0C091B" w:rsidRPr="000E60F2" w:rsidTr="000C091B">
        <w:trPr>
          <w:trHeight w:val="20"/>
        </w:trPr>
        <w:tc>
          <w:tcPr>
            <w:tcW w:w="4551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4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465346,04084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0C091B" w:rsidRPr="000E60F2" w:rsidRDefault="000C091B" w:rsidP="000C091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0E60F2">
              <w:rPr>
                <w:rFonts w:ascii="PT Astra Serif" w:hAnsi="PT Astra Serif" w:cs="Arial CYR"/>
                <w:sz w:val="16"/>
                <w:szCs w:val="16"/>
              </w:rPr>
              <w:t>469424,32491</w:t>
            </w:r>
          </w:p>
        </w:tc>
      </w:tr>
    </w:tbl>
    <w:p w:rsidR="005718BC" w:rsidRPr="000E60F2" w:rsidRDefault="005718BC" w:rsidP="005718BC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».</w:t>
      </w:r>
    </w:p>
    <w:p w:rsidR="0095391A" w:rsidRPr="000E60F2" w:rsidRDefault="0095391A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95391A" w:rsidRPr="00AB4236" w:rsidRDefault="005718B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8</w:t>
      </w:r>
      <w:r w:rsidR="0095391A" w:rsidRPr="000E60F2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470BCC" w:rsidRPr="00AB4236" w:rsidRDefault="00470BCC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470BCC" w:rsidRPr="000E60F2" w:rsidRDefault="0095391A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</w:t>
      </w:r>
    </w:p>
    <w:tbl>
      <w:tblPr>
        <w:tblW w:w="10094" w:type="dxa"/>
        <w:tblInd w:w="93" w:type="dxa"/>
        <w:tblLook w:val="04A0"/>
      </w:tblPr>
      <w:tblGrid>
        <w:gridCol w:w="656"/>
        <w:gridCol w:w="5738"/>
        <w:gridCol w:w="1180"/>
        <w:gridCol w:w="1220"/>
        <w:gridCol w:w="1300"/>
      </w:tblGrid>
      <w:tr w:rsidR="00470BCC" w:rsidRPr="00470BCC" w:rsidTr="00470BCC">
        <w:trPr>
          <w:trHeight w:val="20"/>
        </w:trPr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rPr>
                <w:rFonts w:ascii="Arial CYR" w:hAnsi="Arial CYR" w:cs="Arial CYR"/>
                <w:sz w:val="16"/>
                <w:szCs w:val="16"/>
              </w:rPr>
            </w:pPr>
            <w:r w:rsidRPr="00470BC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BCC" w:rsidRPr="000E60F2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  <w:lang w:val="en-US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70BCC" w:rsidRPr="00AB4236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2024 год и на плановый </w:t>
            </w: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2025 и 2026 годов»</w:t>
            </w:r>
          </w:p>
          <w:p w:rsidR="00470BCC" w:rsidRPr="00AB4236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470BCC" w:rsidRPr="00470BCC" w:rsidTr="00470BCC">
        <w:trPr>
          <w:trHeight w:val="20"/>
        </w:trPr>
        <w:tc>
          <w:tcPr>
            <w:tcW w:w="10094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70BCC" w:rsidRPr="00AB4236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</w: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в том числе развития социальной инфраструктуры для детей, на 2024 год </w:t>
            </w: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2025 и 2026 годов</w:t>
            </w:r>
          </w:p>
          <w:p w:rsidR="00470BCC" w:rsidRPr="00AB4236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3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470BCC" w:rsidRPr="00470BCC" w:rsidTr="00470BCC">
        <w:trPr>
          <w:trHeight w:val="184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470BCC" w:rsidRPr="00470BCC" w:rsidTr="00470BCC">
        <w:trPr>
          <w:trHeight w:val="18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1864,49914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2343,93184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2344,41591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585,49914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1064,93184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1065,41591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585,49914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1064,93184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1065,41591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105,30000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155,00000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155,00000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3957,90000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3957,90000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3957,90000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454780,78081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468163,16468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492027,57680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12125,10000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11572,60000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15154,00000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11019,70000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10512,20000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14093,60000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262,10000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843,30000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442505,68081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456420,56468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476683,57680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12171,62000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14449,73900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14222,43900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226956,50298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228087,03240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236969,30816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8000,80000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7832,32660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7822,32660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6278,28283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6276,66668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6190,30304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4,90000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86,30000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94,10000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39,50000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138542,10000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147894,80000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156705,70000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</w:t>
            </w:r>
            <w:r w:rsidRPr="00470BCC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присмотр и уход за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1464,70000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676,90000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404,00000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3.2.10.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151,30000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331,60000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110,70000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133,50000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263,00000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122,10000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12,70000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36357,20000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39145,60000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42738,10000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1782,90000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782,00000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785,00000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470BCC" w:rsidRPr="00470BCC" w:rsidTr="00470BCC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BCC" w:rsidRPr="00470BCC" w:rsidRDefault="00470BCC" w:rsidP="00470BCC">
            <w:pPr>
              <w:rPr>
                <w:color w:val="000000"/>
                <w:sz w:val="16"/>
                <w:szCs w:val="16"/>
              </w:rPr>
            </w:pPr>
            <w:r w:rsidRPr="00470B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460603,17995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474175,59652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BCC" w:rsidRPr="00470BCC" w:rsidRDefault="00470BCC" w:rsidP="00470BCC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470BCC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498031,99271</w:t>
            </w:r>
          </w:p>
        </w:tc>
      </w:tr>
    </w:tbl>
    <w:p w:rsidR="0095391A" w:rsidRPr="000E60F2" w:rsidRDefault="0095391A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».</w:t>
      </w:r>
    </w:p>
    <w:p w:rsidR="0095391A" w:rsidRPr="000E60F2" w:rsidRDefault="0095391A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95391A" w:rsidRPr="000E60F2" w:rsidRDefault="005718BC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0E60F2">
        <w:rPr>
          <w:rFonts w:ascii="PT Astra Serif" w:hAnsi="PT Astra Serif"/>
          <w:color w:val="000000"/>
          <w:sz w:val="16"/>
          <w:szCs w:val="16"/>
        </w:rPr>
        <w:t>9</w:t>
      </w:r>
      <w:r w:rsidR="0095391A" w:rsidRPr="000E60F2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95391A" w:rsidRPr="000E60F2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="0095391A" w:rsidRPr="000E60F2">
        <w:rPr>
          <w:rFonts w:ascii="PT Astra Serif" w:hAnsi="PT Astra Serif"/>
          <w:sz w:val="16"/>
          <w:szCs w:val="16"/>
        </w:rPr>
        <w:tab/>
      </w:r>
    </w:p>
    <w:p w:rsidR="0095391A" w:rsidRPr="000E60F2" w:rsidRDefault="0095391A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95391A" w:rsidRPr="000E60F2" w:rsidRDefault="0095391A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95391A" w:rsidRPr="000E60F2" w:rsidRDefault="0095391A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0E60F2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95391A" w:rsidRPr="00D96548" w:rsidRDefault="0095391A" w:rsidP="000E60F2">
      <w:pPr>
        <w:rPr>
          <w:rFonts w:ascii="PT Astra Serif" w:hAnsi="PT Astra Serif"/>
          <w:color w:val="000000"/>
          <w:sz w:val="16"/>
          <w:szCs w:val="16"/>
        </w:rPr>
      </w:pPr>
      <w:r w:rsidRPr="000E60F2">
        <w:rPr>
          <w:rFonts w:ascii="PT Astra Serif" w:hAnsi="PT Astra Serif"/>
          <w:sz w:val="16"/>
          <w:szCs w:val="16"/>
        </w:rPr>
        <w:t>«Тереньгульский район»</w:t>
      </w:r>
      <w:r w:rsidRPr="000E60F2">
        <w:rPr>
          <w:rFonts w:ascii="PT Astra Serif" w:hAnsi="PT Astra Serif"/>
          <w:sz w:val="16"/>
          <w:szCs w:val="16"/>
        </w:rPr>
        <w:tab/>
      </w:r>
      <w:r w:rsidRPr="000E60F2">
        <w:rPr>
          <w:rFonts w:ascii="PT Astra Serif" w:hAnsi="PT Astra Serif"/>
          <w:sz w:val="16"/>
          <w:szCs w:val="16"/>
        </w:rPr>
        <w:tab/>
      </w:r>
      <w:r w:rsidRPr="000E60F2">
        <w:rPr>
          <w:rFonts w:ascii="PT Astra Serif" w:hAnsi="PT Astra Serif"/>
          <w:sz w:val="16"/>
          <w:szCs w:val="16"/>
        </w:rPr>
        <w:tab/>
      </w:r>
      <w:r w:rsidRPr="000E60F2">
        <w:rPr>
          <w:rFonts w:ascii="PT Astra Serif" w:hAnsi="PT Astra Serif"/>
          <w:sz w:val="16"/>
          <w:szCs w:val="16"/>
        </w:rPr>
        <w:tab/>
      </w:r>
      <w:r w:rsidRPr="000E60F2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95391A" w:rsidRPr="00D96548" w:rsidSect="007C16E3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2F" w:rsidRDefault="00C0512F">
      <w:r>
        <w:separator/>
      </w:r>
    </w:p>
  </w:endnote>
  <w:endnote w:type="continuationSeparator" w:id="0">
    <w:p w:rsidR="00C0512F" w:rsidRDefault="00C0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2F" w:rsidRDefault="0031172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51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512F">
      <w:rPr>
        <w:rStyle w:val="ab"/>
        <w:noProof/>
      </w:rPr>
      <w:t>25</w:t>
    </w:r>
    <w:r>
      <w:rPr>
        <w:rStyle w:val="ab"/>
      </w:rPr>
      <w:fldChar w:fldCharType="end"/>
    </w:r>
  </w:p>
  <w:p w:rsidR="00C0512F" w:rsidRDefault="00C051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2F" w:rsidRDefault="0031172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51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571F">
      <w:rPr>
        <w:rStyle w:val="ab"/>
        <w:noProof/>
      </w:rPr>
      <w:t>1</w:t>
    </w:r>
    <w:r>
      <w:rPr>
        <w:rStyle w:val="ab"/>
      </w:rPr>
      <w:fldChar w:fldCharType="end"/>
    </w:r>
  </w:p>
  <w:p w:rsidR="00C0512F" w:rsidRDefault="00C0512F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2F" w:rsidRDefault="00C0512F">
      <w:r>
        <w:separator/>
      </w:r>
    </w:p>
  </w:footnote>
  <w:footnote w:type="continuationSeparator" w:id="0">
    <w:p w:rsidR="00C0512F" w:rsidRDefault="00C05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6"/>
  </w:num>
  <w:num w:numId="18">
    <w:abstractNumId w:val="0"/>
  </w:num>
  <w:num w:numId="19">
    <w:abstractNumId w:val="20"/>
  </w:num>
  <w:num w:numId="20">
    <w:abstractNumId w:val="19"/>
  </w:num>
  <w:num w:numId="21">
    <w:abstractNumId w:val="8"/>
  </w:num>
  <w:num w:numId="22">
    <w:abstractNumId w:val="16"/>
  </w:num>
  <w:num w:numId="23">
    <w:abstractNumId w:val="17"/>
  </w:num>
  <w:num w:numId="24">
    <w:abstractNumId w:val="4"/>
  </w:num>
  <w:num w:numId="25">
    <w:abstractNumId w:val="12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6D3E"/>
    <w:rsid w:val="000501D6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2855"/>
    <w:rsid w:val="000D3052"/>
    <w:rsid w:val="000D39D9"/>
    <w:rsid w:val="000D5D31"/>
    <w:rsid w:val="000E52D2"/>
    <w:rsid w:val="000E5D0B"/>
    <w:rsid w:val="000E60F2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6F2"/>
    <w:rsid w:val="00142242"/>
    <w:rsid w:val="001434A4"/>
    <w:rsid w:val="00143BF2"/>
    <w:rsid w:val="001442D0"/>
    <w:rsid w:val="00144312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0A1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20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72C"/>
    <w:rsid w:val="00311E97"/>
    <w:rsid w:val="00312844"/>
    <w:rsid w:val="00313237"/>
    <w:rsid w:val="00313AA6"/>
    <w:rsid w:val="00313C12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5DFB"/>
    <w:rsid w:val="0034737E"/>
    <w:rsid w:val="0035003C"/>
    <w:rsid w:val="00352350"/>
    <w:rsid w:val="0035245B"/>
    <w:rsid w:val="003545CF"/>
    <w:rsid w:val="00354E2C"/>
    <w:rsid w:val="00356745"/>
    <w:rsid w:val="003573A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E01"/>
    <w:rsid w:val="003B7A42"/>
    <w:rsid w:val="003C1437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2216"/>
    <w:rsid w:val="003F33DF"/>
    <w:rsid w:val="003F572E"/>
    <w:rsid w:val="003F6015"/>
    <w:rsid w:val="003F6959"/>
    <w:rsid w:val="003F7103"/>
    <w:rsid w:val="00400AF9"/>
    <w:rsid w:val="00402DD1"/>
    <w:rsid w:val="00402FCB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824"/>
    <w:rsid w:val="004604AF"/>
    <w:rsid w:val="00460AFD"/>
    <w:rsid w:val="00461A2F"/>
    <w:rsid w:val="00461A58"/>
    <w:rsid w:val="004631AF"/>
    <w:rsid w:val="004636E5"/>
    <w:rsid w:val="00464CA9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CA2"/>
    <w:rsid w:val="004F4111"/>
    <w:rsid w:val="004F5ACD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52DBD"/>
    <w:rsid w:val="00552EC3"/>
    <w:rsid w:val="0055328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571F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30428"/>
    <w:rsid w:val="00633300"/>
    <w:rsid w:val="006336C5"/>
    <w:rsid w:val="00634C88"/>
    <w:rsid w:val="00634D2C"/>
    <w:rsid w:val="00635F41"/>
    <w:rsid w:val="00636759"/>
    <w:rsid w:val="00644022"/>
    <w:rsid w:val="006441A8"/>
    <w:rsid w:val="0064462D"/>
    <w:rsid w:val="0064619F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7924"/>
    <w:rsid w:val="00687B30"/>
    <w:rsid w:val="00690022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0799"/>
    <w:rsid w:val="006B591E"/>
    <w:rsid w:val="006B63DF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5D6E"/>
    <w:rsid w:val="006E65DC"/>
    <w:rsid w:val="006E6CF9"/>
    <w:rsid w:val="006E7643"/>
    <w:rsid w:val="006F05A9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1303F"/>
    <w:rsid w:val="00714ADE"/>
    <w:rsid w:val="00714C35"/>
    <w:rsid w:val="00716AFE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B0B67"/>
    <w:rsid w:val="007B62E5"/>
    <w:rsid w:val="007B6754"/>
    <w:rsid w:val="007B69E0"/>
    <w:rsid w:val="007B6BB8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E04"/>
    <w:rsid w:val="007D6190"/>
    <w:rsid w:val="007D6DE5"/>
    <w:rsid w:val="007E03C3"/>
    <w:rsid w:val="007E0CB2"/>
    <w:rsid w:val="007E1A5B"/>
    <w:rsid w:val="007E1AFB"/>
    <w:rsid w:val="007E22E7"/>
    <w:rsid w:val="007E2461"/>
    <w:rsid w:val="007E29B0"/>
    <w:rsid w:val="007E4487"/>
    <w:rsid w:val="007E461A"/>
    <w:rsid w:val="007E470C"/>
    <w:rsid w:val="007E4C39"/>
    <w:rsid w:val="007E5A51"/>
    <w:rsid w:val="007E5BCB"/>
    <w:rsid w:val="007F0E22"/>
    <w:rsid w:val="007F1818"/>
    <w:rsid w:val="007F59B3"/>
    <w:rsid w:val="007F6248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390C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04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391A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6B70"/>
    <w:rsid w:val="009A7EE8"/>
    <w:rsid w:val="009B0A44"/>
    <w:rsid w:val="009B0AB2"/>
    <w:rsid w:val="009B12F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20843"/>
    <w:rsid w:val="00A20A29"/>
    <w:rsid w:val="00A221E9"/>
    <w:rsid w:val="00A2274F"/>
    <w:rsid w:val="00A23A58"/>
    <w:rsid w:val="00A265F5"/>
    <w:rsid w:val="00A269D5"/>
    <w:rsid w:val="00A31138"/>
    <w:rsid w:val="00A3144A"/>
    <w:rsid w:val="00A31470"/>
    <w:rsid w:val="00A32314"/>
    <w:rsid w:val="00A325C2"/>
    <w:rsid w:val="00A32B4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4236"/>
    <w:rsid w:val="00AB5E51"/>
    <w:rsid w:val="00AB63C5"/>
    <w:rsid w:val="00AB6B95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51AF"/>
    <w:rsid w:val="00B65612"/>
    <w:rsid w:val="00B672D1"/>
    <w:rsid w:val="00B67B0B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2F"/>
    <w:rsid w:val="00C051AA"/>
    <w:rsid w:val="00C05333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487A"/>
    <w:rsid w:val="00C149E3"/>
    <w:rsid w:val="00C16724"/>
    <w:rsid w:val="00C16771"/>
    <w:rsid w:val="00C210C6"/>
    <w:rsid w:val="00C228E7"/>
    <w:rsid w:val="00C25CF0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30A6"/>
    <w:rsid w:val="00CA3529"/>
    <w:rsid w:val="00CA4D16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3C9"/>
    <w:rsid w:val="00CE1372"/>
    <w:rsid w:val="00CE1A4B"/>
    <w:rsid w:val="00CE1B1A"/>
    <w:rsid w:val="00CE211B"/>
    <w:rsid w:val="00CE3A63"/>
    <w:rsid w:val="00CE3DE0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86B03"/>
    <w:rsid w:val="00D877AD"/>
    <w:rsid w:val="00D90170"/>
    <w:rsid w:val="00D90DB3"/>
    <w:rsid w:val="00D916E1"/>
    <w:rsid w:val="00D92904"/>
    <w:rsid w:val="00D96548"/>
    <w:rsid w:val="00D97824"/>
    <w:rsid w:val="00D9795B"/>
    <w:rsid w:val="00DA07D4"/>
    <w:rsid w:val="00DA265B"/>
    <w:rsid w:val="00DA29AA"/>
    <w:rsid w:val="00DA5E0E"/>
    <w:rsid w:val="00DA5FA4"/>
    <w:rsid w:val="00DB0E1E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8D"/>
    <w:rsid w:val="00DF3802"/>
    <w:rsid w:val="00DF3BB5"/>
    <w:rsid w:val="00DF72BB"/>
    <w:rsid w:val="00DF7774"/>
    <w:rsid w:val="00E00076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6841"/>
    <w:rsid w:val="00E37697"/>
    <w:rsid w:val="00E4116F"/>
    <w:rsid w:val="00E418E0"/>
    <w:rsid w:val="00E41B23"/>
    <w:rsid w:val="00E420C7"/>
    <w:rsid w:val="00E4254A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6546"/>
    <w:rsid w:val="00E67932"/>
    <w:rsid w:val="00E7028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6024"/>
    <w:rsid w:val="00EA79E3"/>
    <w:rsid w:val="00EB0FE8"/>
    <w:rsid w:val="00EB1800"/>
    <w:rsid w:val="00EB19F2"/>
    <w:rsid w:val="00EB1CDE"/>
    <w:rsid w:val="00EB304B"/>
    <w:rsid w:val="00EB3DD8"/>
    <w:rsid w:val="00EB44CF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0F6C"/>
    <w:rsid w:val="00FC24C4"/>
    <w:rsid w:val="00FC425E"/>
    <w:rsid w:val="00FC5595"/>
    <w:rsid w:val="00FC631A"/>
    <w:rsid w:val="00FC6B5D"/>
    <w:rsid w:val="00FD0BB1"/>
    <w:rsid w:val="00FD0D2F"/>
    <w:rsid w:val="00FD1611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62</Pages>
  <Words>43845</Words>
  <Characters>249920</Characters>
  <Application>Microsoft Office Word</Application>
  <DocSecurity>0</DocSecurity>
  <Lines>2082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293179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1</cp:lastModifiedBy>
  <cp:revision>289</cp:revision>
  <cp:lastPrinted>2024-01-11T06:25:00Z</cp:lastPrinted>
  <dcterms:created xsi:type="dcterms:W3CDTF">2014-10-28T18:21:00Z</dcterms:created>
  <dcterms:modified xsi:type="dcterms:W3CDTF">2024-01-16T11:23:00Z</dcterms:modified>
</cp:coreProperties>
</file>