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ОБЩЕСТВЕННАЯ ПАЛАТА 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«ТЕРЕНЬГУЛЬСКИЙ РАЙОН» УЛЬЯНОВСКОЙ ОБЛАСТИ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>
      <w:pPr>
        <w:pStyle w:val="Normal"/>
        <w:tabs>
          <w:tab w:val="clear" w:pos="706"/>
          <w:tab w:val="left" w:pos="6210" w:leader="none"/>
        </w:tabs>
        <w:bidi w:val="0"/>
        <w:spacing w:lineRule="auto" w:line="204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25 марта</w:t>
      </w:r>
      <w:r>
        <w:rPr>
          <w:sz w:val="28"/>
          <w:szCs w:val="28"/>
        </w:rPr>
        <w:t xml:space="preserve"> 2022 </w:t>
      </w:r>
      <w:r>
        <w:rPr>
          <w:sz w:val="28"/>
          <w:szCs w:val="28"/>
          <w:lang w:val="ru-RU"/>
        </w:rPr>
        <w:t xml:space="preserve">г. </w:t>
        <w:tab/>
        <w:tab/>
        <w:tab/>
        <w:tab/>
        <w:tab/>
        <w:t xml:space="preserve">№  7 </w:t>
      </w:r>
    </w:p>
    <w:p>
      <w:pPr>
        <w:pStyle w:val="Normal"/>
        <w:tabs>
          <w:tab w:val="clear" w:pos="706"/>
          <w:tab w:val="left" w:pos="6210" w:leader="none"/>
        </w:tabs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р.п. Тереньга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Заседания Общественной палаты МО «Тереньгульский район»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>Председательствующий</w:t>
      </w:r>
      <w:r>
        <w:rPr>
          <w:sz w:val="28"/>
          <w:szCs w:val="28"/>
          <w:lang w:val="ru-RU"/>
        </w:rPr>
        <w:t xml:space="preserve"> — Кузьмина Полина Петровна</w:t>
      </w:r>
      <w:r>
        <w:rPr>
          <w:i w:val="false"/>
          <w:iCs w:val="false"/>
          <w:sz w:val="28"/>
          <w:szCs w:val="28"/>
          <w:lang w:val="ru-RU"/>
        </w:rPr>
        <w:t xml:space="preserve"> – председатель Общественной палаты муниципального образования «Тереньгульский район».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 xml:space="preserve">Секретарь </w:t>
      </w:r>
      <w:r>
        <w:rPr>
          <w:b w:val="false"/>
          <w:bCs w:val="false"/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 xml:space="preserve"> Богданова Наталья Юрьевна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 xml:space="preserve">Присутствовали: 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 xml:space="preserve">                              </w:t>
      </w:r>
      <w:r>
        <w:rPr>
          <w:color w:val="222222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Кузьмина Полина Петровна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Макаров Валерий Викторович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 </w:t>
      </w:r>
      <w:r>
        <w:rPr>
          <w:color w:val="222222"/>
          <w:sz w:val="28"/>
          <w:szCs w:val="28"/>
          <w:lang w:val="ru-RU"/>
        </w:rPr>
        <w:t>Падерова Анжела Андреевна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Тлеулеева Диана Витальевна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Чеботарев Александр Александрович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color w:val="222222"/>
          <w:sz w:val="26"/>
          <w:szCs w:val="26"/>
          <w:lang w:val="ru-RU"/>
        </w:rPr>
      </w:pPr>
      <w:r>
        <w:rPr>
          <w:color w:val="222222"/>
          <w:sz w:val="26"/>
          <w:szCs w:val="26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Евстифеева Елена Владимировна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ab/>
        <w:tab/>
        <w:t xml:space="preserve">                   Марьева Татьяна Борисовна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6"/>
          <w:szCs w:val="26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6"/>
          <w:szCs w:val="26"/>
          <w:lang w:val="ru-RU"/>
        </w:rPr>
        <w:t xml:space="preserve">                                 </w:t>
      </w:r>
      <w:r>
        <w:rPr>
          <w:b w:val="false"/>
          <w:bCs w:val="false"/>
          <w:i w:val="false"/>
          <w:iCs w:val="false"/>
          <w:color w:val="222222"/>
          <w:sz w:val="26"/>
          <w:szCs w:val="26"/>
          <w:lang w:val="ru-RU"/>
        </w:rPr>
        <w:t>Филиппов Виктор Дмитриевич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Рудаков Владимир Петрович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i/>
          <w:i/>
          <w:iCs/>
          <w:color w:val="222222"/>
          <w:sz w:val="28"/>
          <w:szCs w:val="28"/>
          <w:lang w:val="ru-RU"/>
        </w:rPr>
      </w:pPr>
      <w:r>
        <w:rPr>
          <w:i/>
          <w:iCs/>
          <w:color w:val="222222"/>
          <w:sz w:val="28"/>
          <w:szCs w:val="28"/>
          <w:lang w:val="ru-RU"/>
        </w:rPr>
        <w:t xml:space="preserve">Отсутствовали: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Лукьянов Алексей Васильевич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Кондрашкин Виктор Михайлович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Мартынов Виктор Васильевич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</w:t>
      </w:r>
      <w:r>
        <w:rPr>
          <w:b w:val="false"/>
          <w:bCs w:val="false"/>
          <w:i w:val="false"/>
          <w:iCs w:val="false"/>
          <w:color w:val="222222"/>
          <w:sz w:val="26"/>
          <w:szCs w:val="26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Аминов Камиль Абдулкадирович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Зотова Марина Юрьевна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Федякин Владимир Михайлович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left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                              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49"/>
        <w:jc w:val="both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25 марта 2022 в 14</w:t>
      </w:r>
      <w:r>
        <w:rPr>
          <w:b w:val="false"/>
          <w:bCs w:val="false"/>
          <w:i w:val="false"/>
          <w:iCs w:val="false"/>
          <w:sz w:val="28"/>
          <w:szCs w:val="28"/>
          <w:vertAlign w:val="superscript"/>
          <w:lang w:val="ru-RU"/>
        </w:rPr>
        <w:t xml:space="preserve">00 </w:t>
      </w:r>
      <w:r>
        <w:rPr>
          <w:b w:val="false"/>
          <w:bCs w:val="false"/>
          <w:i w:val="false"/>
          <w:iCs w:val="false"/>
          <w:position w:val="0"/>
          <w:sz w:val="28"/>
          <w:sz w:val="28"/>
          <w:szCs w:val="28"/>
          <w:vertAlign w:val="baseline"/>
          <w:lang w:val="ru-RU"/>
        </w:rPr>
        <w:t>в Совете депутатов</w:t>
      </w:r>
      <w:r>
        <w:rPr>
          <w:b w:val="false"/>
          <w:bCs w:val="false"/>
          <w:i w:val="false"/>
          <w:iCs w:val="false"/>
          <w:position w:val="0"/>
          <w:sz w:val="28"/>
          <w:sz w:val="28"/>
          <w:szCs w:val="28"/>
          <w:shd w:fill="auto" w:val="clear"/>
          <w:vertAlign w:val="baseline"/>
          <w:lang w:val="ru-RU"/>
        </w:rPr>
        <w:t xml:space="preserve"> муниципального образования «Тереньгульский район»</w:t>
      </w:r>
      <w:r>
        <w:rPr>
          <w:sz w:val="28"/>
          <w:szCs w:val="28"/>
          <w:lang w:val="ru-RU"/>
        </w:rPr>
        <w:t xml:space="preserve"> состоялось седьмое заседание Общественной палаты муниципального образования «Тереньгульский район».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16"/>
          <w:szCs w:val="19"/>
          <w:lang w:val="ru-RU"/>
        </w:rPr>
      </w:pPr>
      <w:r>
        <w:rPr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shd w:fill="auto" w:val="clear"/>
          <w:lang w:val="ru-RU" w:eastAsia="ar-SA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u w:val="none"/>
          <w:shd w:fill="auto" w:val="clear"/>
          <w:lang w:val="ru-RU" w:eastAsia="ar-SA"/>
        </w:rPr>
        <w:t xml:space="preserve">Приглашенные: 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u w:val="none"/>
          <w:shd w:fill="auto" w:val="clear"/>
          <w:lang w:val="ru-RU" w:eastAsia="ar-SA"/>
        </w:rPr>
        <w:t xml:space="preserve">Навознова Н.Н. - 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u w:val="none"/>
          <w:shd w:fill="auto" w:val="clear"/>
          <w:lang w:val="ru-RU" w:eastAsia="ar-SA"/>
        </w:rPr>
        <w:t>первый заместитель Главы администрации МО «Тереньгульский район»; Суханова А.Ю. - начальник отдела организационного обеспечения Совета депутатов МО «Тереньгульский район», Светцова Т.М. - специалист отдела по охране здоровья.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16"/>
          <w:szCs w:val="19"/>
          <w:u w:val="none"/>
          <w:shd w:fill="auto" w:val="clear"/>
          <w:lang w:val="ru-RU" w:eastAsia="ar-SA"/>
        </w:rPr>
      </w:pPr>
      <w:r>
        <w:rPr>
          <w:rFonts w:cs="Times New Roman"/>
          <w:b w:val="false"/>
          <w:bCs w:val="false"/>
          <w:i w:val="false"/>
          <w:iCs w:val="false"/>
          <w:sz w:val="16"/>
          <w:szCs w:val="19"/>
          <w:u w:val="none"/>
          <w:shd w:fill="auto" w:val="clear"/>
          <w:lang w:val="ru-RU" w:eastAsia="ar-SA"/>
        </w:rPr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Уважаемые члены Общественной палаты! </w:t>
      </w:r>
      <w:r>
        <w:rPr>
          <w:b w:val="false"/>
          <w:bCs w:val="false"/>
          <w:sz w:val="28"/>
          <w:szCs w:val="28"/>
          <w:lang w:val="ru-RU"/>
        </w:rPr>
        <w:t xml:space="preserve"> На  заседание  из 15 членов прибыло 9.  Кворум имеется. 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Нам необходимо утвердить повестку дня. Вашему вниманию предлагается следующая повестка дня: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ПОВЕСТКА ДНЯ: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sz w:val="16"/>
          <w:szCs w:val="19"/>
          <w:lang w:val="ru-RU"/>
        </w:rPr>
      </w:pPr>
      <w:r>
        <w:rPr>
          <w:b/>
          <w:bCs/>
          <w:sz w:val="16"/>
          <w:szCs w:val="19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20" w:right="0" w:hanging="0"/>
        <w:jc w:val="both"/>
        <w:rPr/>
      </w:pPr>
      <w:r>
        <w:rPr>
          <w:rFonts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   </w:t>
      </w:r>
      <w:r>
        <w:rPr>
          <w:rFonts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</w:t>
      </w:r>
      <w:r>
        <w:rPr>
          <w:rFonts w:cs="Times New Roman"/>
          <w:b w:val="false"/>
          <w:bCs/>
          <w:i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Об итогах работы Общественной палаты муниципального образования «Тереньгульский  район» за 2021 год и планах на текущий год.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rStyle w:val="WWAbsatzStandardschriftart1111111111111111111"/>
          <w:rFonts w:cs="Times New Roman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  <w:u w:val="none"/>
          <w:shd w:fill="auto" w:val="clear"/>
          <w:lang w:val="ru-RU" w:eastAsia="ar-SA"/>
        </w:rPr>
        <w:t xml:space="preserve">    </w:t>
      </w:r>
      <w:r>
        <w:rPr>
          <w:rStyle w:val="WWAbsatzStandardschriftart1111111111111111111"/>
          <w:rFonts w:cs="Times New Roman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  <w:u w:val="none"/>
          <w:shd w:fill="auto" w:val="clear"/>
          <w:lang w:val="ru-RU" w:eastAsia="ar-SA"/>
        </w:rPr>
        <w:t>Докладывает: Кузьмина Полина Петровна</w:t>
      </w:r>
      <w:r>
        <w:rPr>
          <w:rStyle w:val="WWAbsatzStandardschriftart1111111111111111111"/>
          <w:rFonts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  <w:u w:val="none"/>
          <w:shd w:fill="auto" w:val="clear"/>
          <w:lang w:val="ru-RU" w:eastAsia="ar-SA"/>
        </w:rPr>
        <w:t xml:space="preserve"> - председатель Общественной палаты МО «Тереньгульский район»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hanging="0"/>
        <w:jc w:val="both"/>
        <w:rPr>
          <w:rStyle w:val="WWAbsatzStandardschriftart1111111111111111111"/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4"/>
          <w:u w:val="none"/>
          <w:shd w:fill="auto" w:val="clear"/>
          <w:lang w:val="ru-RU" w:eastAsia="ar-SA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 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2. О ситуации по распространению коронавирусной инфекции на территории МО «Тереньгульский район» (по состоянию на 25.03.2022).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rStyle w:val="WWAbsatzStandardschriftart1111111111111111111"/>
          <w:rFonts w:cs="Times New Roman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  <w:u w:val="none"/>
          <w:shd w:fill="auto" w:val="clear"/>
          <w:lang w:val="ru-RU" w:eastAsia="ar-SA"/>
        </w:rPr>
        <w:t xml:space="preserve">        </w:t>
      </w:r>
      <w:r>
        <w:rPr>
          <w:rStyle w:val="WWAbsatzStandardschriftart1111111111111111111"/>
          <w:rFonts w:cs="Times New Roman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  <w:u w:val="none"/>
          <w:shd w:fill="auto" w:val="clear"/>
          <w:lang w:val="ru-RU" w:eastAsia="ar-SA"/>
        </w:rPr>
        <w:t>Докладывает: Светцова Татьяна Михайловна</w:t>
      </w:r>
      <w:r>
        <w:rPr>
          <w:rStyle w:val="WWAbsatzStandardschriftart1111111111111111111"/>
          <w:rFonts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  <w:u w:val="none"/>
          <w:shd w:fill="auto" w:val="clear"/>
          <w:lang w:val="ru-RU" w:eastAsia="ar-SA"/>
        </w:rPr>
        <w:t xml:space="preserve"> - специалист отдела по охране здоровья 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hanging="0"/>
        <w:jc w:val="both"/>
        <w:rPr>
          <w:rStyle w:val="WWAbsatzStandardschriftart1111111111111111111"/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360" w:hanging="0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3.  «Об Общественном совете».</w:t>
      </w:r>
    </w:p>
    <w:p>
      <w:pPr>
        <w:pStyle w:val="Normal"/>
        <w:bidi w:val="0"/>
        <w:spacing w:lineRule="auto" w:line="204"/>
        <w:ind w:left="32" w:right="0" w:firstLine="528"/>
        <w:jc w:val="both"/>
        <w:rPr/>
      </w:pPr>
      <w:r>
        <w:rPr>
          <w:rStyle w:val="WWAbsatzStandardschriftart1111111111111111111"/>
          <w:rFonts w:cs="Times New Roman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  <w:u w:val="none"/>
          <w:shd w:fill="auto" w:val="clear"/>
          <w:lang w:val="ru-RU" w:eastAsia="ar-SA"/>
        </w:rPr>
        <w:t>Докладывает: Ноздрякова Гульшат Габдулхаковна-</w:t>
      </w:r>
      <w:r>
        <w:rPr>
          <w:rStyle w:val="WWAbsatzStandardschriftart1111111111111111111"/>
          <w:rFonts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  <w:u w:val="none"/>
          <w:shd w:fill="auto" w:val="clear"/>
          <w:lang w:val="ru-RU" w:eastAsia="ar-SA"/>
        </w:rPr>
        <w:t xml:space="preserve"> и.о. начальника МУ «Отдела по делам культуры и организации досуга населения» МО « Тереньгульский район»</w:t>
      </w:r>
    </w:p>
    <w:p>
      <w:pPr>
        <w:pStyle w:val="Normal"/>
        <w:bidi w:val="0"/>
        <w:spacing w:lineRule="auto" w:line="204"/>
        <w:jc w:val="both"/>
        <w:rPr>
          <w:rStyle w:val="WWAbsatzStandardschriftart1111111111111111111"/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360" w:hanging="0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4. Об оказании помощи вынужденным переселенцам из ДНР и ЛНР.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36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5. Разное. 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hanging="0"/>
        <w:jc w:val="both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WWAbsatzStandardschriftart1111111111111111111"/>
          <w:rFonts w:cs="Times New Roman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  <w:u w:val="none"/>
          <w:shd w:fill="auto" w:val="clear"/>
          <w:lang w:val="ru-RU" w:eastAsia="ar-SA"/>
        </w:rPr>
        <w:t xml:space="preserve">   </w:t>
      </w:r>
      <w:r>
        <w:rPr>
          <w:rStyle w:val="WWAbsatzStandardschriftart1111111111111111111"/>
          <w:rFonts w:cs="Times New Roman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  <w:u w:val="none"/>
          <w:shd w:fill="auto" w:val="clear"/>
          <w:lang w:val="ru-RU" w:eastAsia="ar-SA"/>
        </w:rPr>
        <w:t>Докладывает: Кузьмина Полина Петровна</w:t>
      </w:r>
      <w:r>
        <w:rPr>
          <w:rStyle w:val="WWAbsatzStandardschriftart1111111111111111111"/>
          <w:rFonts w:cs="Times New Roman"/>
          <w:b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"/>
          <w:rFonts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  <w:u w:val="none"/>
          <w:shd w:fill="auto" w:val="clear"/>
          <w:lang w:val="ru-RU" w:eastAsia="ar-SA"/>
        </w:rPr>
        <w:t>- председатель Общественной палаты МО «Тереньгульский район»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720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8"/>
          <w:szCs w:val="34"/>
          <w:lang w:val="ru-RU"/>
        </w:rPr>
      </w:pPr>
      <w:r>
        <w:rPr>
          <w:b w:val="false"/>
          <w:bCs w:val="false"/>
          <w:i/>
          <w:iCs/>
          <w:sz w:val="28"/>
          <w:szCs w:val="34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Какие будут предложения по повестке дня?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Поступило предложение – утвердить повестку дня.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Кто за предложенную повестку дня, прошу голосовать.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Кто за? – 9 </w:t>
      </w:r>
      <w:r>
        <w:rPr>
          <w:sz w:val="28"/>
          <w:szCs w:val="28"/>
          <w:lang w:val="ru-RU"/>
        </w:rPr>
        <w:t>членов</w:t>
      </w:r>
      <w:r>
        <w:rPr>
          <w:sz w:val="28"/>
          <w:szCs w:val="28"/>
        </w:rPr>
        <w:t xml:space="preserve">. 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Кто против? - нет. 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Кто воздержался? – нет. Единогласно.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i/>
          <w:i/>
          <w:sz w:val="16"/>
          <w:szCs w:val="19"/>
          <w:lang w:val="ru-RU"/>
        </w:rPr>
      </w:pPr>
      <w:r>
        <w:rPr>
          <w:b w:val="false"/>
          <w:bCs w:val="false"/>
          <w:i/>
          <w:sz w:val="16"/>
          <w:szCs w:val="19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/>
      </w:pPr>
      <w:r>
        <w:rPr>
          <w:b/>
          <w:bCs/>
          <w:i w:val="false"/>
          <w:iCs w:val="false"/>
          <w:color w:val="000000"/>
          <w:sz w:val="28"/>
          <w:szCs w:val="28"/>
          <w:lang w:val="ru-RU"/>
        </w:rPr>
        <w:t xml:space="preserve">  </w:t>
      </w:r>
      <w:r>
        <w:rPr>
          <w:b/>
          <w:bCs/>
          <w:i w:val="false"/>
          <w:iCs w:val="false"/>
          <w:color w:val="000000"/>
          <w:sz w:val="28"/>
          <w:szCs w:val="28"/>
          <w:lang w:val="ru-RU"/>
        </w:rPr>
        <w:t xml:space="preserve">1. </w:t>
      </w:r>
      <w:r>
        <w:rPr>
          <w:rStyle w:val="WWAbsatzStandardschriftart1111111111111111111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Об итогах работы Общественной палаты муниципального образования «Тереньгульский  район» за 2021 год и планах на текущий год.</w:t>
      </w:r>
    </w:p>
    <w:p>
      <w:pPr>
        <w:pStyle w:val="Normal"/>
        <w:bidi w:val="0"/>
        <w:spacing w:lineRule="auto" w:line="204"/>
        <w:ind w:left="0" w:right="0" w:firstLine="709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16"/>
          <w:szCs w:val="19"/>
          <w:lang w:val="ru-RU"/>
        </w:rPr>
      </w:pPr>
      <w:r>
        <w:rPr>
          <w:b/>
          <w:bCs/>
          <w:i w:val="false"/>
          <w:iCs w:val="false"/>
          <w:color w:val="000000"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709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16"/>
          <w:szCs w:val="19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 xml:space="preserve">П.П. Кузьмина отчиталась </w:t>
      </w:r>
      <w:r>
        <w:rPr>
          <w:b w:val="false"/>
          <w:bCs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>о работе Общественной палаты МО «</w:t>
      </w:r>
      <w:r>
        <w:rPr>
          <w:rStyle w:val="Style17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>Тереньгульский район</w:t>
      </w:r>
      <w:r>
        <w:rPr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>» за 2021 год и планах на текущий год (информация прилагается).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</w:t>
      </w:r>
    </w:p>
    <w:p>
      <w:pPr>
        <w:pStyle w:val="Normal"/>
        <w:bidi w:val="0"/>
        <w:spacing w:lineRule="auto" w:line="204"/>
        <w:ind w:left="0" w:right="0" w:firstLine="709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16"/>
          <w:szCs w:val="19"/>
          <w:lang w:val="ru-RU"/>
        </w:rPr>
      </w:pPr>
      <w:r>
        <w:rPr>
          <w:rStyle w:val="WWAbsatzStandardschriftart1111111111111111111"/>
          <w:rFonts w:cs="Times New Roman"/>
          <w:b w:val="false"/>
          <w:bCs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u w:val="none"/>
          <w:shd w:fill="auto" w:val="clear"/>
          <w:lang w:val="ru-RU" w:eastAsia="ar-SA"/>
        </w:rPr>
        <w:t>Первый заместитель Главы администрации МО «Тереньгульский район» Н.Н. Навознова поблагодарила членов Общественной палаты за работу в 2021 году, которая велась в конструктивном диалоге с Советом депутатов и администрацией Тереньгульского района.</w:t>
      </w:r>
      <w:r>
        <w:rPr>
          <w:rStyle w:val="WWAbsatzStandardschriftart1111111111111111111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</w:p>
    <w:p>
      <w:pPr>
        <w:pStyle w:val="Normal"/>
        <w:bidi w:val="0"/>
        <w:spacing w:lineRule="auto" w:line="204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12"/>
          <w:szCs w:val="14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12"/>
          <w:szCs w:val="14"/>
          <w:lang w:val="ru-RU"/>
        </w:rPr>
      </w:r>
    </w:p>
    <w:p>
      <w:pPr>
        <w:pStyle w:val="Normal"/>
        <w:widowControl/>
        <w:pBdr/>
        <w:bidi w:val="0"/>
        <w:spacing w:lineRule="auto" w:line="204" w:before="0" w:after="180"/>
        <w:ind w:left="0" w:right="0" w:hanging="0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РЕШИЛИ: 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10" w:right="0" w:hanging="0"/>
        <w:jc w:val="both"/>
        <w:rPr/>
      </w:pPr>
      <w:r>
        <w:rPr>
          <w:rStyle w:val="WWAbsatzStandardschriftart11111111111111111111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ar-SA" w:bidi="ar-SA"/>
        </w:rPr>
        <w:t xml:space="preserve">   </w:t>
      </w:r>
      <w:r>
        <w:rPr>
          <w:rStyle w:val="WWAbsatzStandardschriftart11111111111111111111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ar-SA" w:bidi="ar-SA"/>
        </w:rPr>
        <w:t xml:space="preserve">2.1. Деятельность Кузьминой П.П. - председателя общественной палаты МО «Тереньгульский район» за 2021 год оценить как удовлетворительную. </w:t>
      </w:r>
    </w:p>
    <w:p>
      <w:pPr>
        <w:pStyle w:val="Normal"/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Голосование: «за» - 9, «против» - нет.  </w:t>
      </w:r>
    </w:p>
    <w:p>
      <w:pPr>
        <w:pStyle w:val="Normal"/>
        <w:numPr>
          <w:ilvl w:val="0"/>
          <w:numId w:val="0"/>
        </w:numPr>
        <w:tabs>
          <w:tab w:val="clear" w:pos="706"/>
          <w:tab w:val="left" w:pos="1196" w:leader="none"/>
        </w:tabs>
        <w:bidi w:val="0"/>
        <w:spacing w:lineRule="auto" w:line="204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34"/>
          <w:lang w:val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2. О ситуации по распространению короновирусной инфекции на территории МО «Тереньгульский район» (по состоянию на 25.03.2022).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Style w:val="WWAbsatzStandardschriftart1111111111111111111"/>
          <w:rFonts w:cs="Times New Roman"/>
          <w:b/>
          <w:b/>
          <w:bCs/>
          <w:caps w:val="false"/>
          <w:smallCaps w:val="false"/>
          <w:spacing w:val="0"/>
          <w:sz w:val="28"/>
          <w:szCs w:val="28"/>
          <w:u w:val="none"/>
          <w:shd w:fill="auto" w:val="clear"/>
          <w:lang w:eastAsia="ar-SA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34"/>
          <w:lang w:val="ru-RU"/>
        </w:rPr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СЛУШАЛИ: Светцова Т.М. проинформировала присутствующих о  эпидемиологической ситуации по новой коронавирусной инфекции в  МО «Тереньгульский район». (информация прилагается)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Style w:val="WWAbsatzStandardschriftart1111111111111111111"/>
          <w:rFonts w:cs="Times New Roman"/>
          <w:caps w:val="false"/>
          <w:smallCaps w:val="false"/>
          <w:spacing w:val="0"/>
          <w:sz w:val="28"/>
          <w:szCs w:val="28"/>
          <w:u w:val="none"/>
          <w:shd w:fill="auto" w:val="clear"/>
          <w:lang w:eastAsia="ar-SA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34"/>
          <w:lang w:val="ru-RU"/>
        </w:rPr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РЕШИЛИ:</w:t>
      </w:r>
    </w:p>
    <w:p>
      <w:pPr>
        <w:pStyle w:val="Normal"/>
        <w:numPr>
          <w:ilvl w:val="1"/>
          <w:numId w:val="6"/>
        </w:numPr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Информацию приглашенного специалиста принять к сведению, данный вопрос держать на контроле.</w:t>
      </w:r>
    </w:p>
    <w:p>
      <w:pPr>
        <w:pStyle w:val="Normal"/>
        <w:numPr>
          <w:ilvl w:val="0"/>
          <w:numId w:val="0"/>
        </w:numPr>
        <w:tabs>
          <w:tab w:val="clear" w:pos="706"/>
          <w:tab w:val="left" w:pos="1233" w:leader="none"/>
        </w:tabs>
        <w:bidi w:val="0"/>
        <w:spacing w:lineRule="auto" w:line="204"/>
        <w:ind w:left="397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Голосование: «за» - 9, «против» - нет.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/>
          <w:b/>
          <w:bCs/>
          <w:i w:val="false"/>
          <w:iCs w:val="false"/>
          <w:sz w:val="28"/>
          <w:szCs w:val="28"/>
          <w:lang w:val="ru-RU"/>
        </w:rPr>
        <w:t xml:space="preserve">      </w:t>
      </w:r>
      <w:r>
        <w:rPr>
          <w:rFonts w:cs="Times New Roman"/>
          <w:b/>
          <w:bCs/>
          <w:i w:val="false"/>
          <w:iCs w:val="false"/>
          <w:sz w:val="28"/>
          <w:szCs w:val="28"/>
          <w:lang w:val="ru-RU"/>
        </w:rPr>
        <w:t>3. « Об Общественном совете».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18"/>
          <w:szCs w:val="22"/>
          <w:lang w:val="ru-RU"/>
        </w:rPr>
      </w:pPr>
      <w:r>
        <w:rPr>
          <w:rFonts w:cs="Times New Roman"/>
          <w:b/>
          <w:bCs/>
          <w:i w:val="false"/>
          <w:iCs w:val="false"/>
          <w:sz w:val="18"/>
          <w:szCs w:val="22"/>
          <w:lang w:val="ru-RU"/>
        </w:rPr>
      </w:r>
    </w:p>
    <w:p>
      <w:pPr>
        <w:pStyle w:val="Normal"/>
        <w:bidi w:val="0"/>
        <w:spacing w:lineRule="auto" w:line="204"/>
        <w:ind w:left="0" w:right="0" w:firstLine="709"/>
        <w:jc w:val="both"/>
        <w:rPr/>
      </w:pPr>
      <w:r>
        <w:rPr>
          <w:rFonts w:cs="Times New Roman"/>
          <w:b/>
          <w:bCs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>СЛУШАЛИ:</w:t>
      </w:r>
    </w:p>
    <w:p>
      <w:pPr>
        <w:pStyle w:val="Normal"/>
        <w:bidi w:val="0"/>
        <w:spacing w:lineRule="auto" w:line="204"/>
        <w:ind w:left="0" w:right="0" w:firstLine="578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 xml:space="preserve">Ноздрякову Гульшат Габдулхаковну: В связи с тем, что полномочия предыдущего состава Общественного совета закончились необходимо утвердить новый состав Общественного совета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по проведению независимой оценки качества условий оказания услуг государственным учреждениям муниципального образования «Тереньгульский район».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 w:cs="Times New Roman"/>
          <w:b w:val="false"/>
          <w:b w:val="false"/>
          <w:bCs w:val="false"/>
          <w:sz w:val="12"/>
          <w:szCs w:val="14"/>
          <w:lang w:val="ru-RU"/>
        </w:rPr>
      </w:pPr>
      <w:r>
        <w:rPr>
          <w:rFonts w:cs="Times New Roman"/>
          <w:b w:val="false"/>
          <w:bCs w:val="false"/>
          <w:sz w:val="12"/>
          <w:szCs w:val="14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lang w:val="ru-RU"/>
        </w:rPr>
        <w:t>Обсуждение вопроса.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 w:cs="Times New Roman"/>
          <w:b w:val="false"/>
          <w:b w:val="false"/>
          <w:bCs w:val="false"/>
          <w:sz w:val="12"/>
          <w:szCs w:val="14"/>
          <w:lang w:val="ru-RU"/>
        </w:rPr>
      </w:pPr>
      <w:r>
        <w:rPr>
          <w:rFonts w:cs="Times New Roman"/>
          <w:b w:val="false"/>
          <w:bCs w:val="false"/>
          <w:sz w:val="12"/>
          <w:szCs w:val="14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lang w:val="ru-RU"/>
        </w:rPr>
        <w:t>РЕШИЛИ:</w:t>
      </w:r>
    </w:p>
    <w:p>
      <w:pPr>
        <w:pStyle w:val="Normal"/>
        <w:bidi w:val="0"/>
        <w:spacing w:lineRule="auto" w:line="204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lang w:val="ru-RU"/>
        </w:rPr>
        <w:t>3.1. Утвердить в состав Общественного совета по проведению независимой оценки качества условий оказания услуг государственным учреждениям муниципального образования «Тереньгульский район» Общественной палаты муниципального образования «Тереньгульский район» следующих кандидатов: Карикова Николая Александровича, Афанасьеву Антонину Михайловну, Аминова Камиля Абдулкадировича, Астайкину Лидию Егоровну, Никулина Юрия Васильевича.</w:t>
      </w:r>
    </w:p>
    <w:p>
      <w:pPr>
        <w:pStyle w:val="Normal"/>
        <w:bidi w:val="0"/>
        <w:spacing w:lineRule="auto" w:line="204"/>
        <w:ind w:left="28" w:right="0" w:firstLine="5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    </w:t>
      </w:r>
      <w:r>
        <w:rPr>
          <w:rStyle w:val="WWAbsatzStandardschriftart1111111111111111111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4. Об оказании помощи вынужденным переселенцам из ДНР и ЛНР.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Кузьмина П.П. поблагодарила всех членов палаты кто принял участие и оказал помощь жителям ДНР и ЛНР. Выразила огромную благодарность Рудакову В.П., представитель казачества хутора Тереньгульский, который от их общественной организации передал для беженцев из Донбасса канцелярские и гигиенические наборы.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18"/>
          <w:szCs w:val="22"/>
          <w:lang w:val="ru-RU"/>
        </w:rPr>
      </w:pPr>
      <w:r>
        <w:rPr>
          <w:sz w:val="18"/>
          <w:szCs w:val="22"/>
          <w:lang w:val="ru-RU"/>
        </w:rPr>
      </w:r>
    </w:p>
    <w:p>
      <w:pPr>
        <w:pStyle w:val="Normal"/>
        <w:numPr>
          <w:ilvl w:val="1"/>
          <w:numId w:val="9"/>
        </w:numPr>
        <w:bidi w:val="0"/>
        <w:spacing w:lineRule="auto" w:line="204"/>
        <w:ind w:left="0" w:right="0" w:firstLine="578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Разное.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Обсудили вопрос  объедения  15 больниц региона в пять межрайонных медицинских центров.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sz w:val="18"/>
          <w:szCs w:val="22"/>
          <w:lang w:val="ru-RU"/>
        </w:rPr>
      </w:pPr>
      <w:r>
        <w:rPr>
          <w:b w:val="false"/>
          <w:bCs w:val="false"/>
          <w:sz w:val="18"/>
          <w:szCs w:val="22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РЕШИЛИ: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sz w:val="18"/>
          <w:szCs w:val="22"/>
          <w:lang w:val="ru-RU"/>
        </w:rPr>
      </w:pPr>
      <w:r>
        <w:rPr>
          <w:b w:val="false"/>
          <w:bCs w:val="false"/>
          <w:sz w:val="18"/>
          <w:szCs w:val="22"/>
          <w:lang w:val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/>
      </w:pPr>
      <w:r>
        <w:rPr>
          <w:b w:val="false"/>
          <w:bCs w:val="false"/>
          <w:sz w:val="28"/>
          <w:szCs w:val="28"/>
          <w:lang w:val="ru-RU"/>
        </w:rPr>
        <w:t xml:space="preserve">    </w:t>
      </w:r>
      <w:r>
        <w:rPr>
          <w:b w:val="false"/>
          <w:bCs w:val="false"/>
          <w:sz w:val="28"/>
          <w:szCs w:val="28"/>
          <w:lang w:val="ru-RU"/>
        </w:rPr>
        <w:t xml:space="preserve">5.1. Направить письмо от Общественной палаты МО «Тереньгульский район» </w:t>
      </w:r>
      <w:r>
        <w:rPr>
          <w:rFonts w:eastAsia="Times New Roman" w:cs="Arial"/>
          <w:b w:val="false"/>
          <w:bCs w:val="false"/>
          <w:color w:val="000000"/>
          <w:kern w:val="2"/>
          <w:sz w:val="28"/>
          <w:szCs w:val="28"/>
          <w:lang w:val="ru-RU" w:eastAsia="ru-RU" w:bidi="ar-SA"/>
        </w:rPr>
        <w:t xml:space="preserve">о данном проблемном вопросе </w:t>
      </w:r>
      <w:r>
        <w:rPr>
          <w:b w:val="false"/>
          <w:bCs w:val="false"/>
          <w:sz w:val="28"/>
          <w:szCs w:val="28"/>
          <w:lang w:val="ru-RU"/>
        </w:rPr>
        <w:t>в Общественную палату</w:t>
      </w:r>
      <w:r>
        <w:rPr>
          <w:sz w:val="28"/>
          <w:szCs w:val="28"/>
          <w:lang w:val="ru-RU"/>
        </w:rPr>
        <w:t xml:space="preserve"> Ульяновской области.</w:t>
      </w:r>
      <w:r>
        <w:rPr>
          <w:rFonts w:eastAsia="Times New Roman" w:cs="Arial"/>
          <w:color w:val="000000"/>
          <w:kern w:val="2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bidi w:val="0"/>
        <w:spacing w:lineRule="auto" w:line="204"/>
        <w:ind w:left="0" w:right="0" w:firstLine="580"/>
        <w:jc w:val="both"/>
        <w:rPr>
          <w:rFonts w:eastAsia="Times New Roman" w:cs="Arial"/>
          <w:color w:val="000000"/>
          <w:kern w:val="2"/>
          <w:sz w:val="28"/>
          <w:szCs w:val="28"/>
          <w:lang w:val="ru-RU" w:eastAsia="ru-RU" w:bidi="ar-SA"/>
        </w:rPr>
      </w:pPr>
      <w:r>
        <w:rPr>
          <w:rFonts w:eastAsia="Times New Roman" w:cs="Arial"/>
          <w:color w:val="000000"/>
          <w:kern w:val="2"/>
          <w:sz w:val="28"/>
          <w:szCs w:val="28"/>
          <w:lang w:val="ru-RU" w:eastAsia="ru-RU" w:bidi="ar-SA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Кузьмина П.П. Поблагодарила всех присутствующих за работу, выразила надежду на дальнейшее сотрудничество, взаимопонимание и взаимопомощь.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Повестка дня завершена.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Председатель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Общественной палаты:</w:t>
        <w:tab/>
        <w:tab/>
        <w:tab/>
        <w:tab/>
        <w:tab/>
        <w:t xml:space="preserve">           Кузьмина П.П.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Секретарь:</w:t>
        <w:tab/>
        <w:tab/>
        <w:tab/>
        <w:tab/>
        <w:tab/>
        <w:tab/>
        <w:tab/>
        <w:t xml:space="preserve">           Богданова Н.Ю.</w:t>
      </w:r>
    </w:p>
    <w:sectPr>
      <w:type w:val="nextPage"/>
      <w:pgSz w:w="11906" w:h="16838"/>
      <w:pgMar w:left="1680" w:right="761" w:gutter="0" w:header="0" w:top="816" w:footer="0" w:bottom="85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val="bestFit" w:percent="212"/>
  <w:mirrorMargins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Символ нумерации"/>
    <w:qFormat/>
    <w:rPr>
      <w:sz w:val="28"/>
      <w:szCs w:val="3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Интернет-ссылка"/>
    <w:rPr>
      <w:color w:val="0000FF"/>
      <w:u w:val="single"/>
    </w:rPr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DefaultParagraphFont">
    <w:name w:val="Default Paragraph Font"/>
    <w:qFormat/>
    <w:rPr/>
  </w:style>
  <w:style w:type="character" w:styleId="2">
    <w:name w:val="Основной текст (2)_"/>
    <w:basedOn w:val="DefaultParagraphFont"/>
    <w:qFormat/>
    <w:rPr>
      <w:rFonts w:ascii="Times New Roman" w:hAnsi="Times New Roman" w:eastAsia="Times New Roman" w:cs="Times New Roman"/>
      <w:sz w:val="26"/>
      <w:szCs w:val="26"/>
      <w:u w:val="none"/>
    </w:rPr>
  </w:style>
  <w:style w:type="character" w:styleId="Style17">
    <w:name w:val="Выделение жирным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Yu Gothic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Title"/>
    <w:basedOn w:val="Normal"/>
    <w:next w:val="Style19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21">
    <w:name w:val="Subtitle"/>
    <w:basedOn w:val="Style20"/>
    <w:next w:val="Style19"/>
    <w:qFormat/>
    <w:pPr>
      <w:jc w:val="center"/>
    </w:pPr>
    <w:rPr>
      <w:i/>
      <w:iCs/>
      <w:sz w:val="28"/>
      <w:szCs w:val="28"/>
    </w:rPr>
  </w:style>
  <w:style w:type="paragraph" w:styleId="Style22">
    <w:name w:val="List"/>
    <w:basedOn w:val="Style19"/>
    <w:pPr/>
    <w:rPr>
      <w:rFonts w:cs="Tahoma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Tahoma"/>
    </w:rPr>
  </w:style>
  <w:style w:type="paragraph" w:styleId="Style25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Andale Sans UI;Arial Unicode MS"/>
      <w:kern w:val="2"/>
      <w:sz w:val="24"/>
      <w:szCs w:val="24"/>
    </w:rPr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alibri" w:hAnsi="Calibri" w:eastAsia="Arial" w:cs="Calibri"/>
      <w:color w:val="auto"/>
      <w:kern w:val="2"/>
      <w:sz w:val="22"/>
      <w:szCs w:val="20"/>
      <w:lang w:val="ru-RU" w:eastAsia="zh-CN" w:bidi="ar-SA"/>
    </w:rPr>
  </w:style>
  <w:style w:type="paragraph" w:styleId="21">
    <w:name w:val="Основной текст (2)1"/>
    <w:basedOn w:val="Normal"/>
    <w:qFormat/>
    <w:pPr>
      <w:spacing w:lineRule="exact" w:line="331"/>
    </w:pPr>
    <w:rPr>
      <w:rFonts w:ascii="Times New Roman" w:hAnsi="Times New Roman" w:cs="Times New Roman"/>
      <w:color w:val="auto"/>
      <w:sz w:val="26"/>
      <w:szCs w:val="2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22424</TotalTime>
  <Application>LibreOffice/7.3.2.2$Windows_X86_64 LibreOffice_project/49f2b1bff42cfccbd8f788c8dc32c1c309559be0</Application>
  <AppVersion>15.0000</AppVersion>
  <Pages>4</Pages>
  <Words>640</Words>
  <CharactersWithSpaces>5674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2022-04-21T10:31:52Z</cp:lastPrinted>
  <dcterms:modified xsi:type="dcterms:W3CDTF">2022-04-21T10:41:08Z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