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 w:start="0" w:end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lineRule="auto" w:line="240"/>
        <w:ind w:hanging="0" w:start="0" w:end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СОВЕТ ДЕПУТАТОВ МУНИЦИПАЛЬНОГО ОБРАЗОВАНИЯ</w:t>
      </w:r>
    </w:p>
    <w:p>
      <w:pPr>
        <w:pStyle w:val="Normal"/>
        <w:spacing w:lineRule="auto" w:line="240"/>
        <w:ind w:hanging="0" w:start="0" w:end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«ТЕРЕНЬГУЛЬСКОЕ ГОРОДСКОЕ ПОСЕЛЕНИЕ»   </w:t>
      </w:r>
    </w:p>
    <w:p>
      <w:pPr>
        <w:pStyle w:val="Normal"/>
        <w:spacing w:lineRule="auto" w:line="240"/>
        <w:ind w:hanging="0" w:start="0" w:end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ТЕРЕНЬГУЛЬСКОГО РАЙОНА</w:t>
      </w:r>
    </w:p>
    <w:p>
      <w:pPr>
        <w:pStyle w:val="Normal"/>
        <w:spacing w:lineRule="auto" w:line="240"/>
        <w:ind w:hanging="0" w:start="0" w:end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УЛЬЯНОВСКОЙ ОБЛАСТИ</w:t>
      </w:r>
    </w:p>
    <w:p>
      <w:pPr>
        <w:pStyle w:val="Normal"/>
        <w:spacing w:lineRule="auto" w:line="2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tabs>
          <w:tab w:val="clear" w:pos="706"/>
          <w:tab w:val="left" w:pos="7680" w:leader="none"/>
        </w:tabs>
        <w:spacing w:lineRule="auto" w:line="2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</w:r>
    </w:p>
    <w:p>
      <w:pPr>
        <w:pStyle w:val="Normal"/>
        <w:spacing w:lineRule="auto" w:line="240"/>
        <w:ind w:hanging="0" w:start="0" w:end="0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20 </w:t>
      </w:r>
      <w:r>
        <w:rPr>
          <w:rFonts w:eastAsia="PT Astra Serif" w:cs="PT Astra Serif" w:ascii="PT Astra Serif" w:hAnsi="PT Astra Serif"/>
          <w:sz w:val="28"/>
          <w:szCs w:val="28"/>
          <w:lang w:val="ru-RU"/>
        </w:rPr>
        <w:t xml:space="preserve">декабря </w:t>
      </w:r>
      <w:r>
        <w:rPr>
          <w:rFonts w:cs="PT Astra Serif" w:ascii="PT Astra Serif" w:hAnsi="PT Astra Serif"/>
          <w:sz w:val="28"/>
          <w:szCs w:val="28"/>
        </w:rPr>
        <w:t>2024 г.                                                                                              №   17/58</w:t>
      </w:r>
    </w:p>
    <w:p>
      <w:pPr>
        <w:pStyle w:val="Normal"/>
        <w:spacing w:lineRule="auto" w:line="240"/>
        <w:ind w:hanging="0" w:start="0" w:end="0"/>
        <w:jc w:val="center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cs="PT Astra Serif" w:ascii="PT Astra Serif" w:hAnsi="PT Astra Serif"/>
          <w:sz w:val="26"/>
          <w:szCs w:val="26"/>
        </w:rPr>
        <w:t>Экз.№_____</w:t>
      </w:r>
      <w:r>
        <w:rPr>
          <w:rFonts w:cs="PT Astra Serif" w:ascii="PT Astra Serif" w:hAnsi="PT Astra Serif"/>
          <w:sz w:val="28"/>
          <w:szCs w:val="28"/>
        </w:rPr>
        <w:t xml:space="preserve">    </w:t>
      </w:r>
    </w:p>
    <w:p>
      <w:pPr>
        <w:pStyle w:val="Normal"/>
        <w:spacing w:lineRule="auto" w:line="240"/>
        <w:ind w:hanging="0" w:start="0" w:end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ind w:hanging="0" w:start="0" w:end="0"/>
        <w:jc w:val="center"/>
        <w:rPr/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4"/>
          <w:szCs w:val="24"/>
        </w:rPr>
        <w:t>р.п. Тереньга</w:t>
      </w:r>
    </w:p>
    <w:p>
      <w:pPr>
        <w:pStyle w:val="Normal"/>
        <w:spacing w:lineRule="auto" w:line="24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val="ru-RU" w:eastAsia="zh-CN" w:bidi="ar-SA"/>
        </w:rPr>
      </w:pPr>
      <w:r>
        <w:rPr>
          <w:rFonts w:eastAsia="PT Astra Serif" w:cs="PT Astra Serif" w:ascii="PT Astra Serif" w:hAnsi="PT Astra Serif"/>
          <w:b/>
          <w:bCs/>
          <w:color w:val="auto"/>
          <w:sz w:val="28"/>
          <w:szCs w:val="28"/>
          <w:lang w:val="ru-RU" w:eastAsia="zh-CN" w:bidi="ar-SA"/>
        </w:rPr>
        <w:t xml:space="preserve">О внесении изменений в решение Совета депутатов </w:t>
      </w:r>
    </w:p>
    <w:p>
      <w:pPr>
        <w:pStyle w:val="Normal"/>
        <w:spacing w:lineRule="auto" w:line="240"/>
        <w:jc w:val="center"/>
        <w:rPr>
          <w:rFonts w:ascii="PT Astra Serif" w:hAnsi="PT Astra Serif" w:eastAsia="PT Astra Serif" w:cs="PT Astra Serif"/>
          <w:b/>
          <w:bCs/>
          <w:color w:val="auto"/>
          <w:sz w:val="28"/>
          <w:szCs w:val="28"/>
          <w:lang w:val="ru-RU" w:eastAsia="zh-CN" w:bidi="ar-SA"/>
        </w:rPr>
      </w:pPr>
      <w:r>
        <w:rPr>
          <w:rFonts w:eastAsia="PT Astra Serif" w:cs="PT Astra Serif" w:ascii="PT Astra Serif" w:hAnsi="PT Astra Serif"/>
          <w:b/>
          <w:bCs/>
          <w:color w:val="auto"/>
          <w:sz w:val="28"/>
          <w:szCs w:val="28"/>
          <w:lang w:val="ru-RU" w:eastAsia="zh-CN" w:bidi="ar-SA"/>
        </w:rPr>
        <w:t xml:space="preserve">муниципального образования «Тереньгульское городское поселение» Тереньгульского района Ульяновской области № 22/62 от 27.11.2019 года </w:t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В</w:t>
      </w:r>
      <w:r>
        <w:rPr>
          <w:rFonts w:cs="PT Astra Serif" w:ascii="PT Astra Serif" w:hAnsi="PT Astra Serif"/>
          <w:sz w:val="28"/>
          <w:szCs w:val="28"/>
        </w:rPr>
        <w:t xml:space="preserve"> соответствии с главой 32 Налогового кодекса Российской Федерации, Федеральным законом </w:t>
      </w:r>
      <w:r>
        <w:rPr>
          <w:rFonts w:cs="PT Astra Serif" w:ascii="PT Astra Serif" w:hAnsi="PT Astra Serif"/>
          <w:sz w:val="28"/>
          <w:szCs w:val="28"/>
          <w:lang w:val="ru-RU"/>
        </w:rPr>
        <w:t>от</w:t>
      </w:r>
      <w:r>
        <w:rPr>
          <w:rFonts w:cs="PT Astra Serif" w:ascii="PT Astra Serif" w:hAnsi="PT Astra Serif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руководствуяс</w:t>
      </w:r>
      <w:r>
        <w:rPr>
          <w:rFonts w:eastAsia="Arial" w:cs="PT Astra Serif" w:ascii="PT Astra Serif" w:hAnsi="PT Astra Serif"/>
          <w:color w:val="auto"/>
          <w:kern w:val="2"/>
          <w:sz w:val="28"/>
          <w:szCs w:val="28"/>
          <w:lang w:val="ru-RU" w:eastAsia="hi-IN" w:bidi="hi-IN"/>
        </w:rPr>
        <w:t xml:space="preserve">ь Уставом </w:t>
      </w:r>
      <w:r>
        <w:rPr>
          <w:rFonts w:cs="PT Astra Serif" w:ascii="PT Astra Serif" w:hAnsi="PT Astra Serif"/>
          <w:sz w:val="28"/>
          <w:szCs w:val="28"/>
        </w:rPr>
        <w:t>муниципального образования «</w:t>
      </w:r>
      <w:r>
        <w:rPr>
          <w:rFonts w:eastAsia="Arial" w:cs="PT Astra Serif" w:ascii="PT Astra Serif" w:hAnsi="PT Astra Serif"/>
          <w:color w:val="auto"/>
          <w:kern w:val="2"/>
          <w:sz w:val="28"/>
          <w:szCs w:val="28"/>
          <w:lang w:val="ru-RU" w:eastAsia="hi-IN"/>
        </w:rPr>
        <w:t>Тереньгульское городское поселение» Тереньгульского района Ульяновской области Совет депутатов муниципального образования «Тереньгульское городское поселение» р е ш и л</w:t>
      </w:r>
      <w:r>
        <w:rPr>
          <w:rFonts w:cs="PT Astra Serif" w:ascii="PT Astra Serif" w:hAnsi="PT Astra Serif"/>
          <w:sz w:val="28"/>
          <w:szCs w:val="28"/>
        </w:rPr>
        <w:t>:</w:t>
      </w:r>
    </w:p>
    <w:p>
      <w:pPr>
        <w:pStyle w:val="ConsPlusNormal"/>
        <w:spacing w:lineRule="auto" w:line="240"/>
        <w:ind w:firstLine="709" w:start="0" w:end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1. Внести в решение </w:t>
      </w:r>
      <w:r>
        <w:rPr>
          <w:rFonts w:eastAsia="Arial" w:cs="PT Astra Serif" w:ascii="PT Astra Serif" w:hAnsi="PT Astra Serif"/>
          <w:color w:val="auto"/>
          <w:kern w:val="2"/>
          <w:sz w:val="28"/>
          <w:szCs w:val="28"/>
          <w:lang w:val="ru-RU" w:eastAsia="hi-IN"/>
        </w:rPr>
        <w:t>Совета депутатов муниципального образования «Тереньгульское городское поселение»</w:t>
      </w:r>
      <w:r>
        <w:rPr>
          <w:rFonts w:cs="PT Astra Serif" w:ascii="PT Astra Serif" w:hAnsi="PT Astra Serif"/>
          <w:sz w:val="28"/>
          <w:szCs w:val="28"/>
        </w:rPr>
        <w:t xml:space="preserve"> от 27.11.2019 № 22/62 «</w:t>
      </w:r>
      <w:r>
        <w:rPr>
          <w:rFonts w:eastAsia="Arial" w:cs="PT Astra Serif" w:ascii="PT Astra Serif" w:hAnsi="PT Astra Serif"/>
          <w:color w:val="auto"/>
          <w:kern w:val="2"/>
          <w:sz w:val="28"/>
          <w:szCs w:val="28"/>
          <w:lang w:val="ru-RU" w:eastAsia="hi-IN"/>
        </w:rPr>
        <w:t>Об установлении налога на имущество физических лиц на территории муниципального образования «Тереньгульское городское поселение» Тереньгульского района Ульяновской области на 2020 и последующие годы»</w:t>
      </w:r>
      <w:r>
        <w:rPr>
          <w:rFonts w:cs="PT Astra Serif" w:ascii="PT Astra Serif" w:hAnsi="PT Astra Serif"/>
          <w:sz w:val="28"/>
          <w:szCs w:val="28"/>
        </w:rPr>
        <w:t xml:space="preserve"> следующие изменения:</w:t>
      </w:r>
    </w:p>
    <w:p>
      <w:pPr>
        <w:pStyle w:val="ConsPlusNormal"/>
        <w:spacing w:lineRule="auto" w:line="240"/>
        <w:ind w:firstLine="709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1.1. В подпункте 2.2. слова «1,0 процент» заменить словами «1,5 процента».</w:t>
      </w:r>
    </w:p>
    <w:p>
      <w:pPr>
        <w:pStyle w:val="ConsPlusNormal"/>
        <w:spacing w:lineRule="auto" w:line="240"/>
        <w:ind w:firstLine="709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1.2. В подпункте 2.3. слова «2 процента» заменить словами «2,5 процента».</w:t>
      </w:r>
    </w:p>
    <w:p>
      <w:pPr>
        <w:pStyle w:val="ConsPlusNormal"/>
        <w:spacing w:lineRule="auto" w:line="240"/>
        <w:ind w:firstLine="709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1.3. В абзаце 1 пункта 5 решения слова «сроком на два года» заменить словами «сроком на пять лет».</w:t>
      </w:r>
    </w:p>
    <w:p>
      <w:pPr>
        <w:pStyle w:val="ConsPlusNormal"/>
        <w:spacing w:lineRule="auto" w:line="240"/>
        <w:ind w:firstLine="709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Настоящее решение вступает в силу с 01 февраля 2025 года, но не ранее чем по истечении одного месяца со дня его официального опубликования в газете «Тереньгульские Вести».</w:t>
      </w:r>
    </w:p>
    <w:p>
      <w:pPr>
        <w:pStyle w:val="ConsPlusNormal"/>
        <w:spacing w:lineRule="auto" w:line="240"/>
        <w:ind w:firstLine="709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ind w:hanging="0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</w:t>
      </w:r>
    </w:p>
    <w:p>
      <w:pPr>
        <w:pStyle w:val="Normal"/>
        <w:spacing w:lineRule="auto" w:line="240"/>
        <w:ind w:hanging="0" w:start="0" w:end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tabs>
          <w:tab w:val="clear" w:pos="706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/>
        <w:ind w:hanging="0" w:start="0" w:end="0"/>
        <w:jc w:val="both"/>
        <w:rPr>
          <w:rFonts w:ascii="PT Astra Serif" w:hAnsi="PT Astra Serif" w:eastAsia="Calibri" w:cs="PT Astra Serif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ffect w:val="none"/>
          <w:shd w:fill="auto" w:val="clear"/>
          <w:em w:val="none"/>
          <w:lang w:val="ru-RU" w:eastAsia="ar-SA"/>
        </w:rPr>
      </w:pP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ffect w:val="none"/>
          <w:shd w:fill="auto" w:val="clear"/>
          <w:em w:val="none"/>
          <w:lang w:val="ru-RU" w:eastAsia="ar-SA"/>
        </w:rPr>
        <w:t xml:space="preserve">«Тереньгульское городское поселение» </w:t>
        <w:tab/>
        <w:tab/>
        <w:tab/>
        <w:t xml:space="preserve">              </w:t>
        <w:tab/>
        <w:t xml:space="preserve">     Л.Е. Астайкина</w:t>
      </w:r>
    </w:p>
    <w:sectPr>
      <w:type w:val="nextPage"/>
      <w:pgSz w:w="11906" w:h="16838"/>
      <w:pgMar w:left="510" w:right="563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auto"/>
    <w:pitch w:val="default"/>
  </w:font>
  <w:font w:name="Times New Roman">
    <w:charset w:val="01" w:characterSet="utf-8"/>
    <w:family w:val="roman"/>
    <w:pitch w:val="variable"/>
  </w:font>
  <w:font w:name="OpenSymbol">
    <w:altName w:val="Arial Unicode MS"/>
    <w:charset w:val="01" w:characterSet="utf-8"/>
    <w:family w:val="auto"/>
    <w:pitch w:val="default"/>
  </w:font>
  <w:font w:name="Arial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  <w:font w:name="PT Astra Serif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Heading1">
    <w:name w:val="heading 1"/>
    <w:basedOn w:val="Title"/>
    <w:next w:val="BodyText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Title"/>
    <w:next w:val="BodyText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WW8Num2z1">
    <w:name w:val="WW8Num2z1"/>
    <w:qFormat/>
    <w:rPr>
      <w:i w:val="false"/>
      <w:iCs w:val="false"/>
      <w:sz w:val="28"/>
      <w:szCs w:val="34"/>
    </w:rPr>
  </w:style>
  <w:style w:type="character" w:styleId="WW8Num3z1">
    <w:name w:val="WW8Num3z1"/>
    <w:qFormat/>
    <w:rPr>
      <w:i w:val="false"/>
      <w:iCs w:val="false"/>
      <w:sz w:val="28"/>
      <w:szCs w:val="34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8Num2z2">
    <w:name w:val="WW8Num2z2"/>
    <w:qFormat/>
    <w:rPr>
      <w:i w:val="false"/>
      <w:iCs w:val="false"/>
      <w:sz w:val="28"/>
      <w:szCs w:val="34"/>
    </w:rPr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8Num3z0">
    <w:name w:val="WW8Num3z0"/>
    <w:qFormat/>
    <w:rPr>
      <w:i w:val="false"/>
      <w:iCs w:val="false"/>
      <w:sz w:val="28"/>
      <w:szCs w:val="34"/>
    </w:rPr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8Num4z1">
    <w:name w:val="WW8Num4z1"/>
    <w:qFormat/>
    <w:rPr>
      <w:i w:val="false"/>
      <w:iCs w:val="false"/>
      <w:sz w:val="28"/>
      <w:szCs w:val="34"/>
    </w:rPr>
  </w:style>
  <w:style w:type="character" w:styleId="WW8Num5z1">
    <w:name w:val="WW8Num5z1"/>
    <w:qFormat/>
    <w:rPr>
      <w:i w:val="false"/>
      <w:iCs w:val="false"/>
      <w:sz w:val="28"/>
      <w:szCs w:val="34"/>
    </w:rPr>
  </w:style>
  <w:style w:type="character" w:styleId="WW-Absatz-Standardschriftart11111111">
    <w:name w:val="WW-Absatz-Standardschriftart11111111"/>
    <w:qFormat/>
    <w:rPr/>
  </w:style>
  <w:style w:type="character" w:styleId="Style11">
    <w:name w:val="Символ нумерации"/>
    <w:qFormat/>
    <w:rPr>
      <w:b w:val="false"/>
      <w:bCs w:val="false"/>
      <w:i w:val="false"/>
      <w:iCs w:val="false"/>
      <w:sz w:val="28"/>
      <w:szCs w:val="34"/>
    </w:rPr>
  </w:style>
  <w:style w:type="character" w:styleId="Style12">
    <w:name w:val="Маркеры"/>
    <w:qFormat/>
    <w:rPr>
      <w:rFonts w:ascii="OpenSymbol;Arial Unicode MS" w:hAnsi="OpenSymbol;Arial Unicode MS" w:eastAsia="OpenSymbol;Arial Unicode MS" w:cs="OpenSymbol;Arial Unicode MS"/>
    </w:rPr>
  </w:style>
  <w:style w:type="character" w:styleId="1">
    <w:name w:val="Основной шрифт абзаца1"/>
    <w:qFormat/>
    <w:rPr/>
  </w:style>
  <w:style w:type="character" w:styleId="Hyperlink">
    <w:name w:val="Hyperlink"/>
    <w:basedOn w:val="1"/>
    <w:rPr>
      <w:color w:val="0000FF"/>
      <w:u w:val="single"/>
    </w:rPr>
  </w:style>
  <w:style w:type="character" w:styleId="Style13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WW-Absatz-Standardschriftart1111111111111111111111">
    <w:name w:val="WW-Absatz-Standardschriftart1111111111111111111111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  <w:jc w:val="start"/>
    </w:pPr>
    <w:rPr>
      <w:rFonts w:ascii="Times New Roman" w:hAnsi="Times New Roman" w:eastAsia="Arial" w:cs="Times New Roman"/>
      <w:b/>
      <w:color w:val="auto"/>
      <w:kern w:val="2"/>
      <w:sz w:val="24"/>
      <w:szCs w:val="20"/>
      <w:lang w:val="ru-RU" w:eastAsia="zh-CN" w:bidi="ar-SA"/>
    </w:rPr>
  </w:style>
  <w:style w:type="paragraph" w:styleId="Style16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Arial" w:hAnsi="Arial" w:eastAsia="Arial" w:cs="Arial"/>
      <w:color w:val="000000"/>
      <w:kern w:val="2"/>
      <w:sz w:val="24"/>
      <w:szCs w:val="24"/>
      <w:lang w:val="ru-RU" w:eastAsia="zh-CN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Normal"/>
    <w:qFormat/>
    <w:pPr>
      <w:suppressLineNumbers/>
      <w:suppressAutoHyphens w:val="true"/>
      <w:jc w:val="center"/>
    </w:pPr>
    <w:rPr>
      <w:b/>
      <w:bCs/>
      <w:sz w:val="28"/>
      <w:szCs w:val="20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SimSun;?§Ю-?§Ю?§Ф?§Ю??§Ю?м§Ч" w:cs="Arial"/>
      <w:color w:val="auto"/>
      <w:sz w:val="16"/>
      <w:szCs w:val="16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44645</TotalTime>
  <Application>LibreOffice/24.8.3.2$Linux_X86_64 LibreOffice_project/480$Build-2</Application>
  <AppVersion>15.0000</AppVersion>
  <Pages>1</Pages>
  <Words>205</Words>
  <CharactersWithSpaces>1872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2024-12-20T10:57:20Z</cp:lastPrinted>
  <dcterms:modified xsi:type="dcterms:W3CDTF">2024-12-24T16:28:43Z</dcterms:modified>
  <cp:revision>305</cp:revision>
  <dc:subject/>
  <dc:title/>
</cp:coreProperties>
</file>