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exact" w:line="240" w:before="0" w:after="86"/>
        <w:ind w:left="0" w:right="0" w:hanging="0"/>
        <w:jc w:val="center"/>
        <w:rPr>
          <w:rFonts w:ascii="Times New Roman" w:hAnsi="Times New Roman" w:cs="Times New Roman"/>
          <w:b/>
          <w:b/>
          <w:bCs/>
          <w:kern w:val="2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</w:rPr>
        <w:t>Отдел правового обеспечения и противодействия коррупции</w:t>
      </w:r>
    </w:p>
    <w:p>
      <w:pPr>
        <w:pStyle w:val="Normal"/>
        <w:numPr>
          <w:ilvl w:val="0"/>
          <w:numId w:val="0"/>
        </w:numPr>
        <w:spacing w:lineRule="exact" w:line="24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kern w:val="2"/>
          <w:sz w:val="24"/>
          <w:szCs w:val="24"/>
        </w:rPr>
        <w:t>Администрации муниципального образования «Тереньгульский район»</w:t>
      </w:r>
      <w:r>
        <w:rPr>
          <w:rFonts w:cs="PT Astra Serif" w:ascii="PT Astra Serif" w:hAnsi="PT Astra Serif"/>
          <w:b w:val="false"/>
          <w:bCs w:val="false"/>
          <w:color w:val="111111"/>
          <w:kern w:val="2"/>
          <w:sz w:val="24"/>
          <w:szCs w:val="24"/>
        </w:rPr>
        <w:tab/>
      </w:r>
    </w:p>
    <w:p>
      <w:pPr>
        <w:pStyle w:val="Normal"/>
        <w:numPr>
          <w:ilvl w:val="0"/>
          <w:numId w:val="0"/>
        </w:numPr>
        <w:spacing w:lineRule="exact" w:line="240"/>
        <w:ind w:left="0" w:right="0" w:hanging="0"/>
        <w:jc w:val="both"/>
        <w:rPr/>
      </w:pPr>
      <w:r>
        <w:rPr>
          <w:rFonts w:cs="PT Astra Serif" w:ascii="PT Astra Serif" w:hAnsi="PT Astra Serif"/>
          <w:b w:val="false"/>
          <w:bCs w:val="false"/>
          <w:color w:val="111111"/>
          <w:kern w:val="2"/>
          <w:sz w:val="24"/>
          <w:szCs w:val="24"/>
        </w:rPr>
        <w:tab/>
        <w:t xml:space="preserve">Экспертное заключение по результатам </w:t>
      </w:r>
      <w:r>
        <w:rPr>
          <w:rFonts w:eastAsia="Calibri" w:cs="PT Astra Serif" w:ascii="PT Astra Serif" w:hAnsi="PT Astra Serif"/>
          <w:b w:val="false"/>
          <w:bCs w:val="false"/>
          <w:color w:val="111111"/>
          <w:kern w:val="2"/>
          <w:sz w:val="24"/>
          <w:szCs w:val="24"/>
          <w:lang w:val="ru-RU" w:eastAsia="zh-CN" w:bidi="ar-SA"/>
        </w:rPr>
        <w:t xml:space="preserve">антикоррупционной экспертизы проекта    </w:t>
      </w:r>
      <w:r>
        <w:rPr>
          <w:rFonts w:eastAsia="Calibri" w:cs="PT Astra Serif" w:ascii="PT Astra Serif" w:hAnsi="PT Astra Serif"/>
          <w:b w:val="false"/>
          <w:bCs w:val="false"/>
          <w:color w:val="111111"/>
          <w:kern w:val="2"/>
          <w:sz w:val="24"/>
          <w:szCs w:val="24"/>
          <w:lang w:val="ru-RU" w:eastAsia="zh-CN" w:bidi="ar-SA"/>
        </w:rPr>
        <w:t xml:space="preserve"> постановления</w:t>
      </w:r>
      <w:r>
        <w:rPr>
          <w:rFonts w:eastAsia="Calibri" w:cs="PT Astra Serif" w:ascii="PT Astra Serif" w:hAnsi="PT Astra Serif"/>
          <w:b w:val="false"/>
          <w:bCs w:val="false"/>
          <w:color w:val="111111"/>
          <w:kern w:val="2"/>
          <w:sz w:val="24"/>
          <w:szCs w:val="24"/>
          <w:lang w:val="ru-RU" w:eastAsia="zh-CN" w:bidi="ar-SA"/>
        </w:rPr>
        <w:t xml:space="preserve">  Администрации  муниципального образования «Тереньгульский район» «О внесении изменений в постановление Администрации </w:t>
      </w:r>
      <w:r>
        <w:rPr>
          <w:rFonts w:eastAsia="Calibri" w:cs="PT Astra Serif" w:ascii="PT Astra Serif" w:hAnsi="PT Astra Serif"/>
          <w:b w:val="false"/>
          <w:bCs w:val="false"/>
          <w:i w:val="false"/>
          <w:iCs w:val="false"/>
          <w:color w:val="111111"/>
          <w:kern w:val="2"/>
          <w:sz w:val="24"/>
          <w:szCs w:val="24"/>
          <w:lang w:val="ru-RU" w:eastAsia="zh-CN" w:bidi="ar-SA"/>
        </w:rPr>
        <w:t>муниципального образования «Тереньгульский район» от 24.12.2021 № 667».</w:t>
      </w:r>
    </w:p>
    <w:tbl>
      <w:tblPr>
        <w:tblW w:w="5265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2721"/>
      </w:tblGrid>
      <w:tr>
        <w:trPr>
          <w:trHeight w:val="340" w:hRule="atLeast"/>
        </w:trPr>
        <w:tc>
          <w:tcPr>
            <w:tcW w:w="2544" w:type="dxa"/>
            <w:tcBorders/>
          </w:tcPr>
          <w:p>
            <w:pPr>
              <w:pStyle w:val="Normal"/>
              <w:shd w:fill="CCCCCC" w:val="clear"/>
              <w:spacing w:lineRule="exact" w:line="240" w:before="0" w:after="200"/>
              <w:jc w:val="right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cs="Georgia" w:ascii="Georgia" w:hAnsi="Georgia"/>
                <w:color w:val="000000"/>
                <w:sz w:val="20"/>
                <w:szCs w:val="20"/>
              </w:rPr>
              <w:t>Дата экспертизы</w:t>
            </w:r>
          </w:p>
        </w:tc>
        <w:tc>
          <w:tcPr>
            <w:tcW w:w="2721" w:type="dxa"/>
            <w:tcBorders/>
          </w:tcPr>
          <w:p>
            <w:pPr>
              <w:pStyle w:val="Normal"/>
              <w:spacing w:lineRule="exact" w:line="240" w:before="0" w:after="200"/>
              <w:rPr/>
            </w:pPr>
            <w:r>
              <w:rPr>
                <w:rFonts w:cs="Georgia" w:ascii="Georgia" w:hAnsi="Georgia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cs="Georgia" w:ascii="Georgia" w:hAnsi="Georgia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cs="Georgia" w:ascii="Georgia" w:hAnsi="Georgia"/>
                <w:b/>
                <w:bCs/>
                <w:color w:val="000000"/>
                <w:sz w:val="20"/>
                <w:szCs w:val="20"/>
              </w:rPr>
              <w:t>.1</w:t>
            </w:r>
            <w:r>
              <w:rPr>
                <w:rFonts w:cs="Georgia" w:ascii="Georgia" w:hAnsi="Georgia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cs="Georgia" w:ascii="Georgia" w:hAnsi="Georgia"/>
                <w:b/>
                <w:bCs/>
                <w:color w:val="000000"/>
                <w:sz w:val="20"/>
                <w:szCs w:val="20"/>
              </w:rPr>
              <w:t>.2022</w:t>
            </w:r>
          </w:p>
        </w:tc>
      </w:tr>
      <w:tr>
        <w:trPr/>
        <w:tc>
          <w:tcPr>
            <w:tcW w:w="2544" w:type="dxa"/>
            <w:tcBorders/>
          </w:tcPr>
          <w:p>
            <w:pPr>
              <w:pStyle w:val="Normal"/>
              <w:shd w:fill="CCCCCC" w:val="clear"/>
              <w:spacing w:lineRule="exact" w:line="240" w:before="0" w:after="200"/>
              <w:jc w:val="right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cs="Georgia" w:ascii="Georgia" w:hAnsi="Georgia"/>
                <w:color w:val="000000"/>
                <w:sz w:val="20"/>
                <w:szCs w:val="20"/>
              </w:rPr>
              <w:t>Номер экспертизы</w:t>
            </w:r>
          </w:p>
        </w:tc>
        <w:tc>
          <w:tcPr>
            <w:tcW w:w="2721" w:type="dxa"/>
            <w:tcBorders/>
          </w:tcPr>
          <w:p>
            <w:pPr>
              <w:pStyle w:val="Normal"/>
              <w:spacing w:lineRule="exact" w:line="240" w:before="0" w:after="200"/>
              <w:rPr/>
            </w:pPr>
            <w:r>
              <w:rPr>
                <w:rFonts w:cs="Georgia" w:ascii="Georgia" w:hAnsi="Georgia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cs="Georgia" w:ascii="Georgia" w:hAnsi="Georgia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rPr/>
        <w:tc>
          <w:tcPr>
            <w:tcW w:w="2544" w:type="dxa"/>
            <w:tcBorders/>
          </w:tcPr>
          <w:p>
            <w:pPr>
              <w:pStyle w:val="Normal"/>
              <w:shd w:fill="CCCCCC" w:val="clear"/>
              <w:spacing w:lineRule="exact" w:line="240" w:before="0" w:after="200"/>
              <w:jc w:val="right"/>
              <w:rPr>
                <w:rFonts w:ascii="Georgia" w:hAnsi="Georgia" w:cs="Georgia"/>
                <w:color w:val="000000"/>
                <w:sz w:val="20"/>
                <w:szCs w:val="20"/>
              </w:rPr>
            </w:pPr>
            <w:r>
              <w:rPr>
                <w:rFonts w:cs="Georgia" w:ascii="Georgia" w:hAnsi="Georgia"/>
                <w:color w:val="000000"/>
                <w:sz w:val="20"/>
                <w:szCs w:val="20"/>
              </w:rPr>
              <w:t>Результат экспертизы</w:t>
            </w:r>
          </w:p>
        </w:tc>
        <w:tc>
          <w:tcPr>
            <w:tcW w:w="2721" w:type="dxa"/>
            <w:tcBorders/>
          </w:tcPr>
          <w:p>
            <w:pPr>
              <w:pStyle w:val="Normal"/>
              <w:spacing w:lineRule="exact" w:line="240" w:before="0" w:after="200"/>
              <w:rPr>
                <w:rFonts w:ascii="Georgia" w:hAnsi="Georgia" w:cs="Georgia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Georgia" w:ascii="Georgia" w:hAnsi="Georgia"/>
                <w:b/>
                <w:bCs/>
                <w:color w:val="000000"/>
                <w:sz w:val="20"/>
                <w:szCs w:val="20"/>
              </w:rPr>
              <w:t>положительный</w:t>
            </w:r>
          </w:p>
        </w:tc>
      </w:tr>
    </w:tbl>
    <w:p>
      <w:pPr>
        <w:pStyle w:val="Normal"/>
        <w:spacing w:lineRule="auto" w:line="240" w:before="109" w:after="1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 Общие положения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PT Astra Serif" w:ascii="PT Astra Serif" w:hAnsi="PT Astra Serif"/>
          <w:color w:val="FFFFFF"/>
          <w:sz w:val="24"/>
          <w:szCs w:val="24"/>
        </w:rPr>
        <w:t>а аав</w:t>
      </w:r>
      <w:r>
        <w:rPr>
          <w:rFonts w:cs="PT Astra Serif" w:ascii="PT Astra Serif" w:hAnsi="PT Astra Serif"/>
          <w:sz w:val="24"/>
          <w:szCs w:val="24"/>
        </w:rPr>
        <w:t xml:space="preserve">Проект </w:t>
      </w:r>
      <w:r>
        <w:rPr>
          <w:rFonts w:eastAsia="Calibri" w:cs="PT Astra Serif" w:ascii="PT Astra Serif" w:hAnsi="PT Astra Serif"/>
          <w:color w:val="auto"/>
          <w:sz w:val="24"/>
          <w:szCs w:val="24"/>
          <w:lang w:val="ru-RU" w:eastAsia="zh-CN" w:bidi="ar-SA"/>
        </w:rPr>
        <w:t>постановления</w:t>
      </w:r>
      <w:r>
        <w:rPr>
          <w:rFonts w:cs="PT Astra Serif" w:ascii="PT Astra Serif" w:hAnsi="PT Astra Serif"/>
          <w:sz w:val="24"/>
          <w:szCs w:val="24"/>
        </w:rPr>
        <w:t xml:space="preserve"> разработан </w:t>
      </w:r>
      <w:r>
        <w:rPr>
          <w:rFonts w:eastAsia="Calibri" w:cs="PT Astra Serif" w:ascii="PT Astra Serif" w:hAnsi="PT Astra Serif"/>
          <w:color w:val="auto"/>
          <w:sz w:val="24"/>
          <w:szCs w:val="24"/>
          <w:lang w:val="ru-RU" w:eastAsia="zh-CN" w:bidi="ar-SA"/>
        </w:rPr>
        <w:t xml:space="preserve">консультантом отдела правового обеспечения  </w:t>
      </w:r>
      <w:r>
        <w:rPr>
          <w:rFonts w:eastAsia="Calibri" w:cs="PT Astra Serif" w:ascii="PT Astra Serif" w:hAnsi="PT Astra Serif"/>
          <w:color w:val="auto"/>
          <w:sz w:val="24"/>
          <w:szCs w:val="24"/>
          <w:lang w:val="ru-RU" w:eastAsia="zh-CN" w:bidi="ar-SA"/>
        </w:rPr>
        <w:t>противодействия коррупции</w:t>
      </w:r>
      <w:r>
        <w:rPr>
          <w:rFonts w:eastAsia="Calibri" w:cs="PT Astra Serif" w:ascii="PT Astra Serif" w:hAnsi="PT Astra Serif"/>
          <w:color w:val="auto"/>
          <w:sz w:val="24"/>
          <w:szCs w:val="24"/>
          <w:lang w:val="ru-RU" w:eastAsia="zh-CN" w:bidi="ar-SA"/>
        </w:rPr>
        <w:t xml:space="preserve"> Администрации</w:t>
      </w:r>
      <w:r>
        <w:rPr>
          <w:rFonts w:eastAsia="Calibri" w:cs="PT Astra Serif" w:ascii="PT Astra Serif" w:hAnsi="PT Astra Serif"/>
          <w:color w:val="auto"/>
          <w:sz w:val="24"/>
          <w:szCs w:val="24"/>
          <w:lang w:val="ru-RU" w:eastAsia="zh-CN" w:bidi="ar-SA"/>
        </w:rPr>
        <w:t xml:space="preserve"> муниципального образования </w:t>
      </w:r>
      <w:r>
        <w:rPr>
          <w:rFonts w:cs="PT Astra Serif" w:ascii="PT Astra Serif" w:hAnsi="PT Astra Serif"/>
          <w:sz w:val="24"/>
          <w:szCs w:val="24"/>
        </w:rPr>
        <w:t>«Тереньгульский район». Антикоррупционная экспертиза проведена в соответствии с постановлением Правительства Российской Федерации  от 26.02.2010 № 96 «Об антикоррупционной экспертизе нормативных правовых актов и проектов нормативных правовых актов» (далее - Методика), Законом Ульяновской области от 20.07.2012 №89-ЗО «О противодействии коррупции в Ульяновской области», постановлением администрации муниципального образования «Тереньгульский район» «</w:t>
      </w:r>
      <w:r>
        <w:rPr>
          <w:rFonts w:cs="PT Astra Serif" w:ascii="PT Astra Serif" w:hAnsi="PT Astra 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в Администрации муниципального образования «Тереньгульский район» от 25.03.2020 №112 .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PT Astra Serif"/>
          <w:b/>
          <w:b/>
          <w:bCs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PT Astra Serif"/>
          <w:b/>
          <w:b/>
          <w:bCs/>
          <w:sz w:val="24"/>
          <w:szCs w:val="24"/>
        </w:rPr>
      </w:pPr>
      <w:r>
        <w:rPr>
          <w:rFonts w:cs="PT Astra Serif" w:ascii="PT Astra Serif" w:hAnsi="PT Astra Serif"/>
          <w:b/>
          <w:bCs/>
          <w:sz w:val="24"/>
          <w:szCs w:val="24"/>
        </w:rPr>
        <w:t>2. Описание проекта</w:t>
      </w:r>
    </w:p>
    <w:p>
      <w:pPr>
        <w:pStyle w:val="Normal"/>
        <w:spacing w:lineRule="auto" w:line="240"/>
        <w:jc w:val="both"/>
        <w:rPr/>
      </w:pPr>
      <w:r>
        <w:rPr>
          <w:rFonts w:eastAsia="Calibri" w:cs="PT Astra Serif" w:ascii="PT Astra Serif" w:hAnsi="PT Astra Serif"/>
          <w:b w:val="false"/>
          <w:bCs w:val="false"/>
          <w:color w:val="000000"/>
          <w:sz w:val="24"/>
          <w:szCs w:val="24"/>
          <w:lang w:val="ru-RU" w:eastAsia="zh-CN" w:bidi="ar-SA"/>
        </w:rPr>
        <w:tab/>
        <w:t xml:space="preserve">Проект </w:t>
      </w:r>
      <w:r>
        <w:rPr>
          <w:rFonts w:eastAsia="Calibri" w:cs="PT Astra Serif" w:ascii="PT Astra Serif" w:hAnsi="PT Astra Serif"/>
          <w:b w:val="false"/>
          <w:bCs w:val="false"/>
          <w:color w:val="000000"/>
          <w:sz w:val="24"/>
          <w:szCs w:val="24"/>
          <w:lang w:val="ru-RU" w:eastAsia="zh-CN" w:bidi="ar-SA"/>
        </w:rPr>
        <w:t>постановления</w:t>
      </w:r>
      <w:r>
        <w:rPr>
          <w:rFonts w:eastAsia="Calibri" w:cs="PT Astra Serif" w:ascii="PT Astra Serif" w:hAnsi="PT Astra Serif"/>
          <w:b w:val="false"/>
          <w:bCs w:val="false"/>
          <w:color w:val="000000"/>
          <w:sz w:val="24"/>
          <w:szCs w:val="24"/>
          <w:lang w:val="ru-RU" w:eastAsia="zh-CN" w:bidi="ar-SA"/>
        </w:rPr>
        <w:t xml:space="preserve"> предусматривает </w:t>
      </w:r>
      <w:r>
        <w:rPr>
          <w:rFonts w:eastAsia="Calibri" w:cs="PT Astra Serif" w:ascii="PT Astra Serif" w:hAnsi="PT Astra Serif"/>
          <w:b w:val="false"/>
          <w:bCs w:val="false"/>
          <w:color w:val="000000"/>
          <w:sz w:val="24"/>
          <w:szCs w:val="24"/>
          <w:lang w:val="ru-RU" w:eastAsia="zh-CN" w:bidi="ar-SA"/>
        </w:rPr>
        <w:t>внесение в постановление администрации муниципального образования «Тереньгульский район» №667 от 24 декабря 2021 «Об определении мест отбывания наказания в виде исправительных работ осужденным, не имеющим основного места работы</w:t>
      </w:r>
      <w:r>
        <w:rPr>
          <w:rFonts w:eastAsia="Calibri" w:cs="PT Astra Serif" w:ascii="PT Astra Serif" w:hAnsi="PT Astra Serif"/>
          <w:b w:val="false"/>
          <w:bCs w:val="false"/>
          <w:color w:val="000000"/>
          <w:sz w:val="24"/>
          <w:szCs w:val="24"/>
          <w:lang w:val="ru-RU" w:eastAsia="zh-CN" w:bidi="ar-SA"/>
        </w:rPr>
        <w:t>».</w:t>
      </w:r>
    </w:p>
    <w:p>
      <w:pPr>
        <w:pStyle w:val="Normal"/>
        <w:spacing w:lineRule="auto" w:line="240"/>
        <w:jc w:val="center"/>
        <w:rPr/>
      </w:pPr>
      <w:r>
        <w:rPr>
          <w:rFonts w:cs="PT Astra Serif" w:ascii="PT Astra Serif" w:hAnsi="PT Astra Serif"/>
          <w:b/>
          <w:bCs/>
          <w:sz w:val="24"/>
          <w:szCs w:val="24"/>
        </w:rPr>
        <w:t>3. Выявленные в положениях проекта факторы, которые способствуют или могут способствовать созданию условий для проявления коррупции</w:t>
      </w:r>
      <w:r>
        <w:rPr>
          <w:rFonts w:cs="PT Astra Serif" w:ascii="PT Astra Serif" w:hAnsi="PT Astra Serif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cs="PT Astra Serif" w:ascii="PT Astra Serif" w:hAnsi="PT Astra Serif"/>
          <w:sz w:val="24"/>
          <w:szCs w:val="24"/>
        </w:rPr>
        <w:t xml:space="preserve">Факторов, которые способствуют или могут способствовать созданию условий для проявления коррупции в связи с принятием данного </w:t>
      </w:r>
      <w:r>
        <w:rPr>
          <w:rFonts w:eastAsia="Calibri" w:cs="PT Astra Serif" w:ascii="PT Astra Serif" w:hAnsi="PT Astra Serif"/>
          <w:color w:val="auto"/>
          <w:sz w:val="24"/>
          <w:szCs w:val="24"/>
          <w:lang w:val="ru-RU" w:eastAsia="zh-CN" w:bidi="ar-SA"/>
        </w:rPr>
        <w:t>постановления</w:t>
      </w:r>
      <w:r>
        <w:rPr>
          <w:rFonts w:cs="PT Astra Serif" w:ascii="PT Astra Serif" w:hAnsi="PT Astra Serif"/>
          <w:sz w:val="24"/>
          <w:szCs w:val="24"/>
        </w:rPr>
        <w:t xml:space="preserve"> не установлено.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8"/>
        <w:jc w:val="center"/>
        <w:rPr/>
      </w:pPr>
      <w:r>
        <w:rPr>
          <w:rFonts w:eastAsia="PT Astra Serif" w:cs="PT Astra Serif" w:ascii="PT Astra Serif" w:hAnsi="PT Astra Serif"/>
          <w:sz w:val="24"/>
          <w:szCs w:val="24"/>
        </w:rPr>
        <w:t xml:space="preserve"> </w:t>
      </w:r>
      <w:r>
        <w:rPr>
          <w:rFonts w:cs="PT Astra Serif" w:ascii="PT Astra Serif" w:hAnsi="PT Astra Serif"/>
          <w:b/>
          <w:bCs/>
          <w:sz w:val="24"/>
          <w:szCs w:val="24"/>
        </w:rPr>
        <w:t xml:space="preserve">4. Выводы по результатам антикоррупционной экспертизы </w:t>
      </w:r>
    </w:p>
    <w:p>
      <w:pPr>
        <w:pStyle w:val="Msonormalcxspmiddle"/>
        <w:widowControl/>
        <w:bidi w:val="0"/>
        <w:spacing w:lineRule="auto" w:line="240" w:before="166" w:after="166"/>
        <w:ind w:left="0" w:right="57" w:hanging="0"/>
        <w:contextualSpacing/>
        <w:jc w:val="both"/>
        <w:rPr/>
      </w:pPr>
      <w:r>
        <w:rPr>
          <w:rFonts w:cs="PT Astra Serif" w:ascii="PT Astra Serif" w:hAnsi="PT Astra Serif"/>
          <w:sz w:val="24"/>
          <w:szCs w:val="24"/>
        </w:rPr>
        <w:tab/>
        <w:t xml:space="preserve">Предоставленный проект </w:t>
      </w:r>
      <w:r>
        <w:rPr>
          <w:rFonts w:eastAsia="Times New Roman" w:cs="PT Astra Serif" w:ascii="PT Astra Serif" w:hAnsi="PT Astra Serif"/>
          <w:color w:val="auto"/>
          <w:sz w:val="24"/>
          <w:szCs w:val="24"/>
          <w:lang w:val="ru-RU" w:eastAsia="zh-CN" w:bidi="ar-SA"/>
        </w:rPr>
        <w:t>постановления</w:t>
      </w:r>
      <w:r>
        <w:rPr>
          <w:rFonts w:cs="PT Astra Serif" w:ascii="PT Astra Serif" w:hAnsi="PT Astra Serif"/>
          <w:color w:val="000000"/>
          <w:sz w:val="24"/>
          <w:szCs w:val="24"/>
        </w:rPr>
        <w:t xml:space="preserve"> </w:t>
      </w:r>
      <w:r>
        <w:rPr>
          <w:rFonts w:cs="PT Astra Serif" w:ascii="PT Astra Serif" w:hAnsi="PT Astra Serif"/>
          <w:sz w:val="24"/>
          <w:szCs w:val="24"/>
        </w:rPr>
        <w:t>признаётся прошедшим антикоррупционную экспертизу.</w:t>
      </w:r>
    </w:p>
    <w:p>
      <w:pPr>
        <w:pStyle w:val="Msonormalcxspmiddle"/>
        <w:widowControl/>
        <w:bidi w:val="0"/>
        <w:spacing w:lineRule="auto" w:line="240" w:before="166" w:after="166"/>
        <w:ind w:left="0" w:right="57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Начальник отдела правового обеспечения </w:t>
      </w:r>
      <w:r>
        <w:rPr>
          <w:rFonts w:cs="Times New Roman" w:ascii="Times New Roman" w:hAnsi="Times New Roman"/>
          <w:b/>
          <w:kern w:val="2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kern w:val="2"/>
          <w:sz w:val="24"/>
          <w:szCs w:val="24"/>
        </w:rPr>
        <w:t xml:space="preserve">и  противодействия  коррупции </w:t>
      </w:r>
      <w:r>
        <w:rPr>
          <w:rFonts w:cs="Times New Roman" w:ascii="Times New Roman" w:hAnsi="Times New Roman"/>
          <w:b/>
          <w:sz w:val="24"/>
          <w:szCs w:val="24"/>
        </w:rPr>
        <w:t xml:space="preserve">администрации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«Тереньгульский район»                                                                              Е.С. Горячкина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T Astra Serif">
    <w:charset w:val="01"/>
    <w:family w:val="roman"/>
    <w:pitch w:val="variable"/>
  </w:font>
  <w:font w:name="Georg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2">
    <w:name w:val="Heading 2"/>
    <w:basedOn w:val="Style17"/>
    <w:next w:val="Style18"/>
    <w:qFormat/>
    <w:pPr>
      <w:numPr>
        <w:ilvl w:val="1"/>
        <w:numId w:val="1"/>
      </w:numPr>
      <w:spacing w:before="200" w:after="120"/>
      <w:outlineLvl w:val="1"/>
    </w:pPr>
    <w:rPr>
      <w:rFonts w:ascii="Liberation Serif;Times New Roman" w:hAnsi="Liberation Serif;Times New Roman" w:eastAsia="Droid Sans Fallback" w:cs="Droid Sans Devanagari"/>
      <w:b/>
      <w:bCs/>
      <w:sz w:val="36"/>
      <w:szCs w:val="3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4">
    <w:name w:val="Выделение"/>
    <w:basedOn w:val="DefaultParagraphFont"/>
    <w:qFormat/>
    <w:rPr>
      <w:i/>
      <w:iCs/>
    </w:rPr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5">
    <w:name w:val="Нет"/>
    <w:qFormat/>
    <w:rPr/>
  </w:style>
  <w:style w:type="character" w:styleId="Hyperlink0">
    <w:name w:val="Hyperlink.0"/>
    <w:basedOn w:val="Style15"/>
    <w:qFormat/>
    <w:rPr>
      <w:rFonts w:ascii="Times New Roman" w:hAnsi="Times New Roman" w:eastAsia="Times New Roman" w:cs="Times New Roman"/>
      <w:sz w:val="28"/>
      <w:szCs w:val="28"/>
      <w:lang w:val="ru-RU"/>
    </w:rPr>
  </w:style>
  <w:style w:type="character" w:styleId="2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5"/>
      <w:szCs w:val="25"/>
    </w:rPr>
  </w:style>
  <w:style w:type="character" w:styleId="22">
    <w:name w:val="Основной текст (2)"/>
    <w:basedOn w:val="21"/>
    <w:qFormat/>
    <w:rPr/>
  </w:style>
  <w:style w:type="character" w:styleId="6">
    <w:name w:val="Основной шрифт абзаца6"/>
    <w:qFormat/>
    <w:rPr/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Tahoma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Msonormalcxspmiddle">
    <w:name w:val="msonormalcxspmiddle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2"/>
      <w:sz w:val="28"/>
      <w:szCs w:val="20"/>
      <w:lang w:val="ru-RU" w:eastAsia="zh-CN" w:bidi="ar-SA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Style24">
    <w:name w:val="Цитата"/>
    <w:basedOn w:val="Normal"/>
    <w:qFormat/>
    <w:pPr>
      <w:tabs>
        <w:tab w:val="clear" w:pos="708"/>
        <w:tab w:val="left" w:pos="4962" w:leader="none"/>
      </w:tabs>
      <w:spacing w:lineRule="auto" w:line="360"/>
      <w:ind w:left="709" w:right="4675" w:hanging="0"/>
      <w:jc w:val="both"/>
    </w:pPr>
    <w:rPr>
      <w:b/>
      <w:bCs/>
    </w:rPr>
  </w:style>
  <w:style w:type="paragraph" w:styleId="Standard">
    <w:name w:val="Standard"/>
    <w:qFormat/>
    <w:pPr>
      <w:widowControl/>
      <w:suppressAutoHyphens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8"/>
      <w:szCs w:val="20"/>
      <w:lang w:val="ru-RU" w:eastAsia="zh-CN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Application>LibreOffice/7.0.6.2$Linux_X86_64 LibreOffice_project/00$Build-2</Application>
  <AppVersion>15.0000</AppVersion>
  <Pages>1</Pages>
  <Words>231</Words>
  <Characters>1942</Characters>
  <CharactersWithSpaces>2252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2018-01-12T14:28:00Z</dcterms:created>
  <dc:creator>Климинок</dc:creator>
  <dc:description/>
  <dc:language>ru-RU</dc:language>
  <cp:lastModifiedBy/>
  <cp:lastPrinted>2022-12-26T10:51:11Z</cp:lastPrinted>
  <dcterms:modified xsi:type="dcterms:W3CDTF">2022-12-26T13:26:21Z</dcterms:modified>
  <cp:revision>315</cp:revision>
  <dc:subject/>
  <dc:title>Отдел правового обеспечения</dc:title>
</cp:coreProperties>
</file>