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192"/>
        <w:jc w:val="center"/>
        <w:rPr>
          <w:rFonts w:ascii="PT Astra Serif" w:hAnsi="PT Astra Serif"/>
          <w:bCs/>
          <w:smallCaps/>
          <w:sz w:val="16"/>
          <w:szCs w:val="16"/>
          <w:lang w:eastAsia="ar-SA"/>
        </w:rPr>
      </w:pPr>
      <w:r>
        <w:rPr>
          <w:rFonts w:ascii="PT Astra Serif" w:hAnsi="PT Astra Serif"/>
          <w:bCs/>
          <w:smallCaps/>
          <w:sz w:val="16"/>
          <w:szCs w:val="16"/>
          <w:lang w:eastAsia="ar-SA"/>
        </w:rPr>
        <w:t>СОВЕТ ДЕПУТАТОВ  МУНИЦИПАЛЬНОГО ОБРАЗОВАНИЯ</w:t>
      </w:r>
    </w:p>
    <w:p>
      <w:pPr>
        <w:pStyle w:val="Normal"/>
        <w:spacing w:lineRule="auto" w:line="192"/>
        <w:jc w:val="center"/>
        <w:rPr>
          <w:rFonts w:ascii="PT Astra Serif" w:hAnsi="PT Astra Serif"/>
          <w:bCs/>
          <w:smallCaps/>
          <w:sz w:val="16"/>
          <w:szCs w:val="16"/>
          <w:lang w:eastAsia="ar-SA"/>
        </w:rPr>
      </w:pPr>
      <w:r>
        <w:rPr>
          <w:rFonts w:ascii="PT Astra Serif" w:hAnsi="PT Astra Serif"/>
          <w:bCs/>
          <w:smallCaps/>
          <w:sz w:val="16"/>
          <w:szCs w:val="16"/>
          <w:lang w:eastAsia="ar-SA"/>
        </w:rPr>
        <w:t>«ТЕРЕНЬГУЛЬСКИЙ РАЙОН»</w:t>
      </w:r>
    </w:p>
    <w:p>
      <w:pPr>
        <w:pStyle w:val="Normal"/>
        <w:spacing w:lineRule="auto" w:line="192"/>
        <w:jc w:val="center"/>
        <w:rPr>
          <w:rFonts w:ascii="PT Astra Serif" w:hAnsi="PT Astra Serif"/>
          <w:bCs/>
          <w:smallCaps/>
          <w:sz w:val="16"/>
          <w:szCs w:val="16"/>
          <w:lang w:eastAsia="ar-SA"/>
        </w:rPr>
      </w:pPr>
      <w:r>
        <w:rPr>
          <w:rFonts w:ascii="PT Astra Serif" w:hAnsi="PT Astra Serif"/>
          <w:bCs/>
          <w:smallCaps/>
          <w:sz w:val="16"/>
          <w:szCs w:val="16"/>
          <w:lang w:eastAsia="ar-SA"/>
        </w:rPr>
        <w:t xml:space="preserve"> </w:t>
      </w:r>
      <w:r>
        <w:rPr>
          <w:rFonts w:ascii="PT Astra Serif" w:hAnsi="PT Astra Serif"/>
          <w:bCs/>
          <w:smallCaps/>
          <w:sz w:val="16"/>
          <w:szCs w:val="16"/>
          <w:lang w:eastAsia="ar-SA"/>
        </w:rPr>
        <w:t>УЛЬЯНОВСКОЙ ОБЛАСТИ</w:t>
      </w:r>
    </w:p>
    <w:p>
      <w:pPr>
        <w:pStyle w:val="Normal"/>
        <w:rPr>
          <w:rFonts w:ascii="PT Astra Serif" w:hAnsi="PT Astra Serif"/>
          <w:bCs/>
          <w:sz w:val="16"/>
          <w:szCs w:val="16"/>
          <w:lang w:eastAsia="ar-SA"/>
        </w:rPr>
      </w:pPr>
      <w:r>
        <w:rPr>
          <w:rFonts w:ascii="PT Astra Serif" w:hAnsi="PT Astra Serif"/>
          <w:bCs/>
          <w:sz w:val="16"/>
          <w:szCs w:val="16"/>
          <w:lang w:eastAsia="ar-SA"/>
        </w:rPr>
      </w:r>
    </w:p>
    <w:p>
      <w:pPr>
        <w:pStyle w:val="Normal"/>
        <w:jc w:val="center"/>
        <w:rPr>
          <w:rFonts w:ascii="PT Astra Serif" w:hAnsi="PT Astra Serif"/>
          <w:bCs/>
          <w:spacing w:val="144"/>
          <w:sz w:val="16"/>
          <w:szCs w:val="16"/>
          <w:lang w:eastAsia="ar-SA"/>
        </w:rPr>
      </w:pPr>
      <w:r>
        <w:rPr>
          <w:rFonts w:ascii="PT Astra Serif" w:hAnsi="PT Astra Serif"/>
          <w:bCs/>
          <w:spacing w:val="144"/>
          <w:sz w:val="16"/>
          <w:szCs w:val="16"/>
          <w:lang w:eastAsia="ar-SA"/>
        </w:rPr>
        <w:t>РЕШЕНИЕ</w:t>
      </w:r>
    </w:p>
    <w:tbl>
      <w:tblPr>
        <w:tblW w:w="9923" w:type="dxa"/>
        <w:jc w:val="left"/>
        <w:tblInd w:w="109" w:type="dxa"/>
        <w:tblBorders>
          <w:bottom w:val="single" w:sz="4" w:space="0" w:color="000001"/>
          <w:insideH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517"/>
        <w:gridCol w:w="5970"/>
        <w:gridCol w:w="1436"/>
      </w:tblGrid>
      <w:tr>
        <w:trPr>
          <w:trHeight w:val="567" w:hRule="atLeast"/>
        </w:trPr>
        <w:tc>
          <w:tcPr>
            <w:tcW w:w="2517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 xml:space="preserve">      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>30 марта 2023 года</w:t>
            </w:r>
          </w:p>
        </w:tc>
        <w:tc>
          <w:tcPr>
            <w:tcW w:w="5970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napToGrid w:val="false"/>
              <w:jc w:val="right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 xml:space="preserve">№ </w:t>
            </w:r>
          </w:p>
        </w:tc>
        <w:tc>
          <w:tcPr>
            <w:tcW w:w="1436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>54/08</w:t>
            </w:r>
          </w:p>
        </w:tc>
      </w:tr>
      <w:tr>
        <w:trPr>
          <w:trHeight w:val="417" w:hRule="atLeast"/>
        </w:trPr>
        <w:tc>
          <w:tcPr>
            <w:tcW w:w="9923" w:type="dxa"/>
            <w:gridSpan w:val="3"/>
            <w:tcBorders/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 xml:space="preserve">                 </w:t>
            </w:r>
            <w:r>
              <w:rPr>
                <w:rFonts w:ascii="PT Astra Serif" w:hAnsi="PT Astra Serif"/>
                <w:sz w:val="16"/>
                <w:szCs w:val="16"/>
                <w:lang w:eastAsia="ar-SA"/>
              </w:rPr>
              <w:t xml:space="preserve">Экз. № _______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snapToGrid w:val="false"/>
              <w:jc w:val="center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  <w:t>р.п. Тереньга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PT Astra Serif" w:hAnsi="PT Astra Serif"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sz w:val="16"/>
                <w:szCs w:val="16"/>
                <w:lang w:eastAsia="ar-SA"/>
              </w:rPr>
            </w:r>
          </w:p>
        </w:tc>
      </w:tr>
      <w:tr>
        <w:trPr/>
        <w:tc>
          <w:tcPr>
            <w:tcW w:w="9923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bCs/>
                <w:sz w:val="16"/>
                <w:szCs w:val="16"/>
                <w:lang w:eastAsia="ar-SA"/>
              </w:rPr>
              <w:t xml:space="preserve">О внесении изменений в решение Совета депутатов муниципального образования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bCs/>
                <w:sz w:val="16"/>
                <w:szCs w:val="16"/>
                <w:lang w:eastAsia="ar-SA"/>
              </w:rPr>
              <w:t xml:space="preserve">«Тереньгульский район» от 22.12.2022г. №51/76 «О бюджете муниципального образования «Тереньгульский район»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bCs/>
                <w:sz w:val="16"/>
                <w:szCs w:val="16"/>
                <w:lang w:eastAsia="ar-SA"/>
              </w:rPr>
              <w:t>на 2023 год и на плановый период 2024 и 2025 годов»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pPr>
            <w:r>
              <w:rPr>
                <w:rFonts w:ascii="PT Astra Serif" w:hAnsi="PT Astra Serif"/>
                <w:bCs/>
                <w:sz w:val="16"/>
                <w:szCs w:val="16"/>
                <w:lang w:eastAsia="ar-SA"/>
              </w:rPr>
            </w:r>
          </w:p>
        </w:tc>
      </w:tr>
    </w:tbl>
    <w:p>
      <w:pPr>
        <w:pStyle w:val="Style16"/>
        <w:spacing w:lineRule="auto" w:line="204"/>
        <w:ind w:firstLine="851"/>
        <w:jc w:val="both"/>
        <w:rPr>
          <w:rFonts w:ascii="PT Astra Serif" w:hAnsi="PT Astra Serif"/>
          <w:b w:val="false"/>
          <w:b w:val="false"/>
          <w:sz w:val="16"/>
          <w:szCs w:val="16"/>
        </w:rPr>
      </w:pPr>
      <w:r>
        <w:rPr>
          <w:rFonts w:ascii="PT Astra Serif" w:hAnsi="PT Astra Serif"/>
          <w:b w:val="false"/>
          <w:bCs w:val="false"/>
          <w:sz w:val="16"/>
          <w:szCs w:val="16"/>
        </w:rPr>
        <w:t xml:space="preserve">Совет депутатов муниципального образования «Тереньгульский район» </w:t>
      </w:r>
      <w:r>
        <w:rPr>
          <w:rFonts w:ascii="PT Astra Serif" w:hAnsi="PT Astra Serif"/>
          <w:b w:val="false"/>
          <w:bCs w:val="false"/>
          <w:spacing w:val="20"/>
          <w:sz w:val="16"/>
          <w:szCs w:val="16"/>
        </w:rPr>
        <w:t xml:space="preserve">решил: </w:t>
      </w:r>
      <w:r>
        <w:rPr>
          <w:rFonts w:ascii="PT Astra Serif" w:hAnsi="PT Astra Serif"/>
          <w:b w:val="false"/>
          <w:sz w:val="16"/>
          <w:szCs w:val="16"/>
        </w:rPr>
        <w:t>внести в решение Совета депутатов муниципального образования «Тереньгульский район» от 22.12.2022г №51/76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 xml:space="preserve">информационный бюллетень «Вестник района» №50(414) от 22 декабря 2022г), </w:t>
      </w:r>
      <w:r>
        <w:rPr>
          <w:rFonts w:ascii="PT Astra Serif" w:hAnsi="PT Astra Serif"/>
          <w:b w:val="false"/>
          <w:sz w:val="16"/>
          <w:szCs w:val="16"/>
        </w:rPr>
        <w:t>от 28.12.2022г №52/87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 xml:space="preserve">информационный бюллетень «Вестник района» №55(419) от 28 декабря 2022г), </w:t>
      </w:r>
      <w:r>
        <w:rPr>
          <w:rFonts w:ascii="PT Astra Serif" w:hAnsi="PT Astra Serif"/>
          <w:b w:val="false"/>
          <w:sz w:val="16"/>
          <w:szCs w:val="16"/>
        </w:rPr>
        <w:t>от 27.02.2023г №53/02 (</w:t>
      </w:r>
      <w:r>
        <w:rPr>
          <w:rStyle w:val="FontStyle14"/>
          <w:rFonts w:ascii="PT Astra Serif" w:hAnsi="PT Astra Serif"/>
          <w:b w:val="false"/>
          <w:sz w:val="16"/>
          <w:szCs w:val="16"/>
        </w:rPr>
        <w:t xml:space="preserve">информационный бюллетень «Вестник района» №06(427) от 27 февраля 2023г) </w:t>
      </w:r>
      <w:r>
        <w:rPr>
          <w:rFonts w:ascii="PT Astra Serif" w:hAnsi="PT Astra Serif"/>
          <w:b w:val="false"/>
          <w:sz w:val="16"/>
          <w:szCs w:val="16"/>
        </w:rPr>
        <w:t xml:space="preserve">следующие изменения: </w:t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1. Приложение 6 изложить в следующей редакции:</w:t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</w:t>
      </w:r>
    </w:p>
    <w:tbl>
      <w:tblPr>
        <w:tblW w:w="10008" w:type="dxa"/>
        <w:jc w:val="left"/>
        <w:tblInd w:w="94" w:type="dxa"/>
        <w:tblBorders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5967"/>
        <w:gridCol w:w="520"/>
        <w:gridCol w:w="440"/>
        <w:gridCol w:w="1200"/>
        <w:gridCol w:w="459"/>
        <w:gridCol w:w="1421"/>
      </w:tblGrid>
      <w:tr>
        <w:trPr>
          <w:trHeight w:val="20" w:hRule="atLeast"/>
        </w:trPr>
        <w:tc>
          <w:tcPr>
            <w:tcW w:w="5967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520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440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3080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Приложение 6</w:t>
            </w:r>
          </w:p>
        </w:tc>
      </w:tr>
      <w:tr>
        <w:trPr>
          <w:trHeight w:val="20" w:hRule="atLeast"/>
        </w:trPr>
        <w:tc>
          <w:tcPr>
            <w:tcW w:w="5967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520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440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3080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 решению Совета депутатов муниципального образования "Тереньгульский район" "О бюджете муниципального образования "Тереньгульский район" на 2023 год и на плановый период 2024 и 2025 годов </w:t>
            </w:r>
          </w:p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10007" w:type="dxa"/>
            <w:gridSpan w:val="6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Распределение бюджетных ассигнований бюджета муниципального образования "Тереньгульский район" на 2023 год по разделам, подразделам, целевым статьям (муниципальным программам и непрограммным направлениям деятельности) и видам расходов  классификации расходов бюджетов 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520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440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1200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459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</w:r>
          </w:p>
        </w:tc>
        <w:tc>
          <w:tcPr>
            <w:tcW w:w="1421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тыс.руб.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Наименования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РЗ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ЦС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ВР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Сумма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38277,62165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794,40000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785,50000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785,50000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785,50000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393,90000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221,10000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146,90000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15699,98400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15699,98400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Администрация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14695,98400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14695,98400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10771,30000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3253,00000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муниципальных органов 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490,78400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1004,00000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1004,00000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771,10000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232,90000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6502,14500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50 0 00 00000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821,04500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817,80000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584,90000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176,60000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3,24500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2,26574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0,68426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0,29500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5667,10000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5667,10000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5667,10000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3638,30000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1531,60000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350,20000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147,00000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50 0 00 07050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50 0 00 07050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15128,49265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1189,58000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2,76600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0,83400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199,80000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138,11100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41,70900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19,98000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706,74000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213,40000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58,56000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2,88000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2,07400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0,62600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0,18000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8875,50000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8875,50000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8875,50000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4550,00000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10,06000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1374,10000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1819,84000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911,60000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190,60000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5063,41265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«Управление муниципальным имуществом и регулирование земельных отношений муниципального образования «Тереньгульский район» Ульяновской области»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3511,61265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управления муниципальным имуществом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2630,90000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2630,90000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1381,20000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842,10000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225,80000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157,80000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2,28900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21,71100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880,71265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01 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880,71265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880,71265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"Противодействие коррупции в муниципальном образовании "Тереньгульский район"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«Тереньгульский район».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988,70000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747,50000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747,50000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707,50000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302,80000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«Оказание мер для поддержки социально ориентированных некоммерческих организаций»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"Увековечение памяти погибших при защите Отечества"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«Меры поддержки реализации энергосберегающих и энергоэффективных мероприятий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149,30000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149,30000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2427,16000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Органы юстиции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624,66000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624,66000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Осуществление переданных органам государственной власти субъектов  РФ в соответствии с пунктом 1 статьи 4 ФЗ от 15 ноября 1997 года №143-ФЗ "Об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624,66000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133,80000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35,86000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Гражданская оборона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"Организация и осуществление мероприятий по 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1762,50000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1662,70000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1662,70000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44 0 01 09300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1662,70000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1223,30000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369,40000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63335,75734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1160,00000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04 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61703,05734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50759,52888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2000,00000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2000,00000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48000,00000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28470,38446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19529,61554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759,52888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759,52888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«Безопасные и качественные дороги муниципального образования «Тереньгульский район» Ульяновской области»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10943,52846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«Развитие системы дорожного хозяйства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10943,52846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6434,91298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6434,91298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1728,08154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4556,83144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4508,61548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4508,61548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4508,61548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435,00000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 «Тереньгульский район»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"Защита прав потребителей в муниципальном образовании "Тереньгульский район" Ульяновской области"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3604,41600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Капитальный ремонт муниципального жилья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751,41600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320,87600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152,92800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152,92800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по техническому обслуживанию  объектов газоснабжения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158,94800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158,94800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430,54000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«Обеспечение водоснабжением населения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на ремонтные работы объектов водоснабжения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Подпрограмма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287,54000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"Создание санкционированных мест сбора ТКО в соответствии с действующим законодательством"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57,54000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57,54000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57,54000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76 5 02 21460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76 5 02 21460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261238,24149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42287,59960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42287,59960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42287,59960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10112,79960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1864,86671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563,18975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873,90400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6142,63914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198,20000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32174,80000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6915,00000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2083,80000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 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548,00000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22615,00000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197284,59755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197134,59755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189,20000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189,20000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9,96000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9,96000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6231,22450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2572,12245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3659,10205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190590,52440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54714,32440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11406,52137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3444,76945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12450,99784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5197,05000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20506,48574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701,00000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191,50000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408,00000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9374,40000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1087,20000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4687,20000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120397,50000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42980,00000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12955,80000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3386,80000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60884,90000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261,60000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131,30000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130,30000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787,80000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397,80000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72 0 02 71330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72 0 02 71330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4963,30000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4963,30000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"Успех каждого ребенка", направленного  на достижение целей, показателей и результатов федерального проекта "Успех каждого ребенка"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56,28865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Обновление материально-технической базы для организации учебно-исследовательской,научно-практической,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E2 50980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56,28865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E2 50980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56,28865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10909,67705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3072,40000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3072,40000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внешкольной работе с детьми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3072,40000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3033,40000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7757,27705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1739,10000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1703,10000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1703,10000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860,06550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843,03450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"Молодёжь"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«Реализация механизмов развития молодёжной политики»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9017,26729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9017,26729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1204,04584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924,76639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279,27945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6600,12145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6600,12145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3808,91290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1150,29555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853,38300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722,53000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1213,10000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1213,10000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465,86022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140,68978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606,55000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25321,90000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Культура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14476,20000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14396,20000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14234,10000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8327,90000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8264,90000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библиотечного дела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5906,20000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5885,20000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162,10000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162,10000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"Развитие туризма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Другие вопросы в области культуры, кинематографии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10845,70000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10842,20000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499,00000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337,60000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10343,20000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мероприятие" Обеспечение хозяйственного обслуживания учреждений культуры"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10343,20000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10343,20000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7217,50000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2161,60000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799,80000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47,91250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24,58750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000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Здравоохранение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"Здоровый муниципалитет"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«Кадровое обеспечение  отрасли здравоохранения муниципального образования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23250,99300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3190,38800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3190,38800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Доплаты к пенсиям  муниципальных служащих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3190,38800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31,58800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3158,80000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1736,70500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364,27500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 целями предоставления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1,57500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(правилами)предоставления которых установлено требование о последующем подтверждении их использования в соответствии с условиями и (или целями предоставления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1,57500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356,40000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354,70000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164,63000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164,63000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1,63000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163,00000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программа"Комплексное развитие сельских территорий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"Обеспечение жильем молодых семей"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16251,00000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12779,40000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346,10000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1,84000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159,71000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184,55000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12433,30000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5732,80000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323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6630,50000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3471,60000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3471,60000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15,70000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1616,60000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1839,30000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2072,90000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1020,40000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1020,40000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744,50000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224,83900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51,06100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72 0 00 74310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72 0 00 74310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программа"Забота"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152,50000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Оказание социальной поддержки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32,20000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«Повышение качества жизни детей и семей с детьми в муниципальном образовании «Тереньгульский район»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Оказание материальной помощи 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2434,14800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00 0 00 00000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"Спорт - норма жизни", направленного на достижение целей, показателей и результатов федерального проекта "Спорт - норма жизни"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Р5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Р5 52280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Р5 52280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 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граждан»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18428,25500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511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Прочие межбюджетные трансферты  общего характера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4168,30000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4168,30000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мероприятий "Совершенствование межбюджетных отношений МО "Тереньгульский район"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41 0 02 00000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4168,30000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бюджетам поселений на подготовку и проведение выборов в представительные органы поселений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2688,30000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41 0 02 05210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2688,30000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на разработку ПСД по благоустройству территории с.Введенское - р.п.Тереньга "Связь веков" в целях участия во Всероссийском конкурсе лучших проектов создания КРСТ в малых городах и исторических поселках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1480,00000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41 0 02 05310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1480,00000</w:t>
            </w:r>
          </w:p>
        </w:tc>
      </w:tr>
      <w:tr>
        <w:trPr>
          <w:trHeight w:val="20" w:hRule="atLeast"/>
        </w:trPr>
        <w:tc>
          <w:tcPr>
            <w:tcW w:w="5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438392,89248</w:t>
            </w:r>
          </w:p>
        </w:tc>
      </w:tr>
    </w:tbl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».</w:t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Style16"/>
        <w:spacing w:lineRule="exact" w:line="240"/>
        <w:jc w:val="both"/>
        <w:rPr>
          <w:rFonts w:ascii="PT Astra Serif" w:hAnsi="PT Astra Serif"/>
          <w:b w:val="false"/>
          <w:b w:val="false"/>
          <w:sz w:val="16"/>
          <w:szCs w:val="16"/>
        </w:rPr>
      </w:pPr>
      <w:r>
        <w:rPr>
          <w:rFonts w:ascii="PT Astra Serif" w:hAnsi="PT Astra Serif"/>
          <w:b w:val="false"/>
          <w:sz w:val="16"/>
          <w:szCs w:val="16"/>
        </w:rPr>
        <w:t>2. Приложение 8 изложить в следующей редакции:</w:t>
      </w:r>
    </w:p>
    <w:p>
      <w:pPr>
        <w:pStyle w:val="Normal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«</w:t>
      </w:r>
    </w:p>
    <w:tbl>
      <w:tblPr>
        <w:tblW w:w="10079" w:type="dxa"/>
        <w:jc w:val="left"/>
        <w:tblInd w:w="94" w:type="dxa"/>
        <w:tblBorders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5542"/>
        <w:gridCol w:w="566"/>
        <w:gridCol w:w="426"/>
        <w:gridCol w:w="425"/>
        <w:gridCol w:w="1276"/>
        <w:gridCol w:w="566"/>
        <w:gridCol w:w="1277"/>
      </w:tblGrid>
      <w:tr>
        <w:trPr>
          <w:trHeight w:val="20" w:hRule="atLeast"/>
        </w:trPr>
        <w:tc>
          <w:tcPr>
            <w:tcW w:w="5542" w:type="dxa"/>
            <w:tcBorders/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/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/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/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3119" w:type="dxa"/>
            <w:gridSpan w:val="3"/>
            <w:tcBorders/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Приложение 8</w:t>
            </w:r>
          </w:p>
        </w:tc>
      </w:tr>
      <w:tr>
        <w:trPr>
          <w:trHeight w:val="20" w:hRule="atLeast"/>
        </w:trPr>
        <w:tc>
          <w:tcPr>
            <w:tcW w:w="5542" w:type="dxa"/>
            <w:tcBorders/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/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/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/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3119" w:type="dxa"/>
            <w:gridSpan w:val="3"/>
            <w:tcBorders/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 решению Совета депутатов муниципального образования "Тереньгульский район" "О бюджете муниципального образования "Тереньгульский район" на 2023 год и на плановый период 2024 и 2025 годов </w:t>
            </w:r>
          </w:p>
        </w:tc>
      </w:tr>
      <w:tr>
        <w:trPr>
          <w:trHeight w:val="20" w:hRule="atLeast"/>
        </w:trPr>
        <w:tc>
          <w:tcPr>
            <w:tcW w:w="10078" w:type="dxa"/>
            <w:gridSpan w:val="7"/>
            <w:tcBorders/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Ведомственная структура</w:t>
            </w:r>
          </w:p>
        </w:tc>
      </w:tr>
      <w:tr>
        <w:trPr>
          <w:trHeight w:val="20" w:hRule="atLeast"/>
        </w:trPr>
        <w:tc>
          <w:tcPr>
            <w:tcW w:w="10078" w:type="dxa"/>
            <w:gridSpan w:val="7"/>
            <w:tcBorders/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расходов бюджета муниципального образования "Тереньгульский район"</w:t>
            </w:r>
          </w:p>
        </w:tc>
      </w:tr>
      <w:tr>
        <w:trPr>
          <w:trHeight w:val="20" w:hRule="atLeast"/>
        </w:trPr>
        <w:tc>
          <w:tcPr>
            <w:tcW w:w="10078" w:type="dxa"/>
            <w:gridSpan w:val="7"/>
            <w:tcBorders/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 2023 год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тыс.руб.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Наименования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Мин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ЦС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ВР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Сумма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Муниципальное учреждение Администрация муниципального образования «Тереньгульский район»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82857,94780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28260,36400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794,40000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bookmarkStart w:id="0" w:name="RANGE!E11"/>
            <w:bookmarkEnd w:id="0"/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785,50000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785,50000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785,50000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393,90000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221,10000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146,90000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«Тереньгульский район»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68 0 02 21900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15699,98400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15699,98400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Администрация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14695,98400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14695,98400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10771,30000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3253,00000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муниципальных органов , за исключением фонда оплаты труда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43 0 02 02040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490,78400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1004,00000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1004,00000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771,10000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43 0 03 02080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232,90000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50 0 00 51200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50 0 00 07050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50 0 00 07050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11613,38000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1189,58000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706,74000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213,40000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58,56000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2,88000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2,07400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0,62600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0,18000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2,76600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0,83400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199,80000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138,11100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41,70900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19,98000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710,80000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145,80000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302,80000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«Тереньгульский район»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«Оказание мер для поддержки социально ориентированных некоммерческих организаций»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69 1 01 00000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69 2 01 00000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"Увековечение памяти погибших при защите Отечества"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69 3 01 00000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"Противодействие коррупции в муниципальном образовании "Тереньгульский район" Ульяновской области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«Тереньгульский район».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«Тереньгульский район»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68 0 01 21900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241,20000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Муниципальное учреждение "Техническое обслуживание"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9713,00000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8875,50000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8875,50000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8875,50000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4550,00000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10,06000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1374,10000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1819,84000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911,60000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190,60000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837,50000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«Тереньгульский район»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«Меры поддержки реализации энергосберегающих и энергоэффективных мероприятий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71 0 01 21490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747,50000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747,50000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747,50000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707,50000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2427,16000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Органы юстиции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624,66000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624,66000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Осуществление переданных органам государственной власти субъектов  РФ в соответствии с пунктом 1 статьи 4 ФЗ от 15 ноября 1997 года №143-ФЗ  "Об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624,66000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133,80000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50 0 00 59300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35,86000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Гражданская оборона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"Организация и осуществление мероприятий по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64 0 01 21800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1762,50000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1662,70000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1662,70000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44 0 01 09300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1662,70000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1223,30000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369,40000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44 0 01 09300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«Тереньгульский район»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68 0 03 21900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41306,14180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45 0 01 72370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 0 01 S2370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40173,44180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29229,91334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28470,38446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28470,38446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759,52888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50 0 00 73010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759,52888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«Безопасные и качественные дороги муниципального образования «Тереньгульский район» Ульяновской области»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10943,52846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«Развитие системы дорожного хозяйства муниципального образования «Тереньгульский район»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10943,52846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4508,61548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4508,61548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75 1 02 03150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4508,61548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6434,91298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6434,91298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1728,08154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4556,83144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75 1 01 03150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435,00000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 «Тереньгульский район» Ульяновской области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67 0 01 21480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"Защита прав потребителей в муниципальном образовании "Тереньгульский район" Ульяновской области"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3604,41600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Капитальный ремонт муниципального жилья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285,00000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50 0 00 03550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2568,00000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751,41600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320,87600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50 0 00 71110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152,92800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50 0 00 05260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152,92800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по техническому обслуживанию  объектов газоснабжения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158,94800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50 0 00 21440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158,94800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430,54000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«Обеспечение водоснабжением населения муниципального образования «Тереньгульский район»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на ремонтные работы объектов водоснабжения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76 1 01 21410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Подпрограмма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287,54000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"Создание санкционированных мест сбора ТКО в соответствии с действующим законодательством"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57,54000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57,54000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01 S0070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57,54000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76 5 02 00000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76 5 02 21460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76 5 02 21460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230,00000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"Молодёжь"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«Реализация механизмов развития молодёжной политики»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63 0 01 41240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4715,31800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3190,38800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3190,38800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Доплаты к пенсиям  муниципальных служащих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3190,38800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31,58800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43 0 00 49100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3158,80000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1372,43000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164,63000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164,63000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1,63000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43 0 00 05140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313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программа"Комплексное развитие сельских территорий в муниципальном образовании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 0 01 L5761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1108,80000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 "Обеспечение жильем молодых семей" муниципального образования "Тереньгульский район"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 0 00 L4970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Муниципальная программа"Забота"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152,50000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«Тереньгульский район»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Оказание социальной поддержки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61 1 01 21310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Подпрограмма«Повышение качества жизни детей и семей с детьми в муниципальном образовании «Тереньгульский район»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Оказание материальной помощи 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61 2 01 21320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2434,14800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"Спорт - норма жизни", направленного на достижение целей, показателей и результатов федерального проекта "Спорт - норма жизни"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Р5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Р5 52280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Р5 52280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2274,35306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 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65 0 01 05120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159,79494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Здравоохранение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"Здоровый муниципалитет"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Подпрограмма «Кадровое обеспечение  отрасли здравоохранения муниципального образования «Тереньгульский район»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47 1 00 00000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Контрольно-счетная палата муниципального образования "Тереньгульский район" Ульяновской области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817,80000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817,80000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817,80000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817,80000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817,80000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584,90000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176,60000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Муниципальное учреждение Отдел  по делам культуры и организации досуга населения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28394,30000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3072,40000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3072,40000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3072,40000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3072,40000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внешкольной работе с детьми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3072,40000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3033,40000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70 0 01 42300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25321,90000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Культура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14476,20000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14396,20000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14234,10000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8327,90000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8264,90000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70 0 01 44000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сфере библиотечного дела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5906,20000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5885,20000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70 0  01 44200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162,10000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L5191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162,10000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"Развитие туризма на территории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558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78 0 00 61010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10845,70000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10842,20000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499,00000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337,60000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70 0 00 02040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мероприятие" Обеспечение хозяйственного обслуживания учреждений культуры"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10343,20000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10343,20000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7217,50000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2161,60000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799,80000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47,91250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70 0 03 09300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24,58750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558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Муниципальное учреждение Отдел образования муниципального образования " 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276665,51649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258129,84149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42287,59960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42287,59960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42287,59960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10112,79960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1864,86671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563,18975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873,90400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6142,63914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198,20000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32174,80000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6915,00000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2083,80000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 , за исключением фонда оплаты труда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548,00000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22615,00000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72 0 02 71190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197284,59755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197134,59755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189,20000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189,20000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9,96000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9,96000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37,10000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6231,22450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2572,12245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L3040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3659,10205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190590,52440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54714,32440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11406,52137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3444,76945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12450,99784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5197,05000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166,30000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20506,48574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701,00000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191,50000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181,70000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408,00000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9374,40000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3600,00000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1087,20000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72 0 02 53030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4687,20000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120397,50000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42980,00000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12955,80000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3386,80000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60884,90000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261,60000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131,30000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72 0 02 71150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130,30000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787,80000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397,80000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72 0 02 71200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390,00000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72 0 02 71330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72 0 02 71330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91,60000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4963,30000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72 0 02 72110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4963,30000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"Успех каждого ребенка", направленного  на достижение целей, показателей и результатов федерального проекта "Успех каждого ребенка"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E2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56,28865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Обновление материально-технической базы для организации учебно-исследовательской,научно-практической,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E2 50980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56,28865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E2 50980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56,28865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75,20000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73 0 01 00000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7837,27705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4844,94894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2992,32811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7757,27705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4804,94894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2952,32811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-Центр детского творчества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 </w:t>
            </w:r>
            <w:r>
              <w:rPr>
                <w:rFonts w:cs="Arial CYR" w:ascii="PT Astra Serif" w:hAnsi="PT Astra Serif"/>
                <w:sz w:val="16"/>
                <w:szCs w:val="16"/>
              </w:rPr>
              <w:t>-Детско-юношеская спортивная школа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1703,10000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1703,10000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1703,10000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860,06550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72 0 00 71180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843,03450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9017,26729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9017,26729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1204,04584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924,76639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279,27945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6600,12145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6600,12145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4483,60257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2116,51888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3808,91290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2217,88457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1591,02833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1150,29555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669,80500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480,49055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853,38300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808,38300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-Бухгалтерия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45,00000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722,53000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722,53000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72 0 02 21130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1213,10000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1213,10000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465,86022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119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140,68978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EB 51790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606,55000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18535,67500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364,27500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364,27500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 целями предоставления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72 0 00 70950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1,57500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S0950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1,57500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356,40000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354,70000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16251,00000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12779,40000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346,10000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1,84000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159,71000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184,55000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12433,30000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5732,80000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50 0 00 71050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6630,50000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3471,60000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3471,60000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15,70000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1616,60000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72 0 00 71220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612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1839,30000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1920,40000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1020,40000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1020,40000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744,50000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224,83900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50 0 00 71060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51,06100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72 0 00 74310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574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72 0 00 74310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900,00000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Финансовый отдел муниципального образования «Тереньгульский район»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46142,21554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5684,34500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5684,34500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5667,10000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5667,10000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5667,10000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3638,30000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1531,60000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350,20000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147,00000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3,24500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3,24500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2,26574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0,68426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50 0 00 71310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0,29500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22029,61554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50 0 00 72370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21529,61554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21529,61554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2000,00000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50 0 00 70603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2000,00000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19529,61554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50 0 00 70604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19529,61554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18428,25500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41 0 02 05130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511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14259,95500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Прочие межбюджетные трансферты  общего характера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4168,30000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4168,30000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мероприятий "Совершенствование межбюджетных отношений МО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4168,30000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бюджетам поселений на подготовку и проведение выборов в представительные органы поселений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41 0 02 05210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2688,30000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41 0 02 05210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2688,30000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 на разработку ПСД по благоустройству территории с.Введенское - р.п.Тереньга "Связь веков" в целях участия во Всероссийском конкурсе лучших проектов создания КРСТ в малых городах и исторических поселках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41 0 02 05310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1480,00000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41 0 02 05310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1480,00000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3515,11265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3515,11265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3515,11265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«Управление муниципальным имуществом и регулирование земельных отношений муниципального образования «Тереньгульский район» Ульяновской области»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3511,61265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2630,90000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2630,90000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1381,20000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129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842,10000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225,80000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247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157,80000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831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2,28900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 </w:t>
            </w:r>
            <w:r>
              <w:rPr>
                <w:rFonts w:cs="Arial CYR" w:ascii="PT Astra Serif" w:hAnsi="PT Astra Serif"/>
                <w:sz w:val="16"/>
                <w:szCs w:val="16"/>
              </w:rPr>
              <w:t>Уплата иных платежей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42 0 01 02040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21,71100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Основное мероприятие"Проведение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880,71265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 xml:space="preserve">01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880,71265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42 0 02 09020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880,71265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Муниципальная программа «Развитие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541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74 0 01 00000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244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3,50000</w:t>
            </w:r>
          </w:p>
        </w:tc>
      </w:tr>
      <w:tr>
        <w:trPr>
          <w:trHeight w:val="20" w:hRule="atLeast"/>
        </w:trPr>
        <w:tc>
          <w:tcPr>
            <w:tcW w:w="5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438392,89248</w:t>
            </w:r>
          </w:p>
        </w:tc>
      </w:tr>
    </w:tbl>
    <w:p>
      <w:pPr>
        <w:pStyle w:val="Normal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».</w:t>
      </w:r>
    </w:p>
    <w:p>
      <w:pPr>
        <w:pStyle w:val="Normal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3. В п</w:t>
      </w:r>
      <w:r>
        <w:rPr>
          <w:rFonts w:ascii="PT Astra Serif" w:hAnsi="PT Astra Serif"/>
          <w:sz w:val="16"/>
          <w:szCs w:val="16"/>
        </w:rPr>
        <w:t>риложении 10 таблицу 5 изложить в следующей редакции:</w:t>
      </w:r>
    </w:p>
    <w:p>
      <w:pPr>
        <w:pStyle w:val="Normal"/>
        <w:jc w:val="right"/>
        <w:rPr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«</w:t>
      </w:r>
      <w:r>
        <w:rPr>
          <w:sz w:val="16"/>
          <w:szCs w:val="16"/>
        </w:rPr>
        <w:t>Таблица 5</w:t>
      </w:r>
    </w:p>
    <w:p>
      <w:pPr>
        <w:pStyle w:val="Normal"/>
        <w:jc w:val="center"/>
        <w:rPr>
          <w:sz w:val="16"/>
          <w:szCs w:val="16"/>
        </w:rPr>
      </w:pPr>
      <w:r>
        <w:rPr>
          <w:b/>
          <w:sz w:val="16"/>
          <w:szCs w:val="16"/>
        </w:rPr>
        <w:t>Распределение субсидий, предоставляемых в целях софинансирования расходных обязательств, связанных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а также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в связи с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sz w:val="16"/>
          <w:szCs w:val="16"/>
        </w:rPr>
        <w:tab/>
        <w:tab/>
        <w:tab/>
        <w:tab/>
        <w:tab/>
        <w:tab/>
        <w:tab/>
        <w:tab/>
        <w:tab/>
        <w:tab/>
        <w:tab/>
        <w:t>тыс. руб.</w:t>
      </w:r>
    </w:p>
    <w:tbl>
      <w:tblPr>
        <w:tblW w:w="7847" w:type="dxa"/>
        <w:jc w:val="left"/>
        <w:tblInd w:w="11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63"/>
        <w:gridCol w:w="5864"/>
        <w:gridCol w:w="1320"/>
      </w:tblGrid>
      <w:tr>
        <w:trPr>
          <w:trHeight w:val="509" w:hRule="atLeast"/>
        </w:trPr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п/п</w:t>
            </w:r>
          </w:p>
        </w:tc>
        <w:tc>
          <w:tcPr>
            <w:tcW w:w="5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Поселение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</w:tr>
      <w:tr>
        <w:trPr>
          <w:trHeight w:val="169" w:hRule="atLeast"/>
        </w:trPr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Тереньгульское городское поселение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14670</w:t>
            </w:r>
            <w:r>
              <w:rPr>
                <w:sz w:val="16"/>
                <w:szCs w:val="16"/>
              </w:rPr>
              <w:t>,3698</w:t>
            </w:r>
          </w:p>
        </w:tc>
      </w:tr>
      <w:tr>
        <w:trPr>
          <w:trHeight w:val="101" w:hRule="atLeast"/>
        </w:trPr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14670,3698;</w:t>
            </w:r>
          </w:p>
        </w:tc>
      </w:tr>
    </w:tbl>
    <w:p>
      <w:pPr>
        <w:pStyle w:val="Normal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».</w:t>
      </w:r>
    </w:p>
    <w:p>
      <w:pPr>
        <w:pStyle w:val="Normal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>4. П</w:t>
      </w:r>
      <w:r>
        <w:rPr>
          <w:rFonts w:ascii="PT Astra Serif" w:hAnsi="PT Astra Serif"/>
          <w:sz w:val="16"/>
          <w:szCs w:val="16"/>
        </w:rPr>
        <w:t>риложение 10 дополнить таблицей следующего содержания:</w:t>
      </w:r>
    </w:p>
    <w:p>
      <w:pPr>
        <w:pStyle w:val="Normal"/>
        <w:jc w:val="right"/>
        <w:rPr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</w:t>
      </w:r>
      <w:r>
        <w:rPr>
          <w:sz w:val="16"/>
          <w:szCs w:val="16"/>
        </w:rPr>
        <w:t>Таблица 9</w:t>
      </w:r>
    </w:p>
    <w:p>
      <w:pPr>
        <w:pStyle w:val="Normal"/>
        <w:jc w:val="center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Иные межбюджетные трансферты на разработку ПСД по благоустройству</w:t>
      </w:r>
    </w:p>
    <w:p>
      <w:pPr>
        <w:pStyle w:val="Normal"/>
        <w:jc w:val="center"/>
        <w:rPr>
          <w:sz w:val="18"/>
          <w:szCs w:val="18"/>
        </w:rPr>
      </w:pPr>
      <w:r>
        <w:rPr>
          <w:b/>
          <w:sz w:val="18"/>
          <w:szCs w:val="18"/>
        </w:rPr>
        <w:t>территории с. Введенское - р.п. Тереньга "Связь веков" в целях участия во Всероссийском конкурсе лучших проектов создания КРСТ в малых городах и исторических поселках</w:t>
      </w:r>
    </w:p>
    <w:p>
      <w:pPr>
        <w:pStyle w:val="Normal"/>
        <w:jc w:val="right"/>
        <w:rPr>
          <w:sz w:val="18"/>
          <w:szCs w:val="18"/>
        </w:rPr>
      </w:pPr>
      <w:r>
        <w:rPr>
          <w:sz w:val="18"/>
          <w:szCs w:val="18"/>
        </w:rPr>
        <w:t>тыс. руб.</w:t>
      </w:r>
    </w:p>
    <w:tbl>
      <w:tblPr>
        <w:tblW w:w="7951" w:type="dxa"/>
        <w:jc w:val="left"/>
        <w:tblInd w:w="11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63"/>
        <w:gridCol w:w="5864"/>
        <w:gridCol w:w="1424"/>
      </w:tblGrid>
      <w:tr>
        <w:trPr>
          <w:trHeight w:val="509" w:hRule="atLeast"/>
        </w:trPr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5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Поселение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</w:t>
            </w:r>
          </w:p>
        </w:tc>
      </w:tr>
      <w:tr>
        <w:trPr>
          <w:trHeight w:val="277" w:hRule="atLeast"/>
        </w:trPr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Тереньгульское городское поселение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1480,0</w:t>
            </w:r>
          </w:p>
        </w:tc>
      </w:tr>
      <w:tr>
        <w:trPr>
          <w:trHeight w:val="101" w:hRule="atLeast"/>
        </w:trPr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1480,0.</w:t>
            </w:r>
          </w:p>
        </w:tc>
      </w:tr>
    </w:tbl>
    <w:p>
      <w:pPr>
        <w:pStyle w:val="Normal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».</w:t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5. Приложение 12 к решению изложить в следующей редакции:</w:t>
      </w:r>
    </w:p>
    <w:p>
      <w:pPr>
        <w:pStyle w:val="Normal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«</w:t>
      </w:r>
    </w:p>
    <w:tbl>
      <w:tblPr>
        <w:tblW w:w="10184" w:type="dxa"/>
        <w:jc w:val="left"/>
        <w:tblInd w:w="94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55"/>
        <w:gridCol w:w="6163"/>
        <w:gridCol w:w="1133"/>
        <w:gridCol w:w="1088"/>
        <w:gridCol w:w="577"/>
        <w:gridCol w:w="568"/>
      </w:tblGrid>
      <w:tr>
        <w:trPr>
          <w:trHeight w:val="20" w:hRule="atLeast"/>
        </w:trPr>
        <w:tc>
          <w:tcPr>
            <w:tcW w:w="655" w:type="dxa"/>
            <w:tcBorders/>
            <w:shd w:color="000000" w:fill="FFFFFF" w:val="clear"/>
            <w:vAlign w:val="center"/>
          </w:tcPr>
          <w:p>
            <w:pPr>
              <w:pStyle w:val="Normal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cs="Arial CYR" w:ascii="Arial CYR" w:hAnsi="Arial CYR"/>
                <w:sz w:val="16"/>
                <w:szCs w:val="16"/>
              </w:rPr>
              <w:t> </w:t>
            </w:r>
          </w:p>
        </w:tc>
        <w:tc>
          <w:tcPr>
            <w:tcW w:w="6163" w:type="dxa"/>
            <w:tcBorders/>
            <w:shd w:color="000000" w:fill="FFFFFF" w:val="clear"/>
            <w:vAlign w:val="bottom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8" w:type="dxa"/>
            <w:gridSpan w:val="3"/>
            <w:tcBorders/>
            <w:shd w:color="000000" w:fill="FFFFFF" w:val="clear"/>
            <w:vAlign w:val="bottom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 </w:t>
            </w:r>
          </w:p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Приложение 12</w:t>
              <w:br/>
              <w:t>к решению Совета депутатов</w:t>
              <w:br/>
              <w:t xml:space="preserve">муниципального образования </w:t>
              <w:br/>
              <w:t>«Тереньгульский район»</w:t>
              <w:br/>
              <w:t xml:space="preserve">«О бюджете муниципального </w:t>
              <w:br/>
              <w:t xml:space="preserve">образования «Тереньгульский </w:t>
              <w:br/>
              <w:t xml:space="preserve">район» на 2023 год и на плановый </w:t>
              <w:br/>
              <w:t>период 2024 и 2025 годов»</w:t>
            </w:r>
          </w:p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</w:r>
          </w:p>
        </w:tc>
        <w:tc>
          <w:tcPr>
            <w:tcW w:w="56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10184" w:type="dxa"/>
            <w:gridSpan w:val="6"/>
            <w:tcBorders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Распределение бюджетных ассигнований бюджета муниципального образования "Тереньгульский район" на финансовое обеспечение государственной поддержки семьи и детей, </w:t>
              <w:br/>
              <w:t xml:space="preserve">в том числе развития социальной инфраструктуры для детей, на 2023 год </w:t>
              <w:br/>
              <w:t>и на плановый период 2024 и 2025 годов</w:t>
            </w:r>
          </w:p>
          <w:p>
            <w:pPr>
              <w:pStyle w:val="Normal"/>
              <w:jc w:val="right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Тыс.руб.</w:t>
            </w:r>
          </w:p>
        </w:tc>
      </w:tr>
      <w:tr>
        <w:trPr>
          <w:trHeight w:val="184" w:hRule="atLeast"/>
        </w:trPr>
        <w:tc>
          <w:tcPr>
            <w:tcW w:w="655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№ </w:t>
            </w: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6163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Наименование главного </w:t>
              <w:br/>
              <w:t>распорядителя бюджетных средств/</w:t>
              <w:br/>
              <w:t>наименование мероприятия</w:t>
            </w:r>
          </w:p>
        </w:tc>
        <w:tc>
          <w:tcPr>
            <w:tcW w:w="1133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08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145" w:type="dxa"/>
            <w:gridSpan w:val="2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2025 год</w:t>
            </w:r>
          </w:p>
        </w:tc>
      </w:tr>
      <w:tr>
        <w:trPr>
          <w:trHeight w:val="184" w:hRule="exact"/>
        </w:trPr>
        <w:tc>
          <w:tcPr>
            <w:tcW w:w="655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6163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133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088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145" w:type="dxa"/>
            <w:gridSpan w:val="2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616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Муниципальное учреждение Администрация муниципального образования «Тереньгульский район» </w:t>
            </w:r>
          </w:p>
        </w:tc>
        <w:tc>
          <w:tcPr>
            <w:tcW w:w="113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3648,14800</w:t>
            </w:r>
          </w:p>
        </w:tc>
        <w:tc>
          <w:tcPr>
            <w:tcW w:w="1088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2920,80700</w:t>
            </w:r>
          </w:p>
        </w:tc>
        <w:tc>
          <w:tcPr>
            <w:tcW w:w="1145" w:type="dxa"/>
            <w:gridSpan w:val="2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3037,32664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616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 xml:space="preserve">Муниципальная программа "Молодежь" 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36,00000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1.1.1.</w:t>
            </w:r>
          </w:p>
        </w:tc>
        <w:tc>
          <w:tcPr>
            <w:tcW w:w="616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36,00000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70,00000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616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"Обеспечение жильем молодых семей" муниципального образования "Тереньгульский район"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99,00000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1586,90700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1593,32664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1.2.1.</w:t>
            </w:r>
          </w:p>
        </w:tc>
        <w:tc>
          <w:tcPr>
            <w:tcW w:w="61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Реализация  мероприятий  по обеспечению  жильём  молодых семей</w:t>
            </w:r>
          </w:p>
        </w:tc>
        <w:tc>
          <w:tcPr>
            <w:tcW w:w="113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99,00000</w:t>
            </w:r>
          </w:p>
        </w:tc>
        <w:tc>
          <w:tcPr>
            <w:tcW w:w="10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1586,90700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1593,32664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616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"Забота"</w:t>
            </w:r>
          </w:p>
        </w:tc>
        <w:tc>
          <w:tcPr>
            <w:tcW w:w="113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100,30000</w:t>
            </w:r>
          </w:p>
        </w:tc>
        <w:tc>
          <w:tcPr>
            <w:tcW w:w="1088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105,20000</w:t>
            </w:r>
          </w:p>
        </w:tc>
        <w:tc>
          <w:tcPr>
            <w:tcW w:w="1145" w:type="dxa"/>
            <w:gridSpan w:val="2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115,30000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1.3.1.</w:t>
            </w:r>
          </w:p>
        </w:tc>
        <w:tc>
          <w:tcPr>
            <w:tcW w:w="616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Подпрограмма "Повышение качества жизни детей и семей с детьми в муниципальном образовании "Тереньгульский район"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100,30000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105,20000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115,30000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61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"Развитие физической культуры и спорта в муниципальном образовании "Тереньгульский район" 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2434,14800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280,00000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1.4.1.</w:t>
            </w:r>
          </w:p>
        </w:tc>
        <w:tc>
          <w:tcPr>
            <w:tcW w:w="616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2434,14800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280,00000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61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978,70000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978,70000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978,70000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1.5.1.</w:t>
            </w:r>
          </w:p>
        </w:tc>
        <w:tc>
          <w:tcPr>
            <w:tcW w:w="616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113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978,70000</w:t>
            </w:r>
          </w:p>
        </w:tc>
        <w:tc>
          <w:tcPr>
            <w:tcW w:w="10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978,70000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978,70000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616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Муниципальное учреждение Отдел по делам культуры и организации досуга населения муниципального образования «Тереньгульский район»</w:t>
            </w:r>
          </w:p>
        </w:tc>
        <w:tc>
          <w:tcPr>
            <w:tcW w:w="113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3072,40000</w:t>
            </w:r>
          </w:p>
        </w:tc>
        <w:tc>
          <w:tcPr>
            <w:tcW w:w="1088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1905,90000</w:t>
            </w:r>
          </w:p>
        </w:tc>
        <w:tc>
          <w:tcPr>
            <w:tcW w:w="1145" w:type="dxa"/>
            <w:gridSpan w:val="2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1934,90000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61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sz w:val="16"/>
                <w:szCs w:val="16"/>
              </w:rPr>
              <w:t>Муниципальная программа "Культура муниципального образования "Тереньгульский район"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3072,40000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1905,90000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1934,90000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2.1.1.</w:t>
            </w:r>
          </w:p>
        </w:tc>
        <w:tc>
          <w:tcPr>
            <w:tcW w:w="616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113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3072,40000</w:t>
            </w:r>
          </w:p>
        </w:tc>
        <w:tc>
          <w:tcPr>
            <w:tcW w:w="10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1905,90000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1934,90000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616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Муниципальное учреждение Отдел образования </w:t>
            </w:r>
          </w:p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муниципального образования «Тереньгульский район»</w:t>
            </w:r>
          </w:p>
        </w:tc>
        <w:tc>
          <w:tcPr>
            <w:tcW w:w="113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404538,3892</w:t>
            </w:r>
          </w:p>
        </w:tc>
        <w:tc>
          <w:tcPr>
            <w:tcW w:w="1088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239943,8500</w:t>
            </w:r>
          </w:p>
        </w:tc>
        <w:tc>
          <w:tcPr>
            <w:tcW w:w="1145" w:type="dxa"/>
            <w:gridSpan w:val="2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266884,98057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61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13799,80000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14322,90000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14893,90000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3.1.7.</w:t>
            </w:r>
          </w:p>
        </w:tc>
        <w:tc>
          <w:tcPr>
            <w:tcW w:w="616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12433,30000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12893,20000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13409,00000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3.1.9.</w:t>
            </w:r>
          </w:p>
        </w:tc>
        <w:tc>
          <w:tcPr>
            <w:tcW w:w="616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346,10000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359,00000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373,40000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3.1.11.</w:t>
            </w:r>
          </w:p>
        </w:tc>
        <w:tc>
          <w:tcPr>
            <w:tcW w:w="616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1020,40000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1070,70000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1111,50000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3.2.</w:t>
            </w:r>
          </w:p>
        </w:tc>
        <w:tc>
          <w:tcPr>
            <w:tcW w:w="61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390588,5892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225431,9500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251782,08057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3.2.1.</w:t>
            </w:r>
          </w:p>
        </w:tc>
        <w:tc>
          <w:tcPr>
            <w:tcW w:w="616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Обеспечение деятельности детских дошкольных учреждений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10112,79960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8768,11400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10087,46910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3.2.2.</w:t>
            </w:r>
          </w:p>
        </w:tc>
        <w:tc>
          <w:tcPr>
            <w:tcW w:w="61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Обеспечение деятельности школ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190590,5244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55883,75100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62422,73442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3.2.3.</w:t>
            </w:r>
          </w:p>
        </w:tc>
        <w:tc>
          <w:tcPr>
            <w:tcW w:w="616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113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7837,27705</w:t>
            </w:r>
          </w:p>
        </w:tc>
        <w:tc>
          <w:tcPr>
            <w:tcW w:w="10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5862,28500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7773,17705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3.2.4.</w:t>
            </w:r>
          </w:p>
        </w:tc>
        <w:tc>
          <w:tcPr>
            <w:tcW w:w="616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ежемесячным денежным вознаграждением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9374,40000</w:t>
            </w:r>
          </w:p>
        </w:tc>
        <w:tc>
          <w:tcPr>
            <w:tcW w:w="108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9374,40000</w:t>
            </w:r>
          </w:p>
        </w:tc>
        <w:tc>
          <w:tcPr>
            <w:tcW w:w="1145" w:type="dxa"/>
            <w:gridSpan w:val="2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9374,40000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3.2.5.</w:t>
            </w:r>
          </w:p>
        </w:tc>
        <w:tc>
          <w:tcPr>
            <w:tcW w:w="61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учреждениях </w:t>
            </w:r>
          </w:p>
        </w:tc>
        <w:tc>
          <w:tcPr>
            <w:tcW w:w="113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6231,22450</w:t>
            </w:r>
          </w:p>
        </w:tc>
        <w:tc>
          <w:tcPr>
            <w:tcW w:w="10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6231,30000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6356,60000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3.2.6.</w:t>
            </w:r>
          </w:p>
        </w:tc>
        <w:tc>
          <w:tcPr>
            <w:tcW w:w="61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Организации оздоровления работников бюджетной сферы на территории Ульяновской области</w:t>
            </w:r>
          </w:p>
        </w:tc>
        <w:tc>
          <w:tcPr>
            <w:tcW w:w="113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364,27500</w:t>
            </w:r>
          </w:p>
        </w:tc>
        <w:tc>
          <w:tcPr>
            <w:tcW w:w="10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25,20000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3.2.7.</w:t>
            </w:r>
          </w:p>
        </w:tc>
        <w:tc>
          <w:tcPr>
            <w:tcW w:w="616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113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57,40000</w:t>
            </w:r>
          </w:p>
        </w:tc>
        <w:tc>
          <w:tcPr>
            <w:tcW w:w="1088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25,10000</w:t>
            </w:r>
          </w:p>
        </w:tc>
        <w:tc>
          <w:tcPr>
            <w:tcW w:w="1145" w:type="dxa"/>
            <w:gridSpan w:val="2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28,00000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3.2.8.</w:t>
            </w:r>
          </w:p>
        </w:tc>
        <w:tc>
          <w:tcPr>
            <w:tcW w:w="616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900,00000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3.2.9.</w:t>
            </w:r>
          </w:p>
        </w:tc>
        <w:tc>
          <w:tcPr>
            <w:tcW w:w="616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120397,5000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110623,2000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122035,70000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3.2.10.</w:t>
            </w:r>
          </w:p>
        </w:tc>
        <w:tc>
          <w:tcPr>
            <w:tcW w:w="61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3471,60000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716,30000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729,00000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3.2.11.</w:t>
            </w:r>
          </w:p>
        </w:tc>
        <w:tc>
          <w:tcPr>
            <w:tcW w:w="616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787,80000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105,30000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114,50000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3.2.12.</w:t>
            </w:r>
          </w:p>
        </w:tc>
        <w:tc>
          <w:tcPr>
            <w:tcW w:w="616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261,60000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13,90000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14,50000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3.2.13.</w:t>
            </w:r>
          </w:p>
        </w:tc>
        <w:tc>
          <w:tcPr>
            <w:tcW w:w="61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4963,30000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3.2.14.</w:t>
            </w:r>
          </w:p>
        </w:tc>
        <w:tc>
          <w:tcPr>
            <w:tcW w:w="6163" w:type="dxa"/>
            <w:tcBorders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Компенсация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91,60000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3,30000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3,30000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3.2.15.</w:t>
            </w:r>
          </w:p>
        </w:tc>
        <w:tc>
          <w:tcPr>
            <w:tcW w:w="616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32174,80000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26582,20000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31574,80000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3.2.16.</w:t>
            </w:r>
          </w:p>
        </w:tc>
        <w:tc>
          <w:tcPr>
            <w:tcW w:w="61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Финансовое обеспечение расходных обязательств, на осуществление переданных органам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детей-сирот и детей, оставшихся без попечения родителей,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1703,10000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47,20000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47,10000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3.2.17.</w:t>
            </w:r>
          </w:p>
        </w:tc>
        <w:tc>
          <w:tcPr>
            <w:tcW w:w="616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56,28865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3.2.18.</w:t>
            </w:r>
          </w:p>
        </w:tc>
        <w:tc>
          <w:tcPr>
            <w:tcW w:w="616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sz w:val="16"/>
                <w:szCs w:val="16"/>
              </w:rPr>
            </w:pPr>
            <w:r>
              <w:rPr>
                <w:rFonts w:cs="Arial CYR" w:ascii="PT Astra Serif" w:hAnsi="PT Astra Serif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3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1213,10000</w:t>
            </w:r>
          </w:p>
        </w:tc>
        <w:tc>
          <w:tcPr>
            <w:tcW w:w="1088" w:type="dxa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1195,60000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1195,60000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3.3.</w:t>
            </w:r>
          </w:p>
        </w:tc>
        <w:tc>
          <w:tcPr>
            <w:tcW w:w="616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"Комплексные меры по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113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0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189,00000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i/>
                <w:iCs/>
                <w:color w:val="000000"/>
                <w:sz w:val="16"/>
                <w:szCs w:val="16"/>
              </w:rPr>
              <w:t>209,00000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3.3.1.</w:t>
            </w:r>
          </w:p>
        </w:tc>
        <w:tc>
          <w:tcPr>
            <w:tcW w:w="616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Занятость учащихся</w:t>
            </w:r>
          </w:p>
        </w:tc>
        <w:tc>
          <w:tcPr>
            <w:tcW w:w="113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08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189,00000</w:t>
            </w:r>
          </w:p>
        </w:tc>
        <w:tc>
          <w:tcPr>
            <w:tcW w:w="1145" w:type="dxa"/>
            <w:gridSpan w:val="2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color w:val="000000"/>
                <w:sz w:val="16"/>
                <w:szCs w:val="16"/>
              </w:rPr>
              <w:t>209,00000</w:t>
            </w:r>
          </w:p>
        </w:tc>
      </w:tr>
      <w:tr>
        <w:trPr>
          <w:trHeight w:val="20" w:hRule="atLeast"/>
        </w:trPr>
        <w:tc>
          <w:tcPr>
            <w:tcW w:w="6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6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3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 xml:space="preserve">411258,9372 </w:t>
            </w:r>
          </w:p>
        </w:tc>
        <w:tc>
          <w:tcPr>
            <w:tcW w:w="108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244770,557</w:t>
            </w:r>
          </w:p>
        </w:tc>
        <w:tc>
          <w:tcPr>
            <w:tcW w:w="1145" w:type="dxa"/>
            <w:gridSpan w:val="2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 w:cs="Arial CYR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 CYR" w:ascii="PT Astra Serif" w:hAnsi="PT Astra Serif"/>
                <w:b/>
                <w:bCs/>
                <w:color w:val="000000"/>
                <w:sz w:val="16"/>
                <w:szCs w:val="16"/>
              </w:rPr>
              <w:t>271857,20721</w:t>
            </w:r>
          </w:p>
        </w:tc>
      </w:tr>
    </w:tbl>
    <w:p>
      <w:pPr>
        <w:pStyle w:val="Normal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».</w:t>
      </w:r>
    </w:p>
    <w:p>
      <w:pPr>
        <w:pStyle w:val="Normal"/>
        <w:jc w:val="both"/>
        <w:rPr>
          <w:rFonts w:ascii="PT Astra Serif" w:hAnsi="PT Astra Serif"/>
          <w:color w:val="000000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color w:val="000000"/>
          <w:sz w:val="16"/>
          <w:szCs w:val="16"/>
        </w:rPr>
      </w:pPr>
      <w:r>
        <w:rPr>
          <w:rFonts w:ascii="PT Astra Serif" w:hAnsi="PT Astra Serif"/>
          <w:bCs/>
          <w:sz w:val="16"/>
          <w:szCs w:val="16"/>
        </w:rPr>
        <w:t xml:space="preserve">6. </w:t>
      </w:r>
      <w:r>
        <w:rPr>
          <w:rFonts w:ascii="PT Astra Serif" w:hAnsi="PT Astra Serif"/>
          <w:sz w:val="16"/>
          <w:szCs w:val="16"/>
        </w:rPr>
        <w:t>В  п. 10.1. раздела 10 решения слова «на 2023 год в общей сумме 35999,63434 тыс. рублей» заменить словами «на 2023 год в общей сумме 42338,88008 тыс. рублей»</w:t>
      </w:r>
      <w:r>
        <w:rPr>
          <w:rFonts w:ascii="PT Astra Serif" w:hAnsi="PT Astra Serif"/>
          <w:color w:val="000000"/>
          <w:sz w:val="16"/>
          <w:szCs w:val="16"/>
        </w:rPr>
        <w:t>.</w:t>
      </w:r>
    </w:p>
    <w:p>
      <w:pPr>
        <w:pStyle w:val="Normal"/>
        <w:jc w:val="both"/>
        <w:rPr>
          <w:rFonts w:ascii="PT Astra Serif" w:hAnsi="PT Astra Serif"/>
          <w:color w:val="000000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  <w:t xml:space="preserve">7. В п. 10.1.3. раздела 10 решения слова «на 2023 год в сумме </w:t>
      </w:r>
      <w:r>
        <w:rPr>
          <w:sz w:val="16"/>
          <w:szCs w:val="16"/>
        </w:rPr>
        <w:t>17170,3698 тыс. рублей» заменить словами «</w:t>
      </w:r>
      <w:r>
        <w:rPr>
          <w:rFonts w:ascii="PT Astra Serif" w:hAnsi="PT Astra Serif"/>
          <w:color w:val="000000"/>
          <w:sz w:val="16"/>
          <w:szCs w:val="16"/>
        </w:rPr>
        <w:t>на 2023 год в сумме 22029,61554</w:t>
      </w:r>
      <w:r>
        <w:rPr>
          <w:sz w:val="16"/>
          <w:szCs w:val="16"/>
        </w:rPr>
        <w:t xml:space="preserve"> тыс. рублей</w:t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8. В  п. 10.1.4. раздела 10 решения слова «на 2023 год в сумме 2688,3 тыс. рублей.» заменить словами «на 2023 год в сумме 4168,3 тыс. рублей.».</w:t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  <w:t>9. Настоящее решение вступает в силу на следующий день после дня его опубликования в</w:t>
      </w:r>
      <w:r>
        <w:rPr>
          <w:rStyle w:val="FontStyle14"/>
          <w:rFonts w:ascii="PT Astra Serif" w:hAnsi="PT Astra Serif"/>
          <w:color w:val="000000"/>
          <w:sz w:val="16"/>
          <w:szCs w:val="16"/>
        </w:rPr>
        <w:t xml:space="preserve"> информационном бюллетене «Вестник района».</w:t>
      </w:r>
      <w:r>
        <w:rPr>
          <w:rFonts w:ascii="PT Astra Serif" w:hAnsi="PT Astra Serif"/>
          <w:sz w:val="16"/>
          <w:szCs w:val="16"/>
        </w:rPr>
        <w:tab/>
      </w:r>
    </w:p>
    <w:p>
      <w:pPr>
        <w:pStyle w:val="Normal"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</w:r>
    </w:p>
    <w:p>
      <w:pPr>
        <w:pStyle w:val="Normal"/>
        <w:rPr>
          <w:rFonts w:ascii="PT Astra Serif" w:hAnsi="PT Astra Serif"/>
          <w:color w:val="000000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</w:r>
    </w:p>
    <w:p>
      <w:pPr>
        <w:pStyle w:val="Normal"/>
        <w:rPr>
          <w:rFonts w:ascii="PT Astra Serif" w:hAnsi="PT Astra Serif"/>
          <w:color w:val="000000"/>
          <w:sz w:val="16"/>
          <w:szCs w:val="16"/>
        </w:rPr>
      </w:pPr>
      <w:r>
        <w:rPr>
          <w:rFonts w:ascii="PT Astra Serif" w:hAnsi="PT Astra Serif"/>
          <w:color w:val="000000"/>
          <w:sz w:val="16"/>
          <w:szCs w:val="16"/>
        </w:rPr>
        <w:t>Глава муниципального образования</w:t>
      </w:r>
    </w:p>
    <w:p>
      <w:pPr>
        <w:pStyle w:val="Normal"/>
        <w:pBdr/>
        <w:rPr/>
      </w:pPr>
      <w:r>
        <w:rPr>
          <w:rFonts w:ascii="PT Astra Serif" w:hAnsi="PT Astra Serif"/>
          <w:sz w:val="16"/>
          <w:szCs w:val="16"/>
        </w:rPr>
        <w:t>«Тереньгульский район»</w:t>
        <w:tab/>
        <w:tab/>
        <w:tab/>
        <w:tab/>
        <w:tab/>
        <w:t xml:space="preserve">                                                                                                П.А.Иванов</w:t>
      </w:r>
    </w:p>
    <w:sectPr>
      <w:footerReference w:type="default" r:id="rId2"/>
      <w:type w:val="nextPage"/>
      <w:pgSz w:w="12240" w:h="15840"/>
      <w:pgMar w:left="1701" w:right="567" w:header="0" w:top="1134" w:footer="720" w:bottom="1134" w:gutter="0"/>
      <w:pgNumType w:fmt="decimal"/>
      <w:formProt w:val="false"/>
      <w:textDirection w:val="lrTb"/>
      <w:docGrid w:type="default" w:linePitch="27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PT Astra Serif">
    <w:charset w:val="cc"/>
    <w:family w:val="roman"/>
    <w:pitch w:val="variable"/>
  </w:font>
  <w:font w:name="Arial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3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541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54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0.05pt;height:11.45pt;mso-wrap-distance-left:0pt;mso-wrap-distance-right:0pt;mso-wrap-distance-top:0pt;mso-wrap-distance-bottom:0pt;margin-top:0.05pt;mso-position-vertical-relative:text;margin-left:488.5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2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10"/>
  <w:mirrorMargins/>
  <w:embedSystemFonts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0" w:defQFormat="0" w:count="267">
    <w:lsdException w:name="Normal" w:uiPriority="0" w:semiHidden="0" w:qFormat="1"/>
    <w:lsdException w:name="heading 1" w:uiPriority="0" w:semiHidden="0" w:qFormat="1"/>
    <w:lsdException w:name="heading 2" w:uiPriority="0" w:semiHidden="0" w:qFormat="1"/>
    <w:lsdException w:name="heading 3" w:uiPriority="0" w:semiHidden="0" w:qFormat="1"/>
    <w:lsdException w:name="heading 4" w:uiPriority="0" w:semiHidden="0" w:qFormat="1"/>
    <w:lsdException w:name="heading 5" w:uiPriority="0" w:semiHidden="0" w:qFormat="1"/>
    <w:lsdException w:name="heading 6" w:uiPriority="0" w:semiHidden="0" w:qFormat="1"/>
    <w:lsdException w:name="heading 7" w:uiPriority="0" w:semiHidden="0" w:qFormat="1"/>
    <w:lsdException w:name="heading 8" w:uiPriority="0" w:semiHidden="0" w:qFormat="1"/>
    <w:lsdException w:name="heading 9" w:uiPriority="0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uiPriority="0" w:semiHidden="0"/>
    <w:lsdException w:name="toc 2" w:uiPriority="0" w:semiHidden="0"/>
    <w:lsdException w:name="toc 3" w:uiPriority="0" w:semiHidden="0"/>
    <w:lsdException w:name="toc 4" w:uiPriority="0" w:semiHidden="0"/>
    <w:lsdException w:name="toc 5" w:uiPriority="0" w:semiHidden="0"/>
    <w:lsdException w:name="toc 6" w:uiPriority="0" w:semiHidden="0"/>
    <w:lsdException w:name="toc 7" w:uiPriority="0" w:semiHidden="0"/>
    <w:lsdException w:name="toc 8" w:uiPriority="0" w:semiHidden="0"/>
    <w:lsdException w:name="toc 9" w:uiPriority="0" w:semiHidden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uiPriority="0" w:semiHidden="0" w:qFormat="1"/>
    <w:lsdException w:name="Closing" w:locked="1" w:unhideWhenUsed="1"/>
    <w:lsdException w:name="Signature" w:locked="1" w:unhideWhenUsed="1"/>
    <w:lsdException w:name="Default Paragraph Font" w:uiPriority="0" w:semiHidden="0"/>
    <w:lsdException w:name="Body Text" w:locked="1" w:uiPriority="0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uiPriority="0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uiPriority="0" w:semiHidden="0" w:qFormat="1"/>
    <w:lsdException w:name="Emphasis" w:uiPriority="0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uiPriority="0" w:semiHidden="0"/>
    <w:lsdException w:name="Table Theme" w:locked="1" w:unhideWhenUsed="1"/>
    <w:lsdException w:name="No Spacing" w:uiPriority="1" w:semiHidden="0" w:qFormat="1"/>
    <w:lsdException w:name="Light Shading" w:uiPriority="60" w:semiHidden="0"/>
    <w:lsdException w:name="Light List" w:uiPriority="61" w:semiHidden="0"/>
    <w:lsdException w:name="Light Grid" w:uiPriority="62" w:semiHidden="0"/>
    <w:lsdException w:name="Medium Shading 1" w:uiPriority="63" w:semiHidden="0"/>
    <w:lsdException w:name="Medium Shading 2" w:uiPriority="64" w:semiHidden="0"/>
    <w:lsdException w:name="Medium List 1" w:uiPriority="65" w:semiHidden="0"/>
    <w:lsdException w:name="Medium List 2" w:uiPriority="66" w:semiHidden="0"/>
    <w:lsdException w:name="Medium Grid 1" w:uiPriority="67" w:semiHidden="0"/>
    <w:lsdException w:name="Medium Grid 2" w:uiPriority="68" w:semiHidden="0"/>
    <w:lsdException w:name="Medium Grid 3" w:uiPriority="69" w:semiHidden="0"/>
    <w:lsdException w:name="Dark List" w:uiPriority="70" w:semiHidden="0"/>
    <w:lsdException w:name="Colorful Shading" w:uiPriority="71" w:semiHidden="0"/>
    <w:lsdException w:name="Colorful List" w:uiPriority="72" w:semiHidden="0"/>
    <w:lsdException w:name="Colorful Grid" w:uiPriority="73" w:semiHidden="0"/>
    <w:lsdException w:name="Light Shading Accent 1" w:uiPriority="60" w:semiHidden="0"/>
    <w:lsdException w:name="Light List Accent 1" w:uiPriority="61" w:semiHidden="0"/>
    <w:lsdException w:name="Light Grid Accent 1" w:uiPriority="62" w:semiHidden="0"/>
    <w:lsdException w:name="Medium Shading 1 Accent 1" w:uiPriority="63" w:semiHidden="0"/>
    <w:lsdException w:name="Medium Shading 2 Accent 1" w:uiPriority="64" w:semiHidden="0"/>
    <w:lsdException w:name="Medium List 1 Accent 1" w:uiPriority="65" w:semiHidden="0"/>
    <w:lsdException w:name="List Paragraph" w:uiPriority="34" w:semiHidden="0" w:qFormat="1"/>
    <w:lsdException w:name="Quote" w:uiPriority="29" w:semiHidden="0" w:qFormat="1"/>
    <w:lsdException w:name="Intense Quote" w:uiPriority="30" w:semiHidden="0" w:qFormat="1"/>
    <w:lsdException w:name="Medium List 2 Accent 1" w:uiPriority="66" w:semiHidden="0"/>
    <w:lsdException w:name="Medium Grid 1 Accent 1" w:uiPriority="67" w:semiHidden="0"/>
    <w:lsdException w:name="Medium Grid 2 Accent 1" w:uiPriority="68" w:semiHidden="0"/>
    <w:lsdException w:name="Medium Grid 3 Accent 1" w:uiPriority="69" w:semiHidden="0"/>
    <w:lsdException w:name="Dark List Accent 1" w:uiPriority="70" w:semiHidden="0"/>
    <w:lsdException w:name="Colorful Shading Accent 1" w:uiPriority="71" w:semiHidden="0"/>
    <w:lsdException w:name="Colorful List Accent 1" w:uiPriority="72" w:semiHidden="0"/>
    <w:lsdException w:name="Colorful Grid Accent 1" w:uiPriority="73" w:semiHidden="0"/>
    <w:lsdException w:name="Light Shading Accent 2" w:uiPriority="60" w:semiHidden="0"/>
    <w:lsdException w:name="Light List Accent 2" w:uiPriority="61" w:semiHidden="0"/>
    <w:lsdException w:name="Light Grid Accent 2" w:uiPriority="62" w:semiHidden="0"/>
    <w:lsdException w:name="Medium Shading 1 Accent 2" w:uiPriority="63" w:semiHidden="0"/>
    <w:lsdException w:name="Medium Shading 2 Accent 2" w:uiPriority="64" w:semiHidden="0"/>
    <w:lsdException w:name="Medium List 1 Accent 2" w:uiPriority="65" w:semiHidden="0"/>
    <w:lsdException w:name="Medium List 2 Accent 2" w:uiPriority="66" w:semiHidden="0"/>
    <w:lsdException w:name="Medium Grid 1 Accent 2" w:uiPriority="67" w:semiHidden="0"/>
    <w:lsdException w:name="Medium Grid 2 Accent 2" w:uiPriority="68" w:semiHidden="0"/>
    <w:lsdException w:name="Medium Grid 3 Accent 2" w:uiPriority="69" w:semiHidden="0"/>
    <w:lsdException w:name="Dark List Accent 2" w:uiPriority="70" w:semiHidden="0"/>
    <w:lsdException w:name="Colorful Shading Accent 2" w:uiPriority="71" w:semiHidden="0"/>
    <w:lsdException w:name="Colorful List Accent 2" w:uiPriority="72" w:semiHidden="0"/>
    <w:lsdException w:name="Colorful Grid Accent 2" w:uiPriority="73" w:semiHidden="0"/>
    <w:lsdException w:name="Light Shading Accent 3" w:uiPriority="60" w:semiHidden="0"/>
    <w:lsdException w:name="Light List Accent 3" w:uiPriority="61" w:semiHidden="0"/>
    <w:lsdException w:name="Light Grid Accent 3" w:uiPriority="62" w:semiHidden="0"/>
    <w:lsdException w:name="Medium Shading 1 Accent 3" w:uiPriority="63" w:semiHidden="0"/>
    <w:lsdException w:name="Medium Shading 2 Accent 3" w:uiPriority="64" w:semiHidden="0"/>
    <w:lsdException w:name="Medium List 1 Accent 3" w:uiPriority="65" w:semiHidden="0"/>
    <w:lsdException w:name="Medium List 2 Accent 3" w:uiPriority="66" w:semiHidden="0"/>
    <w:lsdException w:name="Medium Grid 1 Accent 3" w:uiPriority="67" w:semiHidden="0"/>
    <w:lsdException w:name="Medium Grid 2 Accent 3" w:uiPriority="68" w:semiHidden="0"/>
    <w:lsdException w:name="Medium Grid 3 Accent 3" w:uiPriority="69" w:semiHidden="0"/>
    <w:lsdException w:name="Dark List Accent 3" w:uiPriority="70" w:semiHidden="0"/>
    <w:lsdException w:name="Colorful Shading Accent 3" w:uiPriority="71" w:semiHidden="0"/>
    <w:lsdException w:name="Colorful List Accent 3" w:uiPriority="72" w:semiHidden="0"/>
    <w:lsdException w:name="Colorful Grid Accent 3" w:uiPriority="73" w:semiHidden="0"/>
    <w:lsdException w:name="Light Shading Accent 4" w:uiPriority="60" w:semiHidden="0"/>
    <w:lsdException w:name="Light List Accent 4" w:uiPriority="61" w:semiHidden="0"/>
    <w:lsdException w:name="Light Grid Accent 4" w:uiPriority="62" w:semiHidden="0"/>
    <w:lsdException w:name="Medium Shading 1 Accent 4" w:uiPriority="63" w:semiHidden="0"/>
    <w:lsdException w:name="Medium Shading 2 Accent 4" w:uiPriority="64" w:semiHidden="0"/>
    <w:lsdException w:name="Medium List 1 Accent 4" w:uiPriority="65" w:semiHidden="0"/>
    <w:lsdException w:name="Medium List 2 Accent 4" w:uiPriority="66" w:semiHidden="0"/>
    <w:lsdException w:name="Medium Grid 1 Accent 4" w:uiPriority="67" w:semiHidden="0"/>
    <w:lsdException w:name="Medium Grid 2 Accent 4" w:uiPriority="68" w:semiHidden="0"/>
    <w:lsdException w:name="Medium Grid 3 Accent 4" w:uiPriority="69" w:semiHidden="0"/>
    <w:lsdException w:name="Dark List Accent 4" w:uiPriority="70" w:semiHidden="0"/>
    <w:lsdException w:name="Colorful Shading Accent 4" w:uiPriority="71" w:semiHidden="0"/>
    <w:lsdException w:name="Colorful List Accent 4" w:uiPriority="72" w:semiHidden="0"/>
    <w:lsdException w:name="Colorful Grid Accent 4" w:uiPriority="73" w:semiHidden="0"/>
    <w:lsdException w:name="Light Shading Accent 5" w:uiPriority="60" w:semiHidden="0"/>
    <w:lsdException w:name="Light List Accent 5" w:uiPriority="61" w:semiHidden="0"/>
    <w:lsdException w:name="Light Grid Accent 5" w:uiPriority="62" w:semiHidden="0"/>
    <w:lsdException w:name="Medium Shading 1 Accent 5" w:uiPriority="63" w:semiHidden="0"/>
    <w:lsdException w:name="Medium Shading 2 Accent 5" w:uiPriority="64" w:semiHidden="0"/>
    <w:lsdException w:name="Medium List 1 Accent 5" w:uiPriority="65" w:semiHidden="0"/>
    <w:lsdException w:name="Medium List 2 Accent 5" w:uiPriority="66" w:semiHidden="0"/>
    <w:lsdException w:name="Medium Grid 1 Accent 5" w:uiPriority="67" w:semiHidden="0"/>
    <w:lsdException w:name="Medium Grid 2 Accent 5" w:uiPriority="68" w:semiHidden="0"/>
    <w:lsdException w:name="Medium Grid 3 Accent 5" w:uiPriority="69" w:semiHidden="0"/>
    <w:lsdException w:name="Dark List Accent 5" w:uiPriority="70" w:semiHidden="0"/>
    <w:lsdException w:name="Colorful Shading Accent 5" w:uiPriority="71" w:semiHidden="0"/>
    <w:lsdException w:name="Colorful List Accent 5" w:uiPriority="72" w:semiHidden="0"/>
    <w:lsdException w:name="Colorful Grid Accent 5" w:uiPriority="73" w:semiHidden="0"/>
    <w:lsdException w:name="Light Shading Accent 6" w:uiPriority="60" w:semiHidden="0"/>
    <w:lsdException w:name="Light List Accent 6" w:uiPriority="61" w:semiHidden="0"/>
    <w:lsdException w:name="Light Grid Accent 6" w:uiPriority="62" w:semiHidden="0"/>
    <w:lsdException w:name="Medium Shading 1 Accent 6" w:uiPriority="63" w:semiHidden="0"/>
    <w:lsdException w:name="Medium Shading 2 Accent 6" w:uiPriority="64" w:semiHidden="0"/>
    <w:lsdException w:name="Medium List 1 Accent 6" w:uiPriority="65" w:semiHidden="0"/>
    <w:lsdException w:name="Medium List 2 Accent 6" w:uiPriority="66" w:semiHidden="0"/>
    <w:lsdException w:name="Medium Grid 1 Accent 6" w:uiPriority="67" w:semiHidden="0"/>
    <w:lsdException w:name="Medium Grid 2 Accent 6" w:uiPriority="68" w:semiHidden="0"/>
    <w:lsdException w:name="Medium Grid 3 Accent 6" w:uiPriority="69" w:semiHidden="0"/>
    <w:lsdException w:name="Dark List Accent 6" w:uiPriority="70" w:semiHidden="0"/>
    <w:lsdException w:name="Colorful Shading Accent 6" w:uiPriority="71" w:semiHidden="0"/>
    <w:lsdException w:name="Colorful List Accent 6" w:uiPriority="72" w:semiHidden="0"/>
    <w:lsdException w:name="Colorful Grid Accent 6" w:uiPriority="73" w:semiHidden="0"/>
    <w:lsdException w:name="Subtle Emphasis" w:uiPriority="19" w:semiHidden="0" w:qFormat="1"/>
    <w:lsdException w:name="Intense Emphasis" w:uiPriority="21" w:semiHidden="0" w:qFormat="1"/>
    <w:lsdException w:name="Subtle Reference" w:uiPriority="31" w:semiHidden="0" w:qFormat="1"/>
    <w:lsdException w:name="Intense Reference" w:uiPriority="32" w:semiHidden="0" w:qFormat="1"/>
    <w:lsdException w:name="Book Title" w:uiPriority="33" w:semiHidden="0" w:qFormat="1"/>
    <w:lsdException w:name="Bibliography" w:uiPriority="37" w:unhideWhenUsed="1"/>
    <w:lsdException w:name="TOC Heading" w:uiPriority="39" w:unhideWhenUsed="1" w:qFormat="1"/>
  </w:latentStyles>
  <w:style w:type="paragraph" w:styleId="Normal" w:default="1">
    <w:name w:val="Normal"/>
    <w:qFormat/>
    <w:rsid w:val="00fc425e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1">
    <w:name w:val="Heading 1"/>
    <w:basedOn w:val="Normal"/>
    <w:link w:val="10"/>
    <w:uiPriority w:val="99"/>
    <w:qFormat/>
    <w:rsid w:val="00fc425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Normal"/>
    <w:link w:val="20"/>
    <w:uiPriority w:val="99"/>
    <w:qFormat/>
    <w:rsid w:val="00fc425e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Normal"/>
    <w:link w:val="30"/>
    <w:uiPriority w:val="99"/>
    <w:qFormat/>
    <w:rsid w:val="00fc425e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Normal"/>
    <w:link w:val="40"/>
    <w:uiPriority w:val="99"/>
    <w:qFormat/>
    <w:rsid w:val="00fc425e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Normal"/>
    <w:link w:val="50"/>
    <w:uiPriority w:val="99"/>
    <w:qFormat/>
    <w:rsid w:val="00fc425e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Normal"/>
    <w:link w:val="60"/>
    <w:uiPriority w:val="99"/>
    <w:qFormat/>
    <w:rsid w:val="00fc425e"/>
    <w:pPr>
      <w:spacing w:before="240" w:after="60"/>
      <w:outlineLvl w:val="5"/>
    </w:pPr>
    <w:rPr>
      <w:b/>
      <w:sz w:val="22"/>
    </w:rPr>
  </w:style>
  <w:style w:type="paragraph" w:styleId="7">
    <w:name w:val="Heading 7"/>
    <w:basedOn w:val="Normal"/>
    <w:link w:val="70"/>
    <w:uiPriority w:val="99"/>
    <w:qFormat/>
    <w:rsid w:val="00fc425e"/>
    <w:pPr>
      <w:keepNext/>
      <w:jc w:val="center"/>
      <w:outlineLvl w:val="6"/>
    </w:pPr>
    <w:rPr>
      <w:b/>
      <w:color w:val="000000"/>
      <w:sz w:val="24"/>
    </w:rPr>
  </w:style>
  <w:style w:type="paragraph" w:styleId="8">
    <w:name w:val="Heading 8"/>
    <w:basedOn w:val="Normal"/>
    <w:link w:val="80"/>
    <w:qFormat/>
    <w:rsid w:val="00fc425e"/>
    <w:pPr>
      <w:keepNext/>
      <w:jc w:val="center"/>
      <w:outlineLvl w:val="7"/>
    </w:pPr>
    <w:rPr>
      <w:b/>
      <w:sz w:val="24"/>
    </w:rPr>
  </w:style>
  <w:style w:type="paragraph" w:styleId="9">
    <w:name w:val="Heading 9"/>
    <w:basedOn w:val="Normal"/>
    <w:link w:val="90"/>
    <w:uiPriority w:val="99"/>
    <w:qFormat/>
    <w:rsid w:val="00fc425e"/>
    <w:pPr>
      <w:keepNext/>
      <w:jc w:val="center"/>
      <w:outlineLvl w:val="8"/>
    </w:pPr>
    <w:rPr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7e4487"/>
    <w:rPr>
      <w:rFonts w:ascii="Cambria" w:hAnsi="Cambria" w:cs="Times New Roman"/>
      <w:b/>
      <w:bCs/>
      <w:sz w:val="32"/>
      <w:szCs w:val="32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7e4487"/>
    <w:rPr>
      <w:rFonts w:ascii="Cambria" w:hAnsi="Cambria" w:cs="Times New Roman"/>
      <w:b/>
      <w:bCs/>
      <w:i/>
      <w:iCs/>
      <w:sz w:val="28"/>
      <w:szCs w:val="28"/>
    </w:rPr>
  </w:style>
  <w:style w:type="character" w:styleId="31" w:customStyle="1">
    <w:name w:val="Заголовок 3 Знак"/>
    <w:basedOn w:val="DefaultParagraphFont"/>
    <w:link w:val="3"/>
    <w:uiPriority w:val="99"/>
    <w:semiHidden/>
    <w:qFormat/>
    <w:locked/>
    <w:rsid w:val="007e4487"/>
    <w:rPr>
      <w:rFonts w:ascii="Cambria" w:hAnsi="Cambria" w:cs="Times New Roman"/>
      <w:b/>
      <w:bCs/>
      <w:sz w:val="26"/>
      <w:szCs w:val="26"/>
    </w:rPr>
  </w:style>
  <w:style w:type="character" w:styleId="41" w:customStyle="1">
    <w:name w:val="Заголовок 4 Знак"/>
    <w:basedOn w:val="DefaultParagraphFont"/>
    <w:link w:val="4"/>
    <w:uiPriority w:val="99"/>
    <w:semiHidden/>
    <w:qFormat/>
    <w:locked/>
    <w:rsid w:val="007e4487"/>
    <w:rPr>
      <w:rFonts w:ascii="Calibri" w:hAnsi="Calibri" w:cs="Times New Roman"/>
      <w:b/>
      <w:bCs/>
      <w:sz w:val="28"/>
      <w:szCs w:val="28"/>
    </w:rPr>
  </w:style>
  <w:style w:type="character" w:styleId="51" w:customStyle="1">
    <w:name w:val="Заголовок 5 Знак"/>
    <w:basedOn w:val="DefaultParagraphFont"/>
    <w:link w:val="5"/>
    <w:uiPriority w:val="99"/>
    <w:semiHidden/>
    <w:qFormat/>
    <w:locked/>
    <w:rsid w:val="007e4487"/>
    <w:rPr>
      <w:rFonts w:ascii="Calibri" w:hAnsi="Calibri" w:cs="Times New Roman"/>
      <w:b/>
      <w:bCs/>
      <w:i/>
      <w:iCs/>
      <w:sz w:val="26"/>
      <w:szCs w:val="26"/>
    </w:rPr>
  </w:style>
  <w:style w:type="character" w:styleId="61" w:customStyle="1">
    <w:name w:val="Заголовок 6 Знак"/>
    <w:basedOn w:val="DefaultParagraphFont"/>
    <w:link w:val="6"/>
    <w:uiPriority w:val="99"/>
    <w:semiHidden/>
    <w:qFormat/>
    <w:locked/>
    <w:rsid w:val="007e4487"/>
    <w:rPr>
      <w:rFonts w:ascii="Calibri" w:hAnsi="Calibri" w:cs="Times New Roman"/>
      <w:b/>
      <w:bCs/>
    </w:rPr>
  </w:style>
  <w:style w:type="character" w:styleId="71" w:customStyle="1">
    <w:name w:val="Заголовок 7 Знак"/>
    <w:basedOn w:val="DefaultParagraphFont"/>
    <w:link w:val="7"/>
    <w:uiPriority w:val="99"/>
    <w:semiHidden/>
    <w:qFormat/>
    <w:locked/>
    <w:rsid w:val="007e4487"/>
    <w:rPr>
      <w:rFonts w:ascii="Calibri" w:hAnsi="Calibri" w:cs="Times New Roman"/>
      <w:sz w:val="24"/>
      <w:szCs w:val="24"/>
    </w:rPr>
  </w:style>
  <w:style w:type="character" w:styleId="81" w:customStyle="1">
    <w:name w:val="Заголовок 8 Знак"/>
    <w:basedOn w:val="DefaultParagraphFont"/>
    <w:link w:val="8"/>
    <w:uiPriority w:val="99"/>
    <w:qFormat/>
    <w:locked/>
    <w:rsid w:val="007e4487"/>
    <w:rPr>
      <w:rFonts w:ascii="Calibri" w:hAnsi="Calibri" w:cs="Times New Roman"/>
      <w:i/>
      <w:iCs/>
      <w:sz w:val="24"/>
      <w:szCs w:val="24"/>
    </w:rPr>
  </w:style>
  <w:style w:type="character" w:styleId="91" w:customStyle="1">
    <w:name w:val="Заголовок 9 Знак"/>
    <w:basedOn w:val="DefaultParagraphFont"/>
    <w:link w:val="9"/>
    <w:uiPriority w:val="99"/>
    <w:semiHidden/>
    <w:qFormat/>
    <w:locked/>
    <w:rsid w:val="007e4487"/>
    <w:rPr>
      <w:rFonts w:ascii="Cambria" w:hAnsi="Cambria" w:cs="Times New Roman"/>
    </w:rPr>
  </w:style>
  <w:style w:type="character" w:styleId="Style5" w:customStyle="1">
    <w:name w:val="Название Знак"/>
    <w:basedOn w:val="DefaultParagraphFont"/>
    <w:link w:val="a3"/>
    <w:uiPriority w:val="99"/>
    <w:qFormat/>
    <w:locked/>
    <w:rsid w:val="007e4487"/>
    <w:rPr>
      <w:rFonts w:ascii="Cambria" w:hAnsi="Cambria" w:cs="Times New Roman"/>
      <w:b/>
      <w:bCs/>
      <w:sz w:val="32"/>
      <w:szCs w:val="32"/>
    </w:rPr>
  </w:style>
  <w:style w:type="character" w:styleId="Style6" w:customStyle="1">
    <w:name w:val="Основной текст Знак"/>
    <w:basedOn w:val="DefaultParagraphFont"/>
    <w:link w:val="a5"/>
    <w:qFormat/>
    <w:locked/>
    <w:rsid w:val="00726430"/>
    <w:rPr>
      <w:rFonts w:cs="Times New Roman"/>
      <w:b/>
      <w:color w:val="000000"/>
      <w:sz w:val="28"/>
      <w:lang w:val="ru-RU" w:eastAsia="ru-RU"/>
    </w:rPr>
  </w:style>
  <w:style w:type="character" w:styleId="Style7" w:customStyle="1">
    <w:name w:val="Основной текст с отступом Знак"/>
    <w:basedOn w:val="DefaultParagraphFont"/>
    <w:link w:val="a7"/>
    <w:uiPriority w:val="99"/>
    <w:qFormat/>
    <w:locked/>
    <w:rsid w:val="008734e2"/>
    <w:rPr>
      <w:rFonts w:ascii="Arial" w:hAnsi="Arial" w:cs="Times New Roman"/>
      <w:color w:val="000000"/>
      <w:sz w:val="22"/>
      <w:lang w:val="ru-RU" w:eastAsia="ru-RU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23" w:customStyle="1">
    <w:name w:val="Основной текст 2 Знак"/>
    <w:basedOn w:val="DefaultParagraphFont"/>
    <w:link w:val="23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Style8" w:customStyle="1">
    <w:name w:val="Нижний колонтитул Знак"/>
    <w:basedOn w:val="DefaultParagraphFont"/>
    <w:link w:val="a9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qFormat/>
    <w:rsid w:val="00fc425e"/>
    <w:rPr>
      <w:rFonts w:cs="Times New Roman"/>
    </w:rPr>
  </w:style>
  <w:style w:type="character" w:styleId="Style9" w:customStyle="1">
    <w:name w:val="Верхний колонтитул Знак"/>
    <w:basedOn w:val="DefaultParagraphFont"/>
    <w:link w:val="ac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32" w:customStyle="1">
    <w:name w:val="Основной текст 3 Знак"/>
    <w:basedOn w:val="DefaultParagraphFont"/>
    <w:link w:val="31"/>
    <w:uiPriority w:val="99"/>
    <w:semiHidden/>
    <w:qFormat/>
    <w:locked/>
    <w:rsid w:val="007e4487"/>
    <w:rPr>
      <w:rFonts w:cs="Times New Roman"/>
      <w:sz w:val="16"/>
      <w:szCs w:val="16"/>
    </w:rPr>
  </w:style>
  <w:style w:type="character" w:styleId="Style10" w:customStyle="1">
    <w:name w:val="Текст Знак"/>
    <w:basedOn w:val="DefaultParagraphFont"/>
    <w:link w:val="af"/>
    <w:uiPriority w:val="99"/>
    <w:semiHidden/>
    <w:qFormat/>
    <w:locked/>
    <w:rsid w:val="007e4487"/>
    <w:rPr>
      <w:rFonts w:ascii="Courier New" w:hAnsi="Courier New" w:cs="Courier New"/>
      <w:sz w:val="20"/>
      <w:szCs w:val="20"/>
    </w:rPr>
  </w:style>
  <w:style w:type="character" w:styleId="Style11" w:customStyle="1">
    <w:name w:val="Текст сноски Знак"/>
    <w:basedOn w:val="DefaultParagraphFont"/>
    <w:link w:val="af1"/>
    <w:uiPriority w:val="99"/>
    <w:semiHidden/>
    <w:qFormat/>
    <w:locked/>
    <w:rsid w:val="007e4487"/>
    <w:rPr>
      <w:rFonts w:cs="Times New Roman"/>
      <w:sz w:val="20"/>
      <w:szCs w:val="20"/>
    </w:rPr>
  </w:style>
  <w:style w:type="character" w:styleId="Style12" w:customStyle="1">
    <w:name w:val="Текст выноски Знак"/>
    <w:basedOn w:val="DefaultParagraphFont"/>
    <w:link w:val="af4"/>
    <w:uiPriority w:val="99"/>
    <w:semiHidden/>
    <w:qFormat/>
    <w:locked/>
    <w:rsid w:val="007e4487"/>
    <w:rPr>
      <w:rFonts w:cs="Times New Roman"/>
      <w:sz w:val="2"/>
    </w:rPr>
  </w:style>
  <w:style w:type="character" w:styleId="FontStyle14" w:customStyle="1">
    <w:name w:val="Font Style14"/>
    <w:uiPriority w:val="99"/>
    <w:qFormat/>
    <w:rsid w:val="009d7c76"/>
    <w:rPr>
      <w:rFonts w:ascii="Arial" w:hAnsi="Arial"/>
      <w:sz w:val="24"/>
    </w:rPr>
  </w:style>
  <w:style w:type="character" w:styleId="Style13">
    <w:name w:val="Интернет-ссылка"/>
    <w:basedOn w:val="DefaultParagraphFont"/>
    <w:uiPriority w:val="99"/>
    <w:rsid w:val="009a6b7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qFormat/>
    <w:rsid w:val="009a6b70"/>
    <w:rPr>
      <w:rFonts w:cs="Times New Roman"/>
      <w:color w:val="800080"/>
      <w:u w:val="single"/>
    </w:rPr>
  </w:style>
  <w:style w:type="character" w:styleId="12" w:customStyle="1">
    <w:name w:val="Знак Знак1"/>
    <w:uiPriority w:val="99"/>
    <w:qFormat/>
    <w:rsid w:val="00d35394"/>
    <w:rPr>
      <w:lang w:val="ru-RU" w:eastAsia="ru-RU"/>
    </w:rPr>
  </w:style>
  <w:style w:type="character" w:styleId="Style14" w:customStyle="1">
    <w:name w:val="Знак Знак"/>
    <w:uiPriority w:val="99"/>
    <w:qFormat/>
    <w:rsid w:val="00d35394"/>
    <w:rPr>
      <w:rFonts w:ascii="Arial" w:hAnsi="Arial"/>
      <w:color w:val="000000"/>
      <w:sz w:val="22"/>
      <w:lang w:val="ru-RU" w:eastAsia="ru-RU"/>
    </w:rPr>
  </w:style>
  <w:style w:type="character" w:styleId="111" w:customStyle="1">
    <w:name w:val="Знак Знак11"/>
    <w:uiPriority w:val="99"/>
    <w:qFormat/>
    <w:rsid w:val="00966676"/>
    <w:rPr>
      <w:lang w:val="ru-RU" w:eastAsia="ru-RU"/>
    </w:rPr>
  </w:style>
  <w:style w:type="character" w:styleId="24" w:customStyle="1">
    <w:name w:val="Знак Знак2"/>
    <w:uiPriority w:val="99"/>
    <w:qFormat/>
    <w:rsid w:val="00966676"/>
    <w:rPr>
      <w:rFonts w:ascii="Arial" w:hAnsi="Arial"/>
      <w:color w:val="000000"/>
      <w:sz w:val="22"/>
      <w:lang w:val="ru-RU" w:eastAsia="ru-RU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eastAsia="Times New Roman"/>
    </w:rPr>
  </w:style>
  <w:style w:type="character" w:styleId="ListLabel51">
    <w:name w:val="ListLabel 51"/>
    <w:qFormat/>
    <w:rPr>
      <w:rFonts w:eastAsia="Times New Roman"/>
    </w:rPr>
  </w:style>
  <w:style w:type="character" w:styleId="ListLabel52">
    <w:name w:val="ListLabel 52"/>
    <w:qFormat/>
    <w:rPr>
      <w:rFonts w:eastAsia="Times New Roman"/>
    </w:rPr>
  </w:style>
  <w:style w:type="character" w:styleId="ListLabel53">
    <w:name w:val="ListLabel 53"/>
    <w:qFormat/>
    <w:rPr>
      <w:rFonts w:cs="Times New Roman"/>
      <w:color w:val="CCFFFF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Arial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20">
    <w:name w:val="ListLabel 220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rFonts w:cs="Times New Roman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link w:val="a6"/>
    <w:rsid w:val="00fc425e"/>
    <w:pPr>
      <w:jc w:val="center"/>
    </w:pPr>
    <w:rPr>
      <w:b/>
      <w:bCs/>
      <w:color w:val="000000"/>
      <w:sz w:val="28"/>
    </w:rPr>
  </w:style>
  <w:style w:type="paragraph" w:styleId="Style17">
    <w:name w:val="List"/>
    <w:basedOn w:val="Normal"/>
    <w:uiPriority w:val="99"/>
    <w:rsid w:val="00fc425e"/>
    <w:pPr>
      <w:ind w:left="283" w:hanging="283"/>
    </w:pPr>
    <w:rPr>
      <w:sz w:val="24"/>
      <w:szCs w:val="24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Title"/>
    <w:basedOn w:val="Normal"/>
    <w:link w:val="a4"/>
    <w:uiPriority w:val="99"/>
    <w:qFormat/>
    <w:rsid w:val="00fc425e"/>
    <w:pPr>
      <w:jc w:val="center"/>
    </w:pPr>
    <w:rPr>
      <w:rFonts w:ascii="Arial" w:hAnsi="Arial"/>
      <w:b/>
      <w:color w:val="000000"/>
      <w:sz w:val="22"/>
    </w:rPr>
  </w:style>
  <w:style w:type="paragraph" w:styleId="ConsPlusNonformat" w:customStyle="1">
    <w:name w:val="ConsPlusNonformat"/>
    <w:uiPriority w:val="99"/>
    <w:qFormat/>
    <w:rsid w:val="00fc425e"/>
    <w:pPr>
      <w:widowControl w:val="false"/>
      <w:bidi w:val="0"/>
      <w:jc w:val="left"/>
    </w:pPr>
    <w:rPr>
      <w:rFonts w:ascii="Courier New" w:hAnsi="Courier New" w:cs="Courier New" w:eastAsia="Times New Roman"/>
      <w:color w:val="auto"/>
      <w:sz w:val="20"/>
      <w:szCs w:val="20"/>
      <w:lang w:val="ru-RU" w:eastAsia="ru-RU" w:bidi="ar-SA"/>
    </w:rPr>
  </w:style>
  <w:style w:type="paragraph" w:styleId="Style21">
    <w:name w:val="Body Text Indent"/>
    <w:basedOn w:val="Normal"/>
    <w:link w:val="a8"/>
    <w:uiPriority w:val="99"/>
    <w:rsid w:val="00fc425e"/>
    <w:pPr>
      <w:ind w:firstLine="720"/>
      <w:jc w:val="both"/>
    </w:pPr>
    <w:rPr>
      <w:rFonts w:ascii="Arial" w:hAnsi="Arial"/>
      <w:color w:val="000000"/>
      <w:sz w:val="22"/>
    </w:rPr>
  </w:style>
  <w:style w:type="paragraph" w:styleId="BodyTextIndent2">
    <w:name w:val="Body Text Indent 2"/>
    <w:basedOn w:val="Normal"/>
    <w:link w:val="22"/>
    <w:uiPriority w:val="99"/>
    <w:qFormat/>
    <w:rsid w:val="00fc425e"/>
    <w:pPr>
      <w:ind w:left="709" w:hanging="0"/>
      <w:jc w:val="both"/>
    </w:pPr>
    <w:rPr>
      <w:rFonts w:ascii="Arial" w:hAnsi="Arial"/>
      <w:color w:val="000000"/>
      <w:sz w:val="22"/>
    </w:rPr>
  </w:style>
  <w:style w:type="paragraph" w:styleId="BodyText2">
    <w:name w:val="Body Text 2"/>
    <w:basedOn w:val="Normal"/>
    <w:link w:val="24"/>
    <w:uiPriority w:val="99"/>
    <w:qFormat/>
    <w:rsid w:val="00fc425e"/>
    <w:pPr>
      <w:jc w:val="right"/>
    </w:pPr>
    <w:rPr>
      <w:rFonts w:ascii="Arial" w:hAnsi="Arial"/>
    </w:rPr>
  </w:style>
  <w:style w:type="paragraph" w:styleId="Style22">
    <w:name w:val="Footer"/>
    <w:basedOn w:val="Normal"/>
    <w:link w:val="aa"/>
    <w:uiPriority w:val="99"/>
    <w:rsid w:val="00fc425e"/>
    <w:pPr>
      <w:tabs>
        <w:tab w:val="center" w:pos="4677" w:leader="none"/>
        <w:tab w:val="right" w:pos="9355" w:leader="none"/>
      </w:tabs>
    </w:pPr>
    <w:rPr/>
  </w:style>
  <w:style w:type="paragraph" w:styleId="Style23">
    <w:name w:val="Header"/>
    <w:basedOn w:val="Normal"/>
    <w:link w:val="ad"/>
    <w:uiPriority w:val="99"/>
    <w:rsid w:val="00fc425e"/>
    <w:pPr>
      <w:tabs>
        <w:tab w:val="center" w:pos="4677" w:leader="none"/>
        <w:tab w:val="right" w:pos="9355" w:leader="none"/>
      </w:tabs>
    </w:pPr>
    <w:rPr/>
  </w:style>
  <w:style w:type="paragraph" w:styleId="BodyText3">
    <w:name w:val="Body Text 3"/>
    <w:basedOn w:val="Normal"/>
    <w:link w:val="32"/>
    <w:uiPriority w:val="99"/>
    <w:qFormat/>
    <w:rsid w:val="00fc425e"/>
    <w:pPr>
      <w:jc w:val="both"/>
    </w:pPr>
    <w:rPr>
      <w:rFonts w:ascii="Arial" w:hAnsi="Arial"/>
      <w:color w:val="000000"/>
      <w:sz w:val="24"/>
      <w:szCs w:val="24"/>
    </w:rPr>
  </w:style>
  <w:style w:type="paragraph" w:styleId="PlainText">
    <w:name w:val="Plain Text"/>
    <w:basedOn w:val="Normal"/>
    <w:link w:val="af0"/>
    <w:uiPriority w:val="99"/>
    <w:qFormat/>
    <w:rsid w:val="00fc425e"/>
    <w:pPr/>
    <w:rPr>
      <w:rFonts w:ascii="Courier New" w:hAnsi="Courier New" w:cs="Courier New"/>
    </w:rPr>
  </w:style>
  <w:style w:type="paragraph" w:styleId="Footnotetext">
    <w:name w:val="footnote text"/>
    <w:basedOn w:val="Normal"/>
    <w:link w:val="af2"/>
    <w:uiPriority w:val="99"/>
    <w:semiHidden/>
    <w:qFormat/>
    <w:rsid w:val="00fc425e"/>
    <w:pPr/>
    <w:rPr>
      <w:szCs w:val="24"/>
    </w:rPr>
  </w:style>
  <w:style w:type="paragraph" w:styleId="BalloonText">
    <w:name w:val="Balloon Text"/>
    <w:basedOn w:val="Normal"/>
    <w:link w:val="af5"/>
    <w:uiPriority w:val="99"/>
    <w:semiHidden/>
    <w:qFormat/>
    <w:rsid w:val="003545cf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bb35c9"/>
    <w:pPr>
      <w:widowControl w:val="false"/>
      <w:bidi w:val="0"/>
      <w:ind w:firstLine="720"/>
      <w:jc w:val="left"/>
    </w:pPr>
    <w:rPr>
      <w:rFonts w:ascii="Arial" w:hAnsi="Arial" w:cs="Arial" w:eastAsia="Times New Roman"/>
      <w:color w:val="auto"/>
      <w:sz w:val="20"/>
      <w:szCs w:val="20"/>
      <w:lang w:val="ru-RU" w:eastAsia="ru-RU" w:bidi="ar-SA"/>
    </w:rPr>
  </w:style>
  <w:style w:type="paragraph" w:styleId="Font5" w:customStyle="1">
    <w:name w:val="font5"/>
    <w:basedOn w:val="Normal"/>
    <w:qFormat/>
    <w:rsid w:val="009a6b70"/>
    <w:pPr>
      <w:spacing w:beforeAutospacing="1" w:afterAutospacing="1"/>
    </w:pPr>
    <w:rPr>
      <w:rFonts w:ascii="Arial" w:hAnsi="Arial" w:cs="Arial"/>
    </w:rPr>
  </w:style>
  <w:style w:type="paragraph" w:styleId="Font6" w:customStyle="1">
    <w:name w:val="font6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styleId="Font7" w:customStyle="1">
    <w:name w:val="font7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sz w:val="24"/>
      <w:szCs w:val="24"/>
    </w:rPr>
  </w:style>
  <w:style w:type="paragraph" w:styleId="Xl65" w:customStyle="1">
    <w:name w:val="xl6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color w:val="000000"/>
      <w:sz w:val="24"/>
      <w:szCs w:val="24"/>
    </w:rPr>
  </w:style>
  <w:style w:type="paragraph" w:styleId="Xl66" w:customStyle="1">
    <w:name w:val="xl6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color w:val="000000"/>
      <w:sz w:val="24"/>
      <w:szCs w:val="24"/>
    </w:rPr>
  </w:style>
  <w:style w:type="paragraph" w:styleId="Xl67" w:customStyle="1">
    <w:name w:val="xl6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sz w:val="24"/>
      <w:szCs w:val="24"/>
    </w:rPr>
  </w:style>
  <w:style w:type="paragraph" w:styleId="Xl68" w:customStyle="1">
    <w:name w:val="xl6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i/>
      <w:iCs/>
      <w:sz w:val="24"/>
      <w:szCs w:val="24"/>
    </w:rPr>
  </w:style>
  <w:style w:type="paragraph" w:styleId="Xl69" w:customStyle="1">
    <w:name w:val="xl6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24"/>
      <w:szCs w:val="24"/>
    </w:rPr>
  </w:style>
  <w:style w:type="paragraph" w:styleId="Xl70" w:customStyle="1">
    <w:name w:val="xl7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i/>
      <w:iCs/>
      <w:sz w:val="24"/>
      <w:szCs w:val="24"/>
    </w:rPr>
  </w:style>
  <w:style w:type="paragraph" w:styleId="Xl71" w:customStyle="1">
    <w:name w:val="xl7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styleId="Xl72" w:customStyle="1">
    <w:name w:val="xl7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24"/>
      <w:szCs w:val="24"/>
    </w:rPr>
  </w:style>
  <w:style w:type="paragraph" w:styleId="Xl73" w:customStyle="1">
    <w:name w:val="xl7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24"/>
      <w:szCs w:val="24"/>
    </w:rPr>
  </w:style>
  <w:style w:type="paragraph" w:styleId="Xl74" w:customStyle="1">
    <w:name w:val="xl74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24"/>
      <w:szCs w:val="24"/>
    </w:rPr>
  </w:style>
  <w:style w:type="paragraph" w:styleId="Xl75" w:customStyle="1">
    <w:name w:val="xl7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24"/>
      <w:szCs w:val="24"/>
    </w:rPr>
  </w:style>
  <w:style w:type="paragraph" w:styleId="Xl76" w:customStyle="1">
    <w:name w:val="xl7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i/>
      <w:iCs/>
      <w:sz w:val="24"/>
      <w:szCs w:val="24"/>
    </w:rPr>
  </w:style>
  <w:style w:type="paragraph" w:styleId="Xl77" w:customStyle="1">
    <w:name w:val="xl7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color w:val="000000"/>
      <w:sz w:val="24"/>
      <w:szCs w:val="24"/>
    </w:rPr>
  </w:style>
  <w:style w:type="paragraph" w:styleId="Xl78" w:customStyle="1">
    <w:name w:val="xl7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24"/>
      <w:szCs w:val="24"/>
    </w:rPr>
  </w:style>
  <w:style w:type="paragraph" w:styleId="Xl79" w:customStyle="1">
    <w:name w:val="xl7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24"/>
      <w:szCs w:val="24"/>
    </w:rPr>
  </w:style>
  <w:style w:type="paragraph" w:styleId="Xl80" w:customStyle="1">
    <w:name w:val="xl8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24"/>
      <w:szCs w:val="24"/>
    </w:rPr>
  </w:style>
  <w:style w:type="paragraph" w:styleId="Xl81" w:customStyle="1">
    <w:name w:val="xl8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styleId="Xl82" w:customStyle="1">
    <w:name w:val="xl8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24"/>
      <w:szCs w:val="24"/>
    </w:rPr>
  </w:style>
  <w:style w:type="paragraph" w:styleId="Xl83" w:customStyle="1">
    <w:name w:val="xl8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16"/>
      <w:szCs w:val="16"/>
    </w:rPr>
  </w:style>
  <w:style w:type="paragraph" w:styleId="Xl84" w:customStyle="1">
    <w:name w:val="xl84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i/>
      <w:iCs/>
      <w:sz w:val="16"/>
      <w:szCs w:val="16"/>
    </w:rPr>
  </w:style>
  <w:style w:type="paragraph" w:styleId="Xl85" w:customStyle="1">
    <w:name w:val="xl8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i/>
      <w:iCs/>
      <w:sz w:val="16"/>
      <w:szCs w:val="16"/>
    </w:rPr>
  </w:style>
  <w:style w:type="paragraph" w:styleId="Xl86" w:customStyle="1">
    <w:name w:val="xl8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styleId="Xl87" w:customStyle="1">
    <w:name w:val="xl8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sz w:val="16"/>
      <w:szCs w:val="16"/>
    </w:rPr>
  </w:style>
  <w:style w:type="paragraph" w:styleId="Xl88" w:customStyle="1">
    <w:name w:val="xl8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styleId="Xl89" w:customStyle="1">
    <w:name w:val="xl8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color w:val="000000"/>
      <w:sz w:val="16"/>
      <w:szCs w:val="16"/>
    </w:rPr>
  </w:style>
  <w:style w:type="paragraph" w:styleId="Xl90" w:customStyle="1">
    <w:name w:val="xl9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i/>
      <w:iCs/>
      <w:color w:val="000000"/>
      <w:sz w:val="16"/>
      <w:szCs w:val="16"/>
    </w:rPr>
  </w:style>
  <w:style w:type="paragraph" w:styleId="Xl91" w:customStyle="1">
    <w:name w:val="xl9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i/>
      <w:iCs/>
      <w:sz w:val="16"/>
      <w:szCs w:val="16"/>
    </w:rPr>
  </w:style>
  <w:style w:type="paragraph" w:styleId="Xl92" w:customStyle="1">
    <w:name w:val="xl9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93" w:customStyle="1">
    <w:name w:val="xl9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color w:val="000000"/>
      <w:sz w:val="16"/>
      <w:szCs w:val="16"/>
    </w:rPr>
  </w:style>
  <w:style w:type="paragraph" w:styleId="Xl94" w:customStyle="1">
    <w:name w:val="xl94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95" w:customStyle="1">
    <w:name w:val="xl9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  <w:textAlignment w:val="top"/>
    </w:pPr>
    <w:rPr>
      <w:rFonts w:ascii="Arial" w:hAnsi="Arial" w:cs="Arial"/>
      <w:i/>
      <w:iCs/>
      <w:sz w:val="16"/>
      <w:szCs w:val="16"/>
    </w:rPr>
  </w:style>
  <w:style w:type="paragraph" w:styleId="Xl96" w:customStyle="1">
    <w:name w:val="xl9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color w:val="000000"/>
      <w:sz w:val="16"/>
      <w:szCs w:val="16"/>
    </w:rPr>
  </w:style>
  <w:style w:type="paragraph" w:styleId="Xl97" w:customStyle="1">
    <w:name w:val="xl9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i/>
      <w:iCs/>
      <w:sz w:val="16"/>
      <w:szCs w:val="16"/>
    </w:rPr>
  </w:style>
  <w:style w:type="paragraph" w:styleId="Xl98" w:customStyle="1">
    <w:name w:val="xl9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99" w:customStyle="1">
    <w:name w:val="xl9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styleId="Xl100" w:customStyle="1">
    <w:name w:val="xl10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16"/>
      <w:szCs w:val="16"/>
    </w:rPr>
  </w:style>
  <w:style w:type="paragraph" w:styleId="Xl101" w:customStyle="1">
    <w:name w:val="xl10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sz w:val="16"/>
      <w:szCs w:val="16"/>
    </w:rPr>
  </w:style>
  <w:style w:type="paragraph" w:styleId="Xl102" w:customStyle="1">
    <w:name w:val="xl10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103" w:customStyle="1">
    <w:name w:val="xl10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104" w:customStyle="1">
    <w:name w:val="xl104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105" w:customStyle="1">
    <w:name w:val="xl10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106" w:customStyle="1">
    <w:name w:val="xl10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107" w:customStyle="1">
    <w:name w:val="xl10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108" w:customStyle="1">
    <w:name w:val="xl10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16"/>
      <w:szCs w:val="16"/>
    </w:rPr>
  </w:style>
  <w:style w:type="paragraph" w:styleId="Xl109" w:customStyle="1">
    <w:name w:val="xl10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i/>
      <w:iCs/>
      <w:sz w:val="16"/>
      <w:szCs w:val="16"/>
    </w:rPr>
  </w:style>
  <w:style w:type="paragraph" w:styleId="Xl110" w:customStyle="1">
    <w:name w:val="xl11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sz w:val="16"/>
      <w:szCs w:val="16"/>
    </w:rPr>
  </w:style>
  <w:style w:type="paragraph" w:styleId="Xl111" w:customStyle="1">
    <w:name w:val="xl11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styleId="Xl112" w:customStyle="1">
    <w:name w:val="xl11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styleId="Xl113" w:customStyle="1">
    <w:name w:val="xl11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114" w:customStyle="1">
    <w:name w:val="xl114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i/>
      <w:iCs/>
      <w:sz w:val="16"/>
      <w:szCs w:val="16"/>
    </w:rPr>
  </w:style>
  <w:style w:type="paragraph" w:styleId="Xl115" w:customStyle="1">
    <w:name w:val="xl11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116" w:customStyle="1">
    <w:name w:val="xl116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styleId="Xl117" w:customStyle="1">
    <w:name w:val="xl117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color w:val="000000"/>
      <w:sz w:val="16"/>
      <w:szCs w:val="16"/>
    </w:rPr>
  </w:style>
  <w:style w:type="paragraph" w:styleId="Xl118" w:customStyle="1">
    <w:name w:val="xl118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styleId="Xl119" w:customStyle="1">
    <w:name w:val="xl119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color w:val="000000"/>
      <w:sz w:val="16"/>
      <w:szCs w:val="16"/>
    </w:rPr>
  </w:style>
  <w:style w:type="paragraph" w:styleId="Xl120" w:customStyle="1">
    <w:name w:val="xl12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styleId="Xl121" w:customStyle="1">
    <w:name w:val="xl12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color w:val="000000"/>
      <w:sz w:val="24"/>
      <w:szCs w:val="24"/>
    </w:rPr>
  </w:style>
  <w:style w:type="paragraph" w:styleId="Xl122" w:customStyle="1">
    <w:name w:val="xl12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i/>
      <w:iCs/>
      <w:sz w:val="24"/>
      <w:szCs w:val="24"/>
    </w:rPr>
  </w:style>
  <w:style w:type="paragraph" w:styleId="Xl123" w:customStyle="1">
    <w:name w:val="xl12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i/>
      <w:iCs/>
      <w:sz w:val="16"/>
      <w:szCs w:val="16"/>
    </w:rPr>
  </w:style>
  <w:style w:type="paragraph" w:styleId="Xl124" w:customStyle="1">
    <w:name w:val="xl124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sz w:val="16"/>
      <w:szCs w:val="16"/>
    </w:rPr>
  </w:style>
  <w:style w:type="paragraph" w:styleId="Xl125" w:customStyle="1">
    <w:name w:val="xl125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126" w:customStyle="1">
    <w:name w:val="xl126"/>
    <w:basedOn w:val="Normal"/>
    <w:qFormat/>
    <w:rsid w:val="009a6b70"/>
    <w:pPr>
      <w:spacing w:beforeAutospacing="1" w:afterAutospacing="1"/>
    </w:pPr>
    <w:rPr>
      <w:rFonts w:ascii="Arial" w:hAnsi="Arial" w:cs="Arial"/>
      <w:sz w:val="24"/>
      <w:szCs w:val="24"/>
    </w:rPr>
  </w:style>
  <w:style w:type="paragraph" w:styleId="Xl127" w:customStyle="1">
    <w:name w:val="xl127"/>
    <w:basedOn w:val="Normal"/>
    <w:qFormat/>
    <w:rsid w:val="009a6b70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128" w:customStyle="1">
    <w:name w:val="xl128"/>
    <w:basedOn w:val="Normal"/>
    <w:qFormat/>
    <w:rsid w:val="009a6b70"/>
    <w:pP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129" w:customStyle="1">
    <w:name w:val="xl129"/>
    <w:basedOn w:val="Normal"/>
    <w:qFormat/>
    <w:rsid w:val="009a6b70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130" w:customStyle="1">
    <w:name w:val="xl130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131" w:customStyle="1">
    <w:name w:val="xl131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32" w:customStyle="1">
    <w:name w:val="xl132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33" w:customStyle="1">
    <w:name w:val="xl133"/>
    <w:basedOn w:val="Normal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34" w:customStyle="1">
    <w:name w:val="xl134"/>
    <w:basedOn w:val="Normal"/>
    <w:qFormat/>
    <w:rsid w:val="009a6b70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135" w:customStyle="1">
    <w:name w:val="xl13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136" w:customStyle="1">
    <w:name w:val="xl136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8"/>
      <w:szCs w:val="18"/>
    </w:rPr>
  </w:style>
  <w:style w:type="paragraph" w:styleId="Xl137" w:customStyle="1">
    <w:name w:val="xl137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  <w:textAlignment w:val="top"/>
    </w:pPr>
    <w:rPr>
      <w:rFonts w:ascii="Arial" w:hAnsi="Arial" w:cs="Arial"/>
      <w:sz w:val="16"/>
      <w:szCs w:val="16"/>
    </w:rPr>
  </w:style>
  <w:style w:type="paragraph" w:styleId="Xl138" w:customStyle="1">
    <w:name w:val="xl138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styleId="Xl139" w:customStyle="1">
    <w:name w:val="xl139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sz w:val="16"/>
      <w:szCs w:val="16"/>
    </w:rPr>
  </w:style>
  <w:style w:type="paragraph" w:styleId="Xl140" w:customStyle="1">
    <w:name w:val="xl140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141" w:customStyle="1">
    <w:name w:val="xl141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i/>
      <w:iCs/>
      <w:sz w:val="16"/>
      <w:szCs w:val="16"/>
    </w:rPr>
  </w:style>
  <w:style w:type="paragraph" w:styleId="Xl142" w:customStyle="1">
    <w:name w:val="xl142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styleId="Xl143" w:customStyle="1">
    <w:name w:val="xl143"/>
    <w:basedOn w:val="Normal"/>
    <w:uiPriority w:val="99"/>
    <w:qFormat/>
    <w:rsid w:val="009a6b70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jc w:val="both"/>
      <w:textAlignment w:val="top"/>
    </w:pPr>
    <w:rPr>
      <w:rFonts w:ascii="Arial" w:hAnsi="Arial" w:cs="Arial"/>
      <w:i/>
      <w:iCs/>
      <w:sz w:val="16"/>
      <w:szCs w:val="16"/>
    </w:rPr>
  </w:style>
  <w:style w:type="paragraph" w:styleId="Xl144" w:customStyle="1">
    <w:name w:val="xl144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b/>
      <w:bCs/>
      <w:sz w:val="16"/>
      <w:szCs w:val="16"/>
    </w:rPr>
  </w:style>
  <w:style w:type="paragraph" w:styleId="Xl145" w:customStyle="1">
    <w:name w:val="xl14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styleId="Xl146" w:customStyle="1">
    <w:name w:val="xl146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ascii="Arial" w:hAnsi="Arial" w:cs="Arial"/>
      <w:b/>
      <w:bCs/>
      <w:color w:val="000000"/>
      <w:sz w:val="16"/>
      <w:szCs w:val="16"/>
    </w:rPr>
  </w:style>
  <w:style w:type="paragraph" w:styleId="Xl147" w:customStyle="1">
    <w:name w:val="xl147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18"/>
      <w:szCs w:val="18"/>
    </w:rPr>
  </w:style>
  <w:style w:type="paragraph" w:styleId="Xl148" w:customStyle="1">
    <w:name w:val="xl148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8"/>
      <w:szCs w:val="18"/>
    </w:rPr>
  </w:style>
  <w:style w:type="paragraph" w:styleId="Xl149" w:customStyle="1">
    <w:name w:val="xl149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styleId="Xl150" w:customStyle="1">
    <w:name w:val="xl150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i/>
      <w:iCs/>
      <w:sz w:val="16"/>
      <w:szCs w:val="16"/>
    </w:rPr>
  </w:style>
  <w:style w:type="paragraph" w:styleId="Xl151" w:customStyle="1">
    <w:name w:val="xl151"/>
    <w:basedOn w:val="Normal"/>
    <w:uiPriority w:val="99"/>
    <w:qFormat/>
    <w:rsid w:val="009a6b70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i/>
      <w:iCs/>
      <w:sz w:val="24"/>
      <w:szCs w:val="24"/>
    </w:rPr>
  </w:style>
  <w:style w:type="paragraph" w:styleId="Xl152" w:customStyle="1">
    <w:name w:val="xl152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153" w:customStyle="1">
    <w:name w:val="xl153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18"/>
      <w:szCs w:val="18"/>
    </w:rPr>
  </w:style>
  <w:style w:type="paragraph" w:styleId="Xl154" w:customStyle="1">
    <w:name w:val="xl154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styleId="Xl155" w:customStyle="1">
    <w:name w:val="xl155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color w:val="000000"/>
      <w:sz w:val="18"/>
      <w:szCs w:val="18"/>
    </w:rPr>
  </w:style>
  <w:style w:type="paragraph" w:styleId="Xl156" w:customStyle="1">
    <w:name w:val="xl156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</w:pPr>
    <w:rPr>
      <w:rFonts w:ascii="Arial" w:hAnsi="Arial" w:cs="Arial"/>
      <w:b/>
      <w:bCs/>
      <w:color w:val="000000"/>
      <w:sz w:val="16"/>
      <w:szCs w:val="16"/>
    </w:rPr>
  </w:style>
  <w:style w:type="paragraph" w:styleId="Xl157" w:customStyle="1">
    <w:name w:val="xl157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styleId="Xl158" w:customStyle="1">
    <w:name w:val="xl158"/>
    <w:basedOn w:val="Normal"/>
    <w:uiPriority w:val="99"/>
    <w:qFormat/>
    <w:rsid w:val="009a6b7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16"/>
      <w:szCs w:val="16"/>
    </w:rPr>
  </w:style>
  <w:style w:type="paragraph" w:styleId="Font8" w:customStyle="1">
    <w:name w:val="font8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</w:rPr>
  </w:style>
  <w:style w:type="paragraph" w:styleId="Font9" w:customStyle="1">
    <w:name w:val="font9"/>
    <w:basedOn w:val="Normal"/>
    <w:uiPriority w:val="99"/>
    <w:qFormat/>
    <w:rsid w:val="009a6b70"/>
    <w:pPr>
      <w:spacing w:beforeAutospacing="1" w:afterAutospacing="1"/>
    </w:pPr>
    <w:rPr>
      <w:rFonts w:ascii="Arial" w:hAnsi="Arial" w:cs="Arial"/>
      <w:sz w:val="24"/>
      <w:szCs w:val="24"/>
    </w:rPr>
  </w:style>
  <w:style w:type="paragraph" w:styleId="Xl159" w:customStyle="1">
    <w:name w:val="xl159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8"/>
      <w:szCs w:val="18"/>
    </w:rPr>
  </w:style>
  <w:style w:type="paragraph" w:styleId="Xl160" w:customStyle="1">
    <w:name w:val="xl160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styleId="Xl161" w:customStyle="1">
    <w:name w:val="xl161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16"/>
      <w:szCs w:val="16"/>
    </w:rPr>
  </w:style>
  <w:style w:type="paragraph" w:styleId="Xl162" w:customStyle="1">
    <w:name w:val="xl162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00"/>
      <w:spacing w:beforeAutospacing="1" w:afterAutospacing="1"/>
      <w:jc w:val="center"/>
    </w:pPr>
    <w:rPr>
      <w:sz w:val="16"/>
      <w:szCs w:val="16"/>
    </w:rPr>
  </w:style>
  <w:style w:type="paragraph" w:styleId="Xl163" w:customStyle="1">
    <w:name w:val="xl163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4" w:customStyle="1">
    <w:name w:val="xl164"/>
    <w:basedOn w:val="Normal"/>
    <w:uiPriority w:val="99"/>
    <w:qFormat/>
    <w:rsid w:val="00c8257b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5" w:customStyle="1">
    <w:name w:val="xl165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6" w:customStyle="1">
    <w:name w:val="xl166"/>
    <w:basedOn w:val="Normal"/>
    <w:uiPriority w:val="99"/>
    <w:qFormat/>
    <w:rsid w:val="00c8257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7" w:customStyle="1">
    <w:name w:val="xl167"/>
    <w:basedOn w:val="Normal"/>
    <w:uiPriority w:val="99"/>
    <w:qFormat/>
    <w:rsid w:val="00c8257b"/>
    <w:pPr>
      <w:spacing w:beforeAutospacing="1" w:afterAutospacing="1"/>
      <w:textAlignment w:val="top"/>
    </w:pPr>
    <w:rPr>
      <w:sz w:val="16"/>
      <w:szCs w:val="16"/>
    </w:rPr>
  </w:style>
  <w:style w:type="paragraph" w:styleId="Xl168" w:customStyle="1">
    <w:name w:val="xl168"/>
    <w:basedOn w:val="Normal"/>
    <w:uiPriority w:val="99"/>
    <w:qFormat/>
    <w:rsid w:val="00c8257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Xl169" w:customStyle="1">
    <w:name w:val="xl169"/>
    <w:basedOn w:val="Normal"/>
    <w:uiPriority w:val="99"/>
    <w:qFormat/>
    <w:rsid w:val="00c8257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top"/>
    </w:pPr>
    <w:rPr>
      <w:b/>
      <w:bCs/>
      <w:sz w:val="16"/>
      <w:szCs w:val="16"/>
    </w:rPr>
  </w:style>
  <w:style w:type="paragraph" w:styleId="Msonormalcxspmiddle" w:customStyle="1">
    <w:name w:val="msonormalcxspmiddle"/>
    <w:basedOn w:val="Normal"/>
    <w:qFormat/>
    <w:rsid w:val="00552dbd"/>
    <w:pPr>
      <w:spacing w:beforeAutospacing="1" w:afterAutospacing="1"/>
    </w:pPr>
    <w:rPr>
      <w:sz w:val="24"/>
      <w:szCs w:val="24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99"/>
    <w:rsid w:val="005f4d24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859BE-5879-4BF8-8B9E-698915B9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6077</TotalTime>
  <Application>LibreOffice/5.3.2.2$Windows_x86 LibreOffice_project/6cd4f1ef626f15116896b1d8e1398b56da0d0ee1</Application>
  <Pages>32</Pages>
  <Words>19354</Words>
  <Characters>122805</Characters>
  <CharactersWithSpaces>138000</CharactersWithSpaces>
  <Paragraphs>6769</Paragraphs>
  <Company>gufo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2014-10-28T18:21:00Z</dcterms:created>
  <dc:creator>terenga</dc:creator>
  <dc:description/>
  <dc:language>ru-RU</dc:language>
  <cp:lastModifiedBy/>
  <cp:lastPrinted>2023-03-24T07:59:00Z</cp:lastPrinted>
  <dcterms:modified xsi:type="dcterms:W3CDTF">2023-04-03T13:21:03Z</dcterms:modified>
  <cp:revision>206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gufo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