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2"/>
        <w:jc w:val="center"/>
        <w:rPr>
          <w:rFonts w:ascii="PT Astra Serif" w:hAnsi="PT Astra Serif"/>
          <w:b/>
          <w:b/>
          <w:bCs/>
          <w:smallCaps/>
          <w:color w:val="000000" w:themeColor="text1"/>
        </w:rPr>
      </w:pPr>
      <w:r>
        <w:rPr>
          <w:rFonts w:ascii="PT Astra Serif" w:hAnsi="PT Astra Serif"/>
          <w:b/>
          <w:bCs/>
          <w:smallCaps/>
          <w:color w:val="000000" w:themeColor="text1"/>
        </w:rPr>
        <w:t>СОВЕТ ДЕПУТАТОВ МУНИЦИПАЛЬНОГО ОБРАЗОВАНИЯ</w:t>
      </w:r>
    </w:p>
    <w:p>
      <w:pPr>
        <w:pStyle w:val="Normal"/>
        <w:spacing w:lineRule="auto" w:line="192"/>
        <w:jc w:val="center"/>
        <w:rPr>
          <w:rFonts w:ascii="PT Astra Serif" w:hAnsi="PT Astra Serif"/>
          <w:b/>
          <w:b/>
          <w:bCs/>
          <w:smallCaps/>
          <w:color w:val="000000" w:themeColor="text1"/>
        </w:rPr>
      </w:pPr>
      <w:r>
        <w:rPr>
          <w:rFonts w:ascii="PT Astra Serif" w:hAnsi="PT Astra Serif"/>
          <w:b/>
          <w:bCs/>
          <w:smallCaps/>
          <w:color w:val="000000" w:themeColor="text1"/>
        </w:rPr>
        <w:t>«ТЕРЕНЬГУЛЬСКИЙ РАЙОН»</w:t>
      </w:r>
    </w:p>
    <w:p>
      <w:pPr>
        <w:pStyle w:val="Normal"/>
        <w:spacing w:lineRule="auto" w:line="192"/>
        <w:jc w:val="center"/>
        <w:rPr>
          <w:rFonts w:ascii="PT Astra Serif" w:hAnsi="PT Astra Serif"/>
          <w:b/>
          <w:b/>
          <w:bCs/>
          <w:smallCaps/>
          <w:color w:val="000000" w:themeColor="text1"/>
        </w:rPr>
      </w:pPr>
      <w:r>
        <w:rPr>
          <w:rFonts w:ascii="PT Astra Serif" w:hAnsi="PT Astra Serif"/>
          <w:b/>
          <w:bCs/>
          <w:smallCaps/>
          <w:color w:val="000000" w:themeColor="text1"/>
        </w:rPr>
        <w:t>УЛЬЯНОВСКОЙ ОБЛАСТИ</w:t>
      </w:r>
    </w:p>
    <w:p>
      <w:pPr>
        <w:pStyle w:val="Normal"/>
        <w:rPr>
          <w:rFonts w:ascii="PT Astra Serif" w:hAnsi="PT Astra Serif"/>
          <w:b/>
          <w:b/>
          <w:bCs/>
          <w:color w:val="000000" w:themeColor="text1"/>
        </w:rPr>
      </w:pPr>
      <w:r>
        <w:rPr>
          <w:rFonts w:ascii="PT Astra Serif" w:hAnsi="PT Astra Serif"/>
          <w:b/>
          <w:bCs/>
          <w:color w:val="000000" w:themeColor="text1"/>
        </w:rPr>
      </w:r>
    </w:p>
    <w:p>
      <w:pPr>
        <w:pStyle w:val="Normal"/>
        <w:jc w:val="center"/>
        <w:rPr>
          <w:rFonts w:ascii="PT Astra Serif" w:hAnsi="PT Astra Serif"/>
          <w:b/>
          <w:b/>
          <w:bCs/>
          <w:color w:val="000000" w:themeColor="text1"/>
          <w:spacing w:val="144"/>
        </w:rPr>
      </w:pPr>
      <w:r>
        <w:rPr>
          <w:rFonts w:ascii="PT Astra Serif" w:hAnsi="PT Astra Serif"/>
          <w:b/>
          <w:bCs/>
          <w:color w:val="000000" w:themeColor="text1"/>
          <w:spacing w:val="144"/>
        </w:rPr>
        <w:t>РЕШЕНИЕ</w:t>
      </w:r>
    </w:p>
    <w:tbl>
      <w:tblPr>
        <w:tblW w:w="9578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59"/>
        <w:gridCol w:w="6818"/>
      </w:tblGrid>
      <w:tr>
        <w:trPr>
          <w:trHeight w:val="567" w:hRule="atLeast"/>
        </w:trPr>
        <w:tc>
          <w:tcPr>
            <w:tcW w:w="2759" w:type="dxa"/>
            <w:tcBorders/>
            <w:shd w:color="auto"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>
                <w:rFonts w:ascii="PT Astra Serif" w:hAnsi="PT Astra Serif"/>
                <w:color w:val="000000" w:themeColor="text1"/>
                <w:lang w:eastAsia="ar-SA"/>
              </w:rPr>
              <w:t xml:space="preserve">                    </w:t>
            </w:r>
          </w:p>
          <w:p>
            <w:pPr>
              <w:pStyle w:val="Normal"/>
              <w:snapToGrid w:val="false"/>
              <w:rPr/>
            </w:pPr>
            <w:r>
              <w:rPr>
                <w:rFonts w:ascii="PT Astra Serif" w:hAnsi="PT Astra Serif"/>
                <w:color w:val="000000" w:themeColor="text1"/>
                <w:lang w:eastAsia="ar-SA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lang w:eastAsia="ar-SA"/>
              </w:rPr>
              <w:t>22 декабря 2</w:t>
            </w:r>
            <w:r>
              <w:rPr>
                <w:rFonts w:ascii="PT Astra Serif" w:hAnsi="PT Astra Serif"/>
                <w:color w:val="000000" w:themeColor="text1"/>
                <w:lang w:eastAsia="ar-SA"/>
              </w:rPr>
              <w:t>022г.</w:t>
            </w:r>
          </w:p>
        </w:tc>
        <w:tc>
          <w:tcPr>
            <w:tcW w:w="6818" w:type="dxa"/>
            <w:tcBorders/>
            <w:shd w:color="auto" w:fill="auto" w:val="clear"/>
            <w:vAlign w:val="bottom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ascii="PT Astra Serif" w:hAnsi="PT Astra Serif"/>
                <w:color w:val="000000" w:themeColor="text1"/>
              </w:rPr>
              <w:t xml:space="preserve">                                                                      </w:t>
            </w:r>
            <w:r>
              <w:rPr>
                <w:rFonts w:ascii="PT Astra Serif" w:hAnsi="PT Astra Serif"/>
                <w:color w:val="000000" w:themeColor="text1"/>
              </w:rPr>
              <w:t>№</w:t>
            </w:r>
            <w:r>
              <w:rPr>
                <w:rFonts w:ascii="PT Astra Serif" w:hAnsi="PT Astra Serif"/>
                <w:color w:val="000000" w:themeColor="text1"/>
              </w:rPr>
              <w:t>51/79</w:t>
            </w:r>
          </w:p>
        </w:tc>
      </w:tr>
      <w:tr>
        <w:trPr>
          <w:trHeight w:val="617" w:hRule="atLeast"/>
        </w:trPr>
        <w:tc>
          <w:tcPr>
            <w:tcW w:w="9577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                                                                                                      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Экз. № 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napToGrid w:val="false"/>
              <w:jc w:val="center"/>
              <w:rPr>
                <w:rFonts w:ascii="PT Astra Serif" w:hAnsi="PT Astra Serif"/>
                <w:color w:val="000000" w:themeColor="text1"/>
                <w:lang w:eastAsia="ar-SA"/>
              </w:rPr>
            </w:pPr>
            <w:r>
              <w:rPr>
                <w:rFonts w:ascii="PT Astra Serif" w:hAnsi="PT Astra Serif"/>
                <w:color w:val="000000" w:themeColor="text1"/>
              </w:rPr>
              <w:t>р.п. Тереньга</w:t>
            </w:r>
          </w:p>
        </w:tc>
      </w:tr>
    </w:tbl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jc w:val="center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  <w:t xml:space="preserve">О структуре и предельной штатной численности работников исполнительно-распорядительного органа местного самоуправления муниципального образования «Тереньгульский район» </w:t>
      </w:r>
    </w:p>
    <w:p>
      <w:pPr>
        <w:pStyle w:val="Normal"/>
        <w:spacing w:lineRule="auto" w:line="204"/>
        <w:jc w:val="center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  <w:t xml:space="preserve">Ульяновской области </w:t>
      </w:r>
    </w:p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ind w:firstLine="720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 xml:space="preserve">Рассмотрев структуру Администрации муниципального образования «Тереньгульский район», представленную Главой администрации муниципального образования «Тереньгульский район», Совет депутатов муниципального образования «Тереньгульский район» </w:t>
      </w:r>
      <w:r>
        <w:rPr>
          <w:rFonts w:ascii="PT Astra Serif" w:hAnsi="PT Astra Serif"/>
          <w:color w:val="000000" w:themeColor="text1"/>
          <w:spacing w:val="20"/>
        </w:rPr>
        <w:t>решил</w:t>
      </w:r>
      <w:r>
        <w:rPr>
          <w:rFonts w:ascii="PT Astra Serif" w:hAnsi="PT Astra Serif"/>
          <w:color w:val="000000" w:themeColor="text1"/>
        </w:rPr>
        <w:t>:</w:t>
      </w:r>
    </w:p>
    <w:p>
      <w:pPr>
        <w:pStyle w:val="Normal"/>
        <w:ind w:firstLine="720"/>
        <w:jc w:val="both"/>
        <w:rPr>
          <w:color w:val="00000A"/>
        </w:rPr>
      </w:pPr>
      <w:r>
        <w:rPr>
          <w:rFonts w:ascii="PT Astra Serif" w:hAnsi="PT Astra Serif"/>
          <w:color w:val="000000" w:themeColor="text1"/>
        </w:rPr>
        <w:t xml:space="preserve">1. Установить с 01 января 2023 года прилагаемую структуру и предельную штатную численность работников исполнительно-распорядительного органа местного самоуправления муниципального образования «Тереньгульский район» Ульяновской области </w:t>
      </w:r>
      <w:r>
        <w:rPr>
          <w:rFonts w:ascii="PT Astra Serif" w:hAnsi="PT Astra Serif"/>
          <w:color w:val="000000" w:themeColor="text1"/>
          <w:highlight w:val="white"/>
        </w:rPr>
        <w:t>в количестве 71,5 штатных единиц</w:t>
      </w:r>
      <w:r>
        <w:rPr>
          <w:rFonts w:ascii="PT Astra Serif" w:hAnsi="PT Astra Serif"/>
          <w:color w:val="00000A"/>
          <w:highlight w:val="white"/>
        </w:rPr>
        <w:t>:</w:t>
      </w:r>
    </w:p>
    <w:p>
      <w:pPr>
        <w:pStyle w:val="Normal"/>
        <w:ind w:firstLine="720"/>
        <w:jc w:val="both"/>
        <w:rPr>
          <w:color w:val="00000A"/>
        </w:rPr>
      </w:pPr>
      <w:r>
        <w:rPr>
          <w:rFonts w:ascii="PT Astra Serif" w:hAnsi="PT Astra Serif"/>
          <w:color w:val="00000A"/>
          <w:highlight w:val="white"/>
        </w:rPr>
        <w:t>- 44 штатных единицы - должности, замещаемые муниципальными служащими;</w:t>
      </w:r>
    </w:p>
    <w:p>
      <w:pPr>
        <w:pStyle w:val="Normal"/>
        <w:ind w:firstLine="720"/>
        <w:jc w:val="both"/>
        <w:rPr>
          <w:color w:val="00000A"/>
        </w:rPr>
      </w:pPr>
      <w:r>
        <w:rPr>
          <w:rFonts w:ascii="PT Astra Serif" w:hAnsi="PT Astra Serif"/>
          <w:color w:val="00000A"/>
          <w:highlight w:val="white"/>
        </w:rPr>
        <w:t>- 27,5 штатных единиц – должности работников, осуществляющих техническое обеспечение.</w:t>
      </w:r>
    </w:p>
    <w:p>
      <w:pPr>
        <w:pStyle w:val="Normal"/>
        <w:ind w:firstLine="720"/>
        <w:jc w:val="both"/>
        <w:rPr>
          <w:rFonts w:ascii="PT Astra Serif" w:hAnsi="PT Astra Serif"/>
          <w:color w:val="000000" w:themeColor="text1"/>
          <w:highlight w:val="white"/>
        </w:rPr>
      </w:pPr>
      <w:r>
        <w:rPr>
          <w:rFonts w:ascii="PT Astra Serif" w:hAnsi="PT Astra Serif"/>
          <w:color w:val="00000A"/>
          <w:highlight w:val="white"/>
        </w:rPr>
        <w:t xml:space="preserve">2. Финансовое обеспечение расходных обязательств, связанных </w:t>
      </w:r>
      <w:r>
        <w:rPr>
          <w:rFonts w:ascii="PT Astra Serif" w:hAnsi="PT Astra Serif"/>
          <w:color w:val="000000" w:themeColor="text1"/>
          <w:highlight w:val="white"/>
        </w:rPr>
        <w:t>с исполнением настоящего решения, осуществляется в пределах бюджетных ассигнований, предусмотренных на эти цели в бюджете муниципального образования «Тереньгульский район».</w:t>
      </w:r>
    </w:p>
    <w:p>
      <w:pPr>
        <w:pStyle w:val="Normal"/>
        <w:ind w:firstLine="720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  <w:highlight w:val="white"/>
        </w:rPr>
        <w:t xml:space="preserve">3. </w:t>
      </w:r>
      <w:r>
        <w:rPr>
          <w:rFonts w:ascii="PT Astra Serif" w:hAnsi="PT Astra Serif"/>
          <w:color w:val="000000" w:themeColor="text1"/>
        </w:rPr>
        <w:t>Признать утратившим силу</w:t>
      </w:r>
      <w:r>
        <w:rPr>
          <w:rFonts w:ascii="PT Astra Serif" w:hAnsi="PT Astra Serif"/>
          <w:color w:val="000000" w:themeColor="text1"/>
          <w:highlight w:val="white"/>
        </w:rPr>
        <w:t xml:space="preserve"> </w:t>
      </w:r>
      <w:r>
        <w:rPr>
          <w:rFonts w:ascii="PT Astra Serif" w:hAnsi="PT Astra Serif"/>
          <w:color w:val="000000" w:themeColor="text1"/>
        </w:rPr>
        <w:t>решение Совета депутатов муниципального образования «Тереньгульский район» Ульяновской области от 23.06.2022               № 45/31 «О внесении изменений в решение Совета депутатов муниципального образования «Тереньгульский район» Ульяновской области от 28 апреля 2022                № 44/25».</w:t>
      </w:r>
    </w:p>
    <w:p>
      <w:pPr>
        <w:pStyle w:val="Normal"/>
        <w:ind w:firstLine="720"/>
        <w:jc w:val="both"/>
        <w:rPr>
          <w:rFonts w:ascii="PT Astra Serif" w:hAnsi="PT Astra Serif"/>
          <w:bCs/>
          <w:color w:val="000000" w:themeColor="text1"/>
          <w:lang w:eastAsia="ar-SA"/>
        </w:rPr>
      </w:pPr>
      <w:r>
        <w:rPr>
          <w:rFonts w:ascii="PT Astra Serif" w:hAnsi="PT Astra Serif"/>
          <w:color w:val="000000" w:themeColor="text1"/>
          <w:highlight w:val="white"/>
        </w:rPr>
        <w:t xml:space="preserve">4. </w:t>
      </w:r>
      <w:r>
        <w:rPr>
          <w:rFonts w:ascii="PT Astra Serif" w:hAnsi="PT Astra Serif"/>
          <w:bCs/>
          <w:color w:val="000000" w:themeColor="text1"/>
          <w:lang w:eastAsia="ar-SA"/>
        </w:rPr>
        <w:t>Настоящее решение вступает в силу на следующий день после дня его опубликования в информационном бюллетене «Вестник района».</w:t>
      </w:r>
    </w:p>
    <w:p>
      <w:pPr>
        <w:pStyle w:val="Normal"/>
        <w:ind w:firstLine="720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5. Контроль за выполнением настоящего решения возложить на Главу администрации муниципального образования «Тереньгульский район»                       Г.А. Шерстнева.</w:t>
      </w:r>
    </w:p>
    <w:p>
      <w:pPr>
        <w:pStyle w:val="Normal"/>
        <w:spacing w:lineRule="auto" w:line="204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spacing w:lineRule="auto" w:line="204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spacing w:lineRule="auto" w:line="204"/>
        <w:jc w:val="both"/>
        <w:rPr/>
      </w:pPr>
      <w:r>
        <w:rPr>
          <w:rFonts w:ascii="PT Astra Serif" w:hAnsi="PT Astra Serif"/>
          <w:color w:val="000000" w:themeColor="text1"/>
        </w:rPr>
        <w:t>Глава муниципального образования</w:t>
      </w:r>
    </w:p>
    <w:p>
      <w:pPr>
        <w:pStyle w:val="Normal"/>
        <w:spacing w:lineRule="auto" w:line="204"/>
        <w:jc w:val="both"/>
        <w:rPr/>
      </w:pPr>
      <w:r>
        <w:rPr>
          <w:rFonts w:ascii="PT Astra Serif" w:hAnsi="PT Astra Serif"/>
          <w:color w:val="000000" w:themeColor="text1"/>
        </w:rPr>
        <w:t>«Тереньгульский район»                                                                        П.А. Иванов</w:t>
      </w:r>
    </w:p>
    <w:p>
      <w:pPr>
        <w:pStyle w:val="Normal"/>
        <w:spacing w:lineRule="auto" w:line="204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tbl>
      <w:tblPr>
        <w:tblpPr w:bottomFromText="0" w:horzAnchor="margin" w:leftFromText="180" w:rightFromText="180" w:tblpX="0" w:tblpXSpec="center" w:tblpY="165" w:topFromText="0" w:vertAnchor="text"/>
        <w:tblW w:w="963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04"/>
        <w:gridCol w:w="2585"/>
        <w:gridCol w:w="3848"/>
      </w:tblGrid>
      <w:tr>
        <w:trPr/>
        <w:tc>
          <w:tcPr>
            <w:tcW w:w="3204" w:type="dxa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  <w:tc>
          <w:tcPr>
            <w:tcW w:w="2585" w:type="dxa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  <w:tc>
          <w:tcPr>
            <w:tcW w:w="3848" w:type="dxa"/>
            <w:tcBorders/>
            <w:shd w:color="auto" w:fill="auto" w:val="clear"/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             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« ПРИЛОЖЕНИЕ </w:t>
            </w:r>
          </w:p>
          <w:p>
            <w:pPr>
              <w:pStyle w:val="Normal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к решению Совета депутатов</w:t>
            </w:r>
          </w:p>
          <w:p>
            <w:pPr>
              <w:pStyle w:val="Normal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муниципального образования «Тереньгульский район»</w:t>
            </w:r>
          </w:p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от 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22.1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u w:val="none"/>
              </w:rPr>
              <w:t>2.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u w:val="none"/>
              </w:rPr>
              <w:t>2022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51/79</w:t>
            </w:r>
          </w:p>
        </w:tc>
      </w:tr>
    </w:tbl>
    <w:p>
      <w:pPr>
        <w:pStyle w:val="Style22"/>
        <w:widowControl/>
        <w:jc w:val="left"/>
        <w:rPr>
          <w:rStyle w:val="FontStyle12"/>
          <w:rFonts w:ascii="PT Astra Serif" w:hAnsi="PT Astra Serif"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Cs/>
          <w:color w:val="000000" w:themeColor="text1"/>
          <w:sz w:val="28"/>
          <w:szCs w:val="28"/>
        </w:rPr>
      </w:r>
    </w:p>
    <w:p>
      <w:pPr>
        <w:pStyle w:val="Style22"/>
        <w:widowControl/>
        <w:jc w:val="left"/>
        <w:rPr>
          <w:rStyle w:val="FontStyle12"/>
          <w:rFonts w:ascii="PT Astra Serif" w:hAnsi="PT Astra Serif"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Cs/>
          <w:color w:val="000000" w:themeColor="text1"/>
          <w:sz w:val="28"/>
          <w:szCs w:val="28"/>
        </w:rPr>
      </w:r>
    </w:p>
    <w:p>
      <w:pPr>
        <w:pStyle w:val="Style22"/>
        <w:widowControl/>
        <w:jc w:val="center"/>
        <w:rPr>
          <w:rStyle w:val="FontStyle12"/>
          <w:rFonts w:ascii="PT Astra Serif" w:hAnsi="PT Astra Serif"/>
          <w:bCs/>
          <w:color w:val="000000" w:themeColor="text1"/>
          <w:szCs w:val="26"/>
        </w:rPr>
      </w:pPr>
      <w:r>
        <w:rPr>
          <w:rStyle w:val="FontStyle12"/>
          <w:rFonts w:ascii="PT Astra Serif" w:hAnsi="PT Astra Serif"/>
          <w:bCs/>
          <w:color w:val="000000" w:themeColor="text1"/>
          <w:sz w:val="28"/>
          <w:szCs w:val="28"/>
        </w:rPr>
        <w:t>Структура и предельная штатная численность муниципального учреждения Администрация муниципального образования «Тереньгульский район»</w:t>
      </w:r>
    </w:p>
    <w:p>
      <w:pPr>
        <w:pStyle w:val="Style22"/>
        <w:widowControl/>
        <w:jc w:val="left"/>
        <w:rPr>
          <w:rStyle w:val="FontStyle12"/>
          <w:rFonts w:ascii="PT Astra Serif" w:hAnsi="PT Astra Serif"/>
          <w:bCs/>
          <w:color w:val="000000" w:themeColor="text1"/>
          <w:szCs w:val="26"/>
        </w:rPr>
      </w:pPr>
      <w:r>
        <w:rPr>
          <w:rFonts w:ascii="PT Astra Serif" w:hAnsi="PT Astra Serif"/>
          <w:bCs/>
          <w:color w:val="000000" w:themeColor="text1"/>
          <w:szCs w:val="26"/>
        </w:rPr>
      </w:r>
    </w:p>
    <w:tbl>
      <w:tblPr>
        <w:tblW w:w="9629" w:type="dxa"/>
        <w:jc w:val="left"/>
        <w:tblInd w:w="-20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96"/>
        <w:gridCol w:w="7499"/>
        <w:gridCol w:w="1482"/>
        <w:gridCol w:w="51"/>
      </w:tblGrid>
      <w:tr>
        <w:trPr>
          <w:trHeight w:val="590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Style31"/>
              <w:widowControl/>
              <w:ind w:left="77" w:right="29" w:hanging="0"/>
              <w:jc w:val="left"/>
              <w:rPr/>
            </w:pPr>
            <w:r>
              <w:rPr>
                <w:rStyle w:val="FontStyle13"/>
                <w:rFonts w:ascii="PT Astra Serif" w:hAnsi="PT Astra Serif"/>
                <w:bCs/>
                <w:color w:val="000000" w:themeColor="text1"/>
                <w:sz w:val="24"/>
              </w:rPr>
              <w:t>№</w:t>
            </w:r>
          </w:p>
          <w:p>
            <w:pPr>
              <w:pStyle w:val="Style31"/>
              <w:widowControl/>
              <w:ind w:left="77" w:right="29" w:hanging="0"/>
              <w:jc w:val="left"/>
              <w:rPr/>
            </w:pPr>
            <w:r>
              <w:rPr>
                <w:rStyle w:val="FontStyle13"/>
                <w:rFonts w:ascii="PT Astra Serif" w:hAnsi="PT Astra Serif"/>
                <w:bCs/>
                <w:color w:val="000000" w:themeColor="text1"/>
                <w:sz w:val="24"/>
              </w:rPr>
              <w:t>п/п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Style31"/>
              <w:widowControl/>
              <w:spacing w:lineRule="auto" w:line="240"/>
              <w:ind w:left="1195" w:hanging="0"/>
              <w:jc w:val="left"/>
              <w:rPr/>
            </w:pPr>
            <w:r>
              <w:rPr>
                <w:rStyle w:val="FontStyle13"/>
                <w:rFonts w:ascii="PT Astra Serif" w:hAnsi="PT Astra Serif"/>
                <w:bCs/>
                <w:color w:val="000000" w:themeColor="text1"/>
                <w:sz w:val="24"/>
              </w:rPr>
              <w:t>Наименование структурных подразделений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Style31"/>
              <w:widowControl/>
              <w:spacing w:lineRule="auto" w:line="240"/>
              <w:ind w:left="11" w:hanging="0"/>
              <w:jc w:val="left"/>
              <w:rPr/>
            </w:pPr>
            <w:r>
              <w:rPr>
                <w:rStyle w:val="FontStyle13"/>
                <w:rFonts w:ascii="PT Astra Serif" w:hAnsi="PT Astra Serif"/>
                <w:bCs/>
                <w:color w:val="000000" w:themeColor="text1"/>
                <w:sz w:val="24"/>
              </w:rPr>
              <w:t>Штатная численность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5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Глава администрации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6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4.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8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5.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Заместитель Главы администрации-начальник управления ТЭР, ЖКХ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421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Управление социального развития, спорта и охраны здоровья граждан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  <w:szCs w:val="24"/>
              </w:rPr>
              <w:t>Специалист по вопросам охраны здоровья граждан</w:t>
            </w: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  <w:szCs w:val="24"/>
              </w:rPr>
              <w:t>Специалист по взаимодействию с гражданским обществом</w:t>
            </w: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4.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  <w:szCs w:val="24"/>
              </w:rPr>
              <w:t>Специалист по вопросам молодежной политики</w:t>
            </w: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526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40"/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 xml:space="preserve">Отдел общественных коммуникаций </w:t>
            </w:r>
          </w:p>
          <w:p>
            <w:pPr>
              <w:pStyle w:val="Style51"/>
              <w:widowControl/>
              <w:spacing w:lineRule="auto" w:line="240"/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У</w:t>
            </w:r>
            <w:r>
              <w:rPr>
                <w:rFonts w:ascii="PT Astra Serif" w:hAnsi="PT Astra Serif"/>
                <w:color w:val="000000" w:themeColor="text1"/>
              </w:rPr>
              <w:t>правление социального развития, спорта и охраны здоровья граждан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rStyle w:val="FontStyle14"/>
                <w:rFonts w:ascii="PT Astra Serif" w:hAnsi="PT Astra Serif"/>
                <w:color w:val="000000" w:themeColor="text1"/>
              </w:rPr>
            </w:pPr>
            <w:r>
              <w:rPr>
                <w:rStyle w:val="FontStyle14"/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A"/>
                <w:sz w:val="24"/>
                <w:szCs w:val="24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  <w:szCs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rStyle w:val="FontStyle14"/>
                <w:rFonts w:ascii="PT Astra Serif" w:hAnsi="PT Astra Serif"/>
                <w:color w:val="000000" w:themeColor="text1"/>
              </w:rPr>
            </w:pPr>
            <w:r>
              <w:rPr>
                <w:rStyle w:val="FontStyle14"/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A"/>
                <w:sz w:val="24"/>
                <w:szCs w:val="24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  <w:szCs w:val="24"/>
              </w:rPr>
              <w:t xml:space="preserve">Специалист </w:t>
            </w: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40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Управление ТЭР, ЖКХ</w:t>
            </w:r>
          </w:p>
          <w:p>
            <w:pPr>
              <w:pStyle w:val="Normal"/>
              <w:spacing w:lineRule="auto" w:line="240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2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rStyle w:val="FontStyle14"/>
                <w:rFonts w:ascii="PT Astra Serif" w:hAnsi="PT Astra Serif"/>
                <w:color w:val="000000" w:themeColor="text1"/>
              </w:rPr>
            </w:pPr>
            <w:r>
              <w:rPr>
                <w:rStyle w:val="FontStyle14"/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A"/>
                <w:sz w:val="24"/>
                <w:szCs w:val="24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  <w:szCs w:val="24"/>
              </w:rPr>
              <w:t>Консультант – главный эколог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6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</w:rPr>
              <w:t>Отдел ТЭР, ЖКХ Управление ТЭР, ЖКХ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1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1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Главный 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60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04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Cs/>
                <w:color w:val="00000A"/>
                <w:sz w:val="24"/>
              </w:rPr>
              <w:t>Управление строительства, архитектуры и дорожной деятельности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7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588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jc w:val="center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</w:rPr>
              <w:t>Отдел строительства, архитектуры и дорожной деятельности</w:t>
            </w:r>
          </w:p>
          <w:p>
            <w:pPr>
              <w:pStyle w:val="Style41"/>
              <w:widowControl/>
              <w:spacing w:lineRule="auto" w:line="240"/>
              <w:jc w:val="center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</w:rPr>
              <w:t>Управление строительства, архитектуры и дорожной деятельности</w:t>
            </w:r>
          </w:p>
          <w:p>
            <w:pPr>
              <w:pStyle w:val="Style41"/>
              <w:widowControl/>
              <w:spacing w:lineRule="auto" w:line="240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A"/>
                <w:sz w:val="24"/>
              </w:rPr>
            </w:pPr>
            <w:r>
              <w:rPr>
                <w:rFonts w:ascii="PT Astra Serif" w:hAnsi="PT Astra Serif"/>
                <w:b w:val="false"/>
                <w:bCs/>
                <w:color w:val="00000A"/>
                <w:sz w:val="24"/>
              </w:rPr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7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>
                <w:color w:val="00000A"/>
              </w:rPr>
            </w:pP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7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spacing w:lineRule="auto" w:line="204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  <w:szCs w:val="24"/>
              </w:rPr>
              <w:t>Специалист</w:t>
            </w:r>
            <w:r>
              <w:rPr>
                <w:rStyle w:val="FontStyle14"/>
                <w:rFonts w:ascii="PT Astra Serif" w:hAnsi="PT Astra Serif"/>
                <w:color w:val="00000A"/>
                <w:sz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7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jc w:val="center"/>
              <w:rPr/>
            </w:pPr>
            <w:r>
              <w:rPr>
                <w:rStyle w:val="FontStyle11"/>
                <w:rFonts w:ascii="PT Astra Serif" w:hAnsi="PT Astra Serif"/>
                <w:bCs/>
                <w:color w:val="000000" w:themeColor="text1"/>
                <w:sz w:val="24"/>
              </w:rPr>
              <w:t>Управление экономического и стратегического развития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7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926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jc w:val="center"/>
              <w:rPr/>
            </w:pPr>
            <w:r>
              <w:rPr>
                <w:rStyle w:val="FontStyle11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Отдел экономического мониторинга, прогнозирования и</w:t>
            </w:r>
          </w:p>
          <w:p>
            <w:pPr>
              <w:pStyle w:val="Style22"/>
              <w:widowControl/>
              <w:spacing w:lineRule="auto" w:line="204"/>
              <w:rPr/>
            </w:pPr>
            <w:r>
              <w:rPr>
                <w:rStyle w:val="FontStyle11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размещения муниципального заказа</w:t>
            </w:r>
          </w:p>
          <w:p>
            <w:pPr>
              <w:pStyle w:val="Style41"/>
              <w:widowControl/>
              <w:spacing w:lineRule="auto" w:line="240"/>
              <w:jc w:val="center"/>
              <w:rPr/>
            </w:pPr>
            <w:r>
              <w:rPr>
                <w:rStyle w:val="FontStyle11"/>
                <w:rFonts w:ascii="PT Astra Serif" w:hAnsi="PT Astra Serif"/>
                <w:b w:val="false"/>
                <w:color w:val="000000" w:themeColor="text1"/>
                <w:sz w:val="24"/>
              </w:rPr>
              <w:t>Управление экономического и стратегического развития</w:t>
            </w:r>
          </w:p>
          <w:p>
            <w:pPr>
              <w:pStyle w:val="Style41"/>
              <w:widowControl/>
              <w:spacing w:lineRule="auto" w:line="240"/>
              <w:rPr>
                <w:rStyle w:val="FontStyle11"/>
                <w:rFonts w:ascii="PT Astra Serif" w:hAnsi="PT Astra Serif"/>
                <w:bCs/>
                <w:color w:val="000000" w:themeColor="text1"/>
                <w:sz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</w:rPr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4.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5.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04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551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40"/>
              <w:ind w:left="629" w:right="629" w:hanging="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Отдел по развитию сельских территорий</w:t>
            </w:r>
          </w:p>
          <w:p>
            <w:pPr>
              <w:pStyle w:val="Style51"/>
              <w:widowControl/>
              <w:spacing w:lineRule="auto" w:line="240"/>
              <w:ind w:left="629" w:right="629" w:hanging="0"/>
              <w:rPr/>
            </w:pPr>
            <w:r>
              <w:rPr>
                <w:rStyle w:val="FontStyle11"/>
                <w:rFonts w:ascii="PT Astra Serif" w:hAnsi="PT Astra Serif"/>
                <w:b w:val="false"/>
                <w:color w:val="000000" w:themeColor="text1"/>
                <w:sz w:val="24"/>
              </w:rPr>
              <w:t>Управление экономического и стратегического развития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5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2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Специалист*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26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jc w:val="center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Управление по вопросам городского поселения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2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2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bCs/>
                <w:color w:val="000000" w:themeColor="text1"/>
                <w:sz w:val="24"/>
              </w:rPr>
              <w:t>Специалист</w:t>
            </w: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*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434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51"/>
              <w:widowControl/>
              <w:spacing w:lineRule="auto" w:line="204" w:before="57" w:after="57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Отдел бухгалтерского учёта, планирования и отчётности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9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Начальник отдела - главный бухгалтер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Консультант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Экономист *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4.</w:t>
            </w:r>
          </w:p>
        </w:tc>
        <w:tc>
          <w:tcPr>
            <w:tcW w:w="749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Бухгалтер*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41"/>
              <w:widowControl/>
              <w:spacing w:lineRule="auto" w:line="24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95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22"/>
              <w:widowControl/>
              <w:spacing w:lineRule="auto" w:line="204"/>
              <w:rPr/>
            </w:pPr>
            <w:r>
              <w:rPr>
                <w:rStyle w:val="FontStyle11"/>
                <w:rFonts w:ascii="PT Astra Serif" w:hAnsi="PT Astra Serif"/>
                <w:bCs/>
                <w:color w:val="000000" w:themeColor="text1"/>
                <w:sz w:val="24"/>
              </w:rPr>
              <w:t>Отдел записи актов гражданского состояния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widowControl/>
              <w:spacing w:lineRule="auto" w:line="240"/>
              <w:ind w:right="12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Специалист</w:t>
            </w: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*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0,5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40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Отдел правового обеспечения и противодействия коррупции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95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-30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-516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Консультант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25"/>
              <w:spacing w:before="57" w:after="57"/>
              <w:jc w:val="center"/>
              <w:rPr/>
            </w:pPr>
            <w:r>
              <w:rPr>
                <w:rStyle w:val="FontStyle12"/>
                <w:rFonts w:ascii="PT Astra Serif" w:hAnsi="PT Astra Serif"/>
                <w:bCs/>
                <w:color w:val="00000A"/>
                <w:sz w:val="24"/>
                <w:szCs w:val="24"/>
              </w:rPr>
              <w:t>Отдел  информационных технологий и защиты информации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42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rPr/>
            </w:pPr>
            <w:r>
              <w:rPr>
                <w:rStyle w:val="FontStyle11"/>
                <w:rFonts w:ascii="PT Astra Serif" w:hAnsi="PT Astra Serif"/>
                <w:bCs/>
                <w:color w:val="000000" w:themeColor="text1"/>
                <w:sz w:val="24"/>
              </w:rPr>
              <w:t>Отдел организационного и архивного обеспечения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>
                <w:color w:val="00000A"/>
              </w:rPr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A"/>
                <w:sz w:val="24"/>
              </w:rPr>
              <w:t>Консультант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4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3.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Специалист*</w:t>
            </w:r>
          </w:p>
          <w:p>
            <w:pPr>
              <w:pStyle w:val="Style31"/>
              <w:widowControl/>
              <w:spacing w:lineRule="auto" w:line="240"/>
              <w:ind w:left="5" w:hanging="0"/>
              <w:jc w:val="left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0" w:themeColor="text1"/>
                <w:sz w:val="24"/>
              </w:rPr>
            </w:pPr>
            <w:r>
              <w:rPr>
                <w:rFonts w:ascii="PT Astra Serif" w:hAnsi="PT Astra Serif"/>
                <w:b w:val="false"/>
                <w:bCs/>
                <w:color w:val="000000" w:themeColor="text1"/>
                <w:sz w:val="24"/>
              </w:rPr>
            </w:r>
          </w:p>
          <w:p>
            <w:pPr>
              <w:pStyle w:val="Style31"/>
              <w:widowControl/>
              <w:spacing w:lineRule="auto" w:line="240"/>
              <w:ind w:left="5" w:hanging="0"/>
              <w:jc w:val="left"/>
              <w:rPr>
                <w:rStyle w:val="FontStyle12"/>
                <w:rFonts w:ascii="PT Astra Serif" w:hAnsi="PT Astra Serif"/>
                <w:b w:val="false"/>
                <w:b w:val="false"/>
                <w:bCs/>
                <w:color w:val="000000" w:themeColor="text1"/>
                <w:sz w:val="24"/>
              </w:rPr>
            </w:pPr>
            <w:r>
              <w:rPr>
                <w:rFonts w:ascii="PT Astra Serif" w:hAnsi="PT Astra Serif"/>
                <w:b w:val="false"/>
                <w:bCs/>
                <w:color w:val="000000" w:themeColor="text1"/>
                <w:sz w:val="24"/>
              </w:rPr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66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Отдел по делам ГО и ЧС и взаимодействия с правоохранительными органами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13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Начальник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289" w:hRule="atLeas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22"/>
              <w:widowControl/>
              <w:spacing w:lineRule="auto" w:line="240"/>
              <w:rPr/>
            </w:pPr>
            <w:r>
              <w:rPr>
                <w:rStyle w:val="FontStyle11"/>
                <w:rFonts w:ascii="PT Astra Serif" w:hAnsi="PT Astra Serif"/>
                <w:bCs/>
                <w:color w:val="000000" w:themeColor="text1"/>
                <w:sz w:val="24"/>
              </w:rPr>
              <w:t>Комиссия по делам несовершеннолетних и защите их прав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5" w:hanging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Главный специалист -эксперт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/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2.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Специалист 1 разряда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21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Консультант по муниципальному контролю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0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-516" w:hanging="0"/>
              <w:jc w:val="left"/>
              <w:rPr/>
            </w:pPr>
            <w:r>
              <w:rPr/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jc w:val="left"/>
              <w:rPr/>
            </w:pPr>
            <w:r>
              <w:rPr/>
              <w:t>Консультант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/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1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Консультант муниципальной службы и кадров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1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Консультант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1" w:hRule="exact"/>
        </w:trPr>
        <w:tc>
          <w:tcPr>
            <w:tcW w:w="95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rPr/>
            </w:pPr>
            <w:r>
              <w:rPr>
                <w:rStyle w:val="FontStyle14"/>
                <w:rFonts w:ascii="PT Astra Serif" w:hAnsi="PT Astra Serif"/>
                <w:b/>
                <w:color w:val="000000" w:themeColor="text1"/>
                <w:sz w:val="24"/>
              </w:rPr>
              <w:t>Консультант по мобилизационной подготовке и режиму секретности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36" w:hRule="exact"/>
        </w:trPr>
        <w:tc>
          <w:tcPr>
            <w:tcW w:w="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right="120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7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4"/>
                <w:rFonts w:ascii="PT Astra Serif" w:hAnsi="PT Astra Serif"/>
                <w:color w:val="000000" w:themeColor="text1"/>
                <w:sz w:val="24"/>
              </w:rPr>
              <w:t>Консультант</w:t>
            </w:r>
          </w:p>
        </w:tc>
        <w:tc>
          <w:tcPr>
            <w:tcW w:w="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Style31"/>
              <w:widowControl/>
              <w:spacing w:lineRule="auto" w:line="240"/>
              <w:ind w:left="638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  <w:tr>
        <w:trPr>
          <w:trHeight w:val="300" w:hRule="exact"/>
        </w:trPr>
        <w:tc>
          <w:tcPr>
            <w:tcW w:w="8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widowControl/>
              <w:spacing w:lineRule="auto" w:line="240"/>
              <w:ind w:left="5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Всего: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widowControl/>
              <w:spacing w:lineRule="auto" w:line="240"/>
              <w:ind w:left="547" w:hanging="0"/>
              <w:jc w:val="left"/>
              <w:rPr/>
            </w:pPr>
            <w:r>
              <w:rPr>
                <w:rStyle w:val="FontStyle12"/>
                <w:rFonts w:ascii="PT Astra Serif" w:hAnsi="PT Astra Serif"/>
                <w:bCs/>
                <w:color w:val="000000" w:themeColor="text1"/>
                <w:sz w:val="24"/>
              </w:rPr>
              <w:t>45,5</w:t>
            </w:r>
          </w:p>
        </w:tc>
        <w:tc>
          <w:tcPr>
            <w:tcW w:w="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</w:r>
          </w:p>
        </w:tc>
      </w:tr>
    </w:tbl>
    <w:p>
      <w:pPr>
        <w:pStyle w:val="Style110"/>
        <w:widowControl/>
        <w:spacing w:lineRule="exact" w:line="322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</w:r>
    </w:p>
    <w:p>
      <w:pPr>
        <w:pStyle w:val="Style110"/>
        <w:widowControl/>
        <w:spacing w:lineRule="exact" w:line="322"/>
        <w:rPr/>
      </w:pPr>
      <w:r>
        <w:rPr>
          <w:rStyle w:val="FontStyle12"/>
          <w:rFonts w:ascii="PT Astra Serif" w:hAnsi="PT Astra Serif"/>
          <w:b w:val="false"/>
          <w:bCs/>
          <w:color w:val="000000" w:themeColor="text1"/>
          <w:sz w:val="28"/>
          <w:szCs w:val="28"/>
        </w:rPr>
        <w:t>Всего работающих:  45,5 человек</w:t>
      </w:r>
    </w:p>
    <w:p>
      <w:pPr>
        <w:pStyle w:val="Style110"/>
        <w:widowControl/>
        <w:spacing w:lineRule="exact" w:line="322"/>
        <w:rPr/>
      </w:pPr>
      <w:r>
        <w:rPr>
          <w:rStyle w:val="FontStyle12"/>
          <w:rFonts w:ascii="PT Astra Serif" w:hAnsi="PT Astra Serif"/>
          <w:b w:val="false"/>
          <w:bCs/>
          <w:color w:val="000000" w:themeColor="text1"/>
          <w:sz w:val="28"/>
          <w:szCs w:val="28"/>
        </w:rPr>
        <w:t>Из них:</w:t>
        <w:tab/>
        <w:t>муниципальных служащих - 29</w:t>
      </w:r>
    </w:p>
    <w:p>
      <w:pPr>
        <w:pStyle w:val="Style110"/>
        <w:widowControl/>
        <w:spacing w:lineRule="exact" w:line="322"/>
        <w:ind w:left="720" w:firstLine="720"/>
        <w:rPr/>
      </w:pPr>
      <w:r>
        <w:rPr>
          <w:rStyle w:val="FontStyle12"/>
          <w:rFonts w:ascii="PT Astra Serif" w:hAnsi="PT Astra Serif"/>
          <w:b w:val="false"/>
          <w:bCs/>
          <w:color w:val="000000" w:themeColor="text1"/>
          <w:sz w:val="28"/>
          <w:szCs w:val="28"/>
        </w:rPr>
        <w:t>*технических работни</w:t>
      </w:r>
      <w:r>
        <w:rPr>
          <w:rStyle w:val="FontStyle12"/>
          <w:rFonts w:ascii="PT Astra Serif" w:hAnsi="PT Astra Serif"/>
          <w:b w:val="false"/>
          <w:color w:val="000000" w:themeColor="text1"/>
          <w:sz w:val="28"/>
          <w:szCs w:val="28"/>
        </w:rPr>
        <w:t>ков – 16,5</w:t>
      </w:r>
    </w:p>
    <w:p>
      <w:pPr>
        <w:pStyle w:val="Style110"/>
        <w:widowControl/>
        <w:spacing w:lineRule="exact" w:line="322"/>
        <w:ind w:left="720" w:firstLine="720"/>
        <w:rPr>
          <w:rStyle w:val="FontStyle12"/>
          <w:rFonts w:ascii="PT Astra Serif" w:hAnsi="PT Astra Serif"/>
          <w:b w:val="false"/>
          <w:b w:val="false"/>
          <w:bCs/>
          <w:color w:val="000000" w:themeColor="text1"/>
          <w:szCs w:val="26"/>
        </w:rPr>
      </w:pPr>
      <w:r>
        <w:rPr>
          <w:rFonts w:ascii="PT Astra Serif" w:hAnsi="PT Astra Serif"/>
          <w:b w:val="false"/>
          <w:bCs/>
          <w:color w:val="000000" w:themeColor="text1"/>
          <w:szCs w:val="26"/>
        </w:rPr>
      </w:r>
    </w:p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bookmarkStart w:id="1" w:name="_GoBack1"/>
      <w:bookmarkStart w:id="2" w:name="_GoBack1"/>
      <w:bookmarkEnd w:id="2"/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p>
      <w:pPr>
        <w:pStyle w:val="Normal"/>
        <w:spacing w:lineRule="auto" w:line="204"/>
        <w:jc w:val="center"/>
        <w:rPr/>
      </w:pPr>
      <w:r>
        <w:rPr>
          <w:rFonts w:ascii="PT Astra Serif" w:hAnsi="PT Astra Serif"/>
          <w:b/>
          <w:color w:val="000000" w:themeColor="text1"/>
        </w:rPr>
        <w:t>Структура и предельная штатная численность муниципального учреждения Отдел по делам культуры и организации досуга населения муниципального образования «Тереньгульский район»  Ульяновской области</w:t>
      </w:r>
    </w:p>
    <w:p>
      <w:pPr>
        <w:pStyle w:val="Normal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</w:r>
    </w:p>
    <w:tbl>
      <w:tblPr>
        <w:tblW w:w="9706" w:type="dxa"/>
        <w:jc w:val="left"/>
        <w:tblInd w:w="-1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94"/>
        <w:gridCol w:w="7560"/>
        <w:gridCol w:w="1552"/>
      </w:tblGrid>
      <w:tr>
        <w:trPr>
          <w:trHeight w:val="559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7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Наименование структурных подразделений</w:t>
            </w: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Штатная численность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Style w:val="FontStyle12"/>
                <w:rFonts w:ascii="PT Astra Serif" w:hAnsi="PT Astra Serif"/>
                <w:b w:val="false"/>
                <w:bCs/>
                <w:color w:val="000000" w:themeColor="text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74" w:hRule="exact"/>
        </w:trPr>
        <w:tc>
          <w:tcPr>
            <w:tcW w:w="81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ascii="PT Astra Serif" w:hAnsi="PT Astra Serif"/>
          <w:color w:val="000000" w:themeColor="text1"/>
        </w:rPr>
        <w:t>Всего работающих - 2 человека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Из них:</w:t>
        <w:tab/>
        <w:t>муниципальных служащих – 2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04"/>
        <w:rPr/>
      </w:pPr>
      <w:r>
        <w:rPr>
          <w:rFonts w:ascii="PT Astra Serif" w:hAnsi="PT Astra Serif"/>
          <w:b/>
          <w:color w:val="000000" w:themeColor="text1"/>
        </w:rPr>
        <w:t>Структура и предельная штатная численность муниципального учреждения Отдел образования муниципального образования «Тереньгульский район» Ульяновской области</w:t>
      </w:r>
    </w:p>
    <w:p>
      <w:pPr>
        <w:pStyle w:val="Normal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</w:r>
    </w:p>
    <w:tbl>
      <w:tblPr>
        <w:tblW w:w="9705" w:type="dxa"/>
        <w:jc w:val="left"/>
        <w:tblInd w:w="-1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40" w:type="dxa"/>
        </w:tblCellMar>
        <w:tblLook w:firstRow="1" w:noVBand="0" w:lastRow="0" w:firstColumn="1" w:lastColumn="0" w:noHBand="0" w:val="00a0"/>
      </w:tblPr>
      <w:tblGrid>
        <w:gridCol w:w="592"/>
        <w:gridCol w:w="7679"/>
        <w:gridCol w:w="1434"/>
      </w:tblGrid>
      <w:tr>
        <w:trPr>
          <w:trHeight w:val="576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Наименование структурных подразделений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Штатная численность</w:t>
            </w:r>
          </w:p>
        </w:tc>
      </w:tr>
      <w:tr>
        <w:trPr>
          <w:trHeight w:val="418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75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Заместитель начальника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atLeast"/>
        </w:trPr>
        <w:tc>
          <w:tcPr>
            <w:tcW w:w="97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Отдел опеки и попечительства</w:t>
            </w:r>
          </w:p>
        </w:tc>
      </w:tr>
      <w:tr>
        <w:trPr>
          <w:trHeight w:val="341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46" w:hRule="exact"/>
        </w:trPr>
        <w:tc>
          <w:tcPr>
            <w:tcW w:w="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74" w:hRule="exact"/>
        </w:trPr>
        <w:tc>
          <w:tcPr>
            <w:tcW w:w="82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</w:tbl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ascii="PT Astra Serif" w:hAnsi="PT Astra Serif"/>
          <w:color w:val="000000" w:themeColor="text1"/>
        </w:rPr>
        <w:t>Всего работающих - 6 человек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Из них:</w:t>
        <w:tab/>
        <w:t>муниципальных служащих - 4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*технических работников – 2</w:t>
      </w:r>
    </w:p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spacing w:lineRule="auto" w:line="204"/>
        <w:jc w:val="center"/>
        <w:rPr/>
      </w:pPr>
      <w:r>
        <w:rPr>
          <w:rFonts w:ascii="PT Astra Serif" w:hAnsi="PT Astra Serif"/>
          <w:b/>
          <w:color w:val="000000" w:themeColor="text1"/>
        </w:rPr>
        <w:t>Структура и предельная штатная численность муниципального учреждения Финансовый отдел муниципального образования «Тереньгульский район» Ульяновской области</w:t>
      </w:r>
    </w:p>
    <w:p>
      <w:pPr>
        <w:pStyle w:val="Normal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</w:r>
    </w:p>
    <w:tbl>
      <w:tblPr>
        <w:tblW w:w="9706" w:type="dxa"/>
        <w:jc w:val="left"/>
        <w:tblInd w:w="-1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94"/>
        <w:gridCol w:w="7686"/>
        <w:gridCol w:w="1426"/>
      </w:tblGrid>
      <w:tr>
        <w:trPr>
          <w:trHeight w:val="576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Наименование структурных подразделений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Штатная численность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1" w:hRule="exact"/>
        </w:trPr>
        <w:tc>
          <w:tcPr>
            <w:tcW w:w="97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Отдел прогнозирования расходов бюджета</w:t>
            </w:r>
          </w:p>
        </w:tc>
      </w:tr>
      <w:tr>
        <w:trPr>
          <w:trHeight w:val="297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sz w:val="24"/>
                <w:szCs w:val="24"/>
              </w:rPr>
              <w:t>Заместитель начальника финансового отдела – начальник отдела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19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22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Экономист*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22" w:hRule="exact"/>
        </w:trPr>
        <w:tc>
          <w:tcPr>
            <w:tcW w:w="97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Отдел прогнозирования доходов бюджета и налогов</w:t>
            </w:r>
          </w:p>
        </w:tc>
      </w:tr>
      <w:tr>
        <w:trPr>
          <w:trHeight w:val="322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36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Главный специалист 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97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Отдел бухгалтерского учёта и отчётности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 отдела – главный бухгалтер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46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Бухгалтер*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97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Отдел финансирования и казначейского исполнения бюджета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Начальник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3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Главный специалист*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41" w:hRule="exact"/>
        </w:trPr>
        <w:tc>
          <w:tcPr>
            <w:tcW w:w="5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>
          <w:trHeight w:val="374" w:hRule="exact"/>
        </w:trPr>
        <w:tc>
          <w:tcPr>
            <w:tcW w:w="8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13</w:t>
            </w:r>
          </w:p>
        </w:tc>
      </w:tr>
    </w:tbl>
    <w:p>
      <w:pPr>
        <w:pStyle w:val="Normal"/>
        <w:numPr>
          <w:ilvl w:val="0"/>
          <w:numId w:val="0"/>
        </w:numPr>
        <w:outlineLvl w:val="0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ascii="PT Astra Serif" w:hAnsi="PT Astra Serif"/>
          <w:color w:val="000000" w:themeColor="text1"/>
        </w:rPr>
        <w:t>Всего работающих - 13 человек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Из них:</w:t>
        <w:tab/>
        <w:t>муниципальных служащих - 6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*технических работников – 7</w:t>
      </w:r>
    </w:p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spacing w:lineRule="auto" w:line="204"/>
        <w:jc w:val="center"/>
        <w:rPr/>
      </w:pPr>
      <w:r>
        <w:rPr>
          <w:rFonts w:ascii="PT Astra Serif" w:hAnsi="PT Astra Serif"/>
          <w:b/>
          <w:color w:val="000000" w:themeColor="text1"/>
        </w:rPr>
        <w:t>Структура и предельная штатная численность муниципального учреждения «Комитет по управлению муниципальным имуществом и земельным отношениям муниципального образования</w:t>
      </w:r>
    </w:p>
    <w:p>
      <w:pPr>
        <w:pStyle w:val="Normal"/>
        <w:spacing w:lineRule="auto" w:line="204"/>
        <w:jc w:val="center"/>
        <w:rPr/>
      </w:pPr>
      <w:r>
        <w:rPr>
          <w:rFonts w:ascii="PT Astra Serif" w:hAnsi="PT Astra Serif"/>
          <w:b/>
          <w:color w:val="000000" w:themeColor="text1"/>
        </w:rPr>
        <w:t>«Тереньгульский район» Ульяновской области»</w:t>
      </w:r>
    </w:p>
    <w:p>
      <w:pPr>
        <w:pStyle w:val="Normal"/>
        <w:jc w:val="center"/>
        <w:rPr>
          <w:rFonts w:ascii="PT Astra Serif" w:hAnsi="PT Astra Serif"/>
          <w:b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</w:r>
    </w:p>
    <w:tbl>
      <w:tblPr>
        <w:tblW w:w="9625" w:type="dxa"/>
        <w:jc w:val="lef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7"/>
        <w:gridCol w:w="7408"/>
        <w:gridCol w:w="1630"/>
      </w:tblGrid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Наименование структурных подразделений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Штатная численность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Председатель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Специалист*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Бухгалтер*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</w:r>
          </w:p>
        </w:tc>
        <w:tc>
          <w:tcPr>
            <w:tcW w:w="7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</w:tbl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Всего работающих: 5 человек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Из них: муниципальных служащих – 3</w:t>
      </w:r>
    </w:p>
    <w:p>
      <w:pPr>
        <w:pStyle w:val="Normal"/>
        <w:rPr/>
      </w:pPr>
      <w:r>
        <w:rPr>
          <w:rFonts w:ascii="PT Astra Serif" w:hAnsi="PT Astra Serif"/>
          <w:color w:val="000000" w:themeColor="text1"/>
        </w:rPr>
        <w:t>*технических работников – 2»</w:t>
      </w:r>
    </w:p>
    <w:p>
      <w:pPr>
        <w:pStyle w:val="Normal"/>
        <w:ind w:firstLine="720"/>
        <w:rPr>
          <w:rFonts w:ascii="PT Astra Serif" w:hAnsi="PT Astra Serif"/>
          <w:color w:val="000000" w:themeColor="text1"/>
          <w:highlight w:val="white"/>
        </w:rPr>
      </w:pPr>
      <w:r>
        <w:rPr>
          <w:rFonts w:ascii="PT Astra Serif" w:hAnsi="PT Astra Serif"/>
          <w:color w:val="000000" w:themeColor="text1"/>
          <w:highlight w:val="white"/>
        </w:rPr>
      </w:r>
    </w:p>
    <w:p>
      <w:pPr>
        <w:pStyle w:val="Normal"/>
        <w:ind w:firstLine="720"/>
        <w:jc w:val="both"/>
        <w:rPr>
          <w:rFonts w:ascii="PT Astra Serif" w:hAnsi="PT Astra Serif"/>
          <w:bCs/>
          <w:color w:val="000000" w:themeColor="text1"/>
          <w:lang w:eastAsia="ar-SA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851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6f49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2" w:customStyle="1">
    <w:name w:val="Font Style12"/>
    <w:uiPriority w:val="99"/>
    <w:qFormat/>
    <w:rsid w:val="00ba6f49"/>
    <w:rPr>
      <w:rFonts w:ascii="Times New Roman" w:hAnsi="Times New Roman"/>
      <w:b/>
      <w:sz w:val="26"/>
    </w:rPr>
  </w:style>
  <w:style w:type="character" w:styleId="FontStyle13" w:customStyle="1">
    <w:name w:val="Font Style13"/>
    <w:uiPriority w:val="99"/>
    <w:qFormat/>
    <w:rsid w:val="00ba6f49"/>
    <w:rPr>
      <w:rFonts w:ascii="Times New Roman" w:hAnsi="Times New Roman"/>
      <w:b/>
      <w:sz w:val="22"/>
    </w:rPr>
  </w:style>
  <w:style w:type="character" w:styleId="FontStyle14" w:customStyle="1">
    <w:name w:val="Font Style14"/>
    <w:uiPriority w:val="99"/>
    <w:qFormat/>
    <w:rsid w:val="00ba6f49"/>
    <w:rPr>
      <w:rFonts w:ascii="Times New Roman" w:hAnsi="Times New Roman"/>
      <w:sz w:val="26"/>
    </w:rPr>
  </w:style>
  <w:style w:type="character" w:styleId="FontStyle11" w:customStyle="1">
    <w:name w:val="Font Style11"/>
    <w:uiPriority w:val="99"/>
    <w:qFormat/>
    <w:rsid w:val="00ba6f49"/>
    <w:rPr>
      <w:rFonts w:ascii="Times New Roman" w:hAnsi="Times New Roman"/>
      <w:b/>
      <w:sz w:val="26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d2366c"/>
    <w:rPr>
      <w:rFonts w:ascii="Segoe UI" w:hAnsi="Segoe UI" w:eastAsia="Times New Roman" w:cs="Segoe UI"/>
      <w:color w:val="00000A"/>
      <w:sz w:val="18"/>
      <w:szCs w:val="18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e17315"/>
    <w:rPr>
      <w:rFonts w:ascii="Times New Roman" w:hAnsi="Times New Roman" w:eastAsia="Times New Roman" w:cs="Times New Roman"/>
      <w:color w:val="00000A"/>
      <w:sz w:val="28"/>
      <w:szCs w:val="28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e17315"/>
    <w:rPr>
      <w:rFonts w:ascii="Times New Roman" w:hAnsi="Times New Roman" w:eastAsia="Times New Roman" w:cs="Times New Roman"/>
      <w:color w:val="00000A"/>
      <w:sz w:val="28"/>
      <w:szCs w:val="28"/>
      <w:lang w:eastAsia="ru-RU"/>
    </w:rPr>
  </w:style>
  <w:style w:type="paragraph" w:styleId="Style17" w:customStyle="1">
    <w:name w:val="Заголовок"/>
    <w:basedOn w:val="Normal"/>
    <w:next w:val="Style18"/>
    <w:qFormat/>
    <w:pPr>
      <w:keepNext/>
      <w:spacing w:before="240" w:after="120"/>
    </w:pPr>
    <w:rPr>
      <w:rFonts w:ascii="PT Astra Serif" w:hAnsi="PT Astra Serif" w:eastAsia="Tahoma" w:cs="Droid Sans Devanagari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Droid Sans Devanagari"/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Droid Sans Devanagari"/>
    </w:rPr>
  </w:style>
  <w:style w:type="paragraph" w:styleId="Style22" w:customStyle="1">
    <w:name w:val="Style2"/>
    <w:basedOn w:val="Normal"/>
    <w:uiPriority w:val="99"/>
    <w:qFormat/>
    <w:rsid w:val="00ba6f49"/>
    <w:pPr>
      <w:widowControl w:val="false"/>
      <w:spacing w:lineRule="exact" w:line="274"/>
      <w:jc w:val="center"/>
    </w:pPr>
    <w:rPr>
      <w:sz w:val="24"/>
      <w:szCs w:val="24"/>
    </w:rPr>
  </w:style>
  <w:style w:type="paragraph" w:styleId="Style31" w:customStyle="1">
    <w:name w:val="Style3"/>
    <w:basedOn w:val="Normal"/>
    <w:uiPriority w:val="99"/>
    <w:qFormat/>
    <w:rsid w:val="00ba6f49"/>
    <w:pPr>
      <w:widowControl w:val="false"/>
      <w:spacing w:lineRule="exact" w:line="283"/>
      <w:jc w:val="center"/>
    </w:pPr>
    <w:rPr>
      <w:sz w:val="24"/>
      <w:szCs w:val="24"/>
    </w:rPr>
  </w:style>
  <w:style w:type="paragraph" w:styleId="Style41" w:customStyle="1">
    <w:name w:val="Style4"/>
    <w:basedOn w:val="Normal"/>
    <w:uiPriority w:val="99"/>
    <w:qFormat/>
    <w:rsid w:val="00ba6f49"/>
    <w:pPr>
      <w:widowControl w:val="false"/>
      <w:spacing w:lineRule="exact" w:line="322"/>
    </w:pPr>
    <w:rPr>
      <w:sz w:val="24"/>
      <w:szCs w:val="24"/>
    </w:rPr>
  </w:style>
  <w:style w:type="paragraph" w:styleId="Style51" w:customStyle="1">
    <w:name w:val="Style5"/>
    <w:basedOn w:val="Normal"/>
    <w:uiPriority w:val="99"/>
    <w:qFormat/>
    <w:rsid w:val="00ba6f49"/>
    <w:pPr>
      <w:widowControl w:val="false"/>
      <w:spacing w:lineRule="exact" w:line="322"/>
      <w:jc w:val="center"/>
    </w:pPr>
    <w:rPr>
      <w:sz w:val="24"/>
      <w:szCs w:val="24"/>
    </w:rPr>
  </w:style>
  <w:style w:type="paragraph" w:styleId="Style110" w:customStyle="1">
    <w:name w:val="Style1"/>
    <w:basedOn w:val="Normal"/>
    <w:uiPriority w:val="99"/>
    <w:qFormat/>
    <w:rsid w:val="00ba6f49"/>
    <w:pPr>
      <w:widowControl w:val="false"/>
      <w:spacing w:lineRule="exact" w:line="324"/>
    </w:pPr>
    <w:rPr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d2366c"/>
    <w:pPr/>
    <w:rPr>
      <w:rFonts w:ascii="Segoe UI" w:hAnsi="Segoe UI" w:cs="Segoe UI"/>
      <w:sz w:val="18"/>
      <w:szCs w:val="18"/>
    </w:rPr>
  </w:style>
  <w:style w:type="paragraph" w:styleId="Style23">
    <w:name w:val="Header"/>
    <w:basedOn w:val="Normal"/>
    <w:uiPriority w:val="99"/>
    <w:unhideWhenUsed/>
    <w:rsid w:val="00e17315"/>
    <w:pPr>
      <w:tabs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uiPriority w:val="99"/>
    <w:unhideWhenUsed/>
    <w:rsid w:val="00e17315"/>
    <w:pPr>
      <w:tabs>
        <w:tab w:val="center" w:pos="4677" w:leader="none"/>
        <w:tab w:val="right" w:pos="9355" w:leader="none"/>
      </w:tabs>
    </w:pPr>
    <w:rPr/>
  </w:style>
  <w:style w:type="paragraph" w:styleId="Style25" w:customStyle="1">
    <w:name w:val="Содержимое врезки"/>
    <w:basedOn w:val="Normal"/>
    <w:qFormat/>
    <w:pPr/>
    <w:rPr/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BBE60-BCBC-44AD-8529-43A27920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Application>LibreOffice/5.3.2.2$Windows_x86 LibreOffice_project/6cd4f1ef626f15116896b1d8e1398b56da0d0ee1</Application>
  <Pages>5</Pages>
  <Words>849</Words>
  <Characters>5907</Characters>
  <CharactersWithSpaces>6996</CharactersWithSpaces>
  <Paragraphs>320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2017-06-22T04:14:00Z</dcterms:created>
  <dc:creator>Main</dc:creator>
  <dc:description/>
  <dc:language>ru-RU</dc:language>
  <cp:lastModifiedBy/>
  <cp:lastPrinted>2022-12-19T16:15:25Z</cp:lastPrinted>
  <dcterms:modified xsi:type="dcterms:W3CDTF">2022-12-23T10:42:49Z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