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AC" w:rsidRPr="00221827" w:rsidRDefault="008E5CAC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8E5CAC" w:rsidRPr="00221827" w:rsidRDefault="008E5CAC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8E5CAC" w:rsidRPr="00221827" w:rsidRDefault="008E5CAC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8E5CAC" w:rsidRPr="00221827" w:rsidRDefault="008E5CAC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8E5CAC" w:rsidRPr="00221827" w:rsidRDefault="008E5CAC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221827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8E5CAC" w:rsidRPr="00221827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CAC" w:rsidRPr="00221827" w:rsidRDefault="008E5CAC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8E5CAC" w:rsidRPr="00221827" w:rsidRDefault="00A84661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08 июня 2023г.</w:t>
            </w:r>
          </w:p>
        </w:tc>
        <w:tc>
          <w:tcPr>
            <w:tcW w:w="5970" w:type="dxa"/>
            <w:vAlign w:val="bottom"/>
          </w:tcPr>
          <w:p w:rsidR="008E5CAC" w:rsidRPr="00221827" w:rsidRDefault="008E5CAC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CAC" w:rsidRPr="00221827" w:rsidRDefault="00A84661" w:rsidP="00A84661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56/18</w:t>
            </w:r>
          </w:p>
        </w:tc>
      </w:tr>
      <w:tr w:rsidR="008E5CAC" w:rsidRPr="00221827">
        <w:trPr>
          <w:trHeight w:val="417"/>
        </w:trPr>
        <w:tc>
          <w:tcPr>
            <w:tcW w:w="9923" w:type="dxa"/>
            <w:gridSpan w:val="3"/>
          </w:tcPr>
          <w:p w:rsidR="008E5CAC" w:rsidRPr="00221827" w:rsidRDefault="008E5CAC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E5CAC" w:rsidRPr="00221827" w:rsidRDefault="008E5CAC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8E5CAC" w:rsidRPr="00221827" w:rsidRDefault="008E5CAC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8E5CAC" w:rsidRPr="00221827">
        <w:tc>
          <w:tcPr>
            <w:tcW w:w="9923" w:type="dxa"/>
            <w:gridSpan w:val="3"/>
          </w:tcPr>
          <w:p w:rsidR="008E5CAC" w:rsidRPr="00221827" w:rsidRDefault="008E5CAC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8E5CAC" w:rsidRPr="00221827" w:rsidRDefault="008E5CAC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22.12.2022г. №51/76 «О бюджете муниципального образования «Тереньгульский район» </w:t>
            </w:r>
          </w:p>
          <w:p w:rsidR="008E5CAC" w:rsidRPr="00221827" w:rsidRDefault="008E5CAC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21827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2023 год и на плановый период 2024 и 2025 годов»</w:t>
            </w:r>
          </w:p>
          <w:p w:rsidR="008E5CAC" w:rsidRPr="00221827" w:rsidRDefault="008E5CAC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8E5CAC" w:rsidRPr="00415F58" w:rsidRDefault="008E5CAC" w:rsidP="00221827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415F58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415F58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415F58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22.12.2022г. №51/76 (</w:t>
      </w:r>
      <w:r w:rsidRPr="00415F58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№50(414) от 22 декабря 2022г.), </w:t>
      </w:r>
      <w:r w:rsidRPr="00415F58">
        <w:rPr>
          <w:rFonts w:ascii="PT Astra Serif" w:hAnsi="PT Astra Serif"/>
          <w:b w:val="0"/>
          <w:sz w:val="16"/>
          <w:szCs w:val="16"/>
        </w:rPr>
        <w:t>от 28.12.2022г. №52/87 (</w:t>
      </w:r>
      <w:r w:rsidRPr="00415F58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№55(419) от 28 декабря 2022г.), </w:t>
      </w:r>
      <w:r w:rsidRPr="00415F58">
        <w:rPr>
          <w:rFonts w:ascii="PT Astra Serif" w:hAnsi="PT Astra Serif"/>
          <w:b w:val="0"/>
          <w:sz w:val="16"/>
          <w:szCs w:val="16"/>
        </w:rPr>
        <w:t>от 27.02.2023г. №53/02 (</w:t>
      </w:r>
      <w:r w:rsidRPr="00415F58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№06(427) от 27 февраля</w:t>
      </w:r>
      <w:proofErr w:type="gramEnd"/>
      <w:r w:rsidRPr="00415F58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Pr="00415F58">
        <w:rPr>
          <w:rStyle w:val="FontStyle14"/>
          <w:rFonts w:ascii="PT Astra Serif" w:hAnsi="PT Astra Serif"/>
          <w:b w:val="0"/>
          <w:sz w:val="16"/>
          <w:szCs w:val="16"/>
        </w:rPr>
        <w:t xml:space="preserve">2023г.), </w:t>
      </w:r>
      <w:r w:rsidRPr="00415F58">
        <w:rPr>
          <w:rFonts w:ascii="PT Astra Serif" w:hAnsi="PT Astra Serif"/>
          <w:b w:val="0"/>
          <w:sz w:val="16"/>
          <w:szCs w:val="16"/>
        </w:rPr>
        <w:t>от 30.03.2023г. №54/08 (</w:t>
      </w:r>
      <w:r w:rsidRPr="00415F58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№10(431) от 30 марта 2023г.), </w:t>
      </w:r>
      <w:r w:rsidRPr="00415F58">
        <w:rPr>
          <w:rFonts w:ascii="PT Astra Serif" w:hAnsi="PT Astra Serif"/>
          <w:b w:val="0"/>
          <w:sz w:val="16"/>
          <w:szCs w:val="16"/>
        </w:rPr>
        <w:t>от 27.04.2023г. №55/14 (</w:t>
      </w:r>
      <w:r w:rsidRPr="00415F58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№15(436) от 27 апреля 2023г.) </w:t>
      </w:r>
      <w:r w:rsidRPr="00415F58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  <w:proofErr w:type="gramEnd"/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E5CAC" w:rsidRPr="00415F58" w:rsidRDefault="008E5CAC" w:rsidP="00221827">
      <w:pPr>
        <w:numPr>
          <w:ilvl w:val="0"/>
          <w:numId w:val="36"/>
        </w:numPr>
        <w:shd w:val="clear" w:color="auto" w:fill="FFFFFF"/>
        <w:spacing w:line="204" w:lineRule="auto"/>
        <w:ind w:left="0" w:firstLine="0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8E5CAC" w:rsidRPr="00415F58" w:rsidRDefault="008E5CAC" w:rsidP="00221827">
      <w:pPr>
        <w:pStyle w:val="a7"/>
        <w:shd w:val="clear" w:color="auto" w:fill="FFFFFF"/>
        <w:ind w:firstLine="0"/>
        <w:rPr>
          <w:rFonts w:ascii="PT Astra Serif" w:hAnsi="PT Astra Serif"/>
          <w:color w:val="auto"/>
          <w:sz w:val="16"/>
          <w:szCs w:val="16"/>
        </w:rPr>
      </w:pPr>
      <w:r w:rsidRPr="00415F58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2023 год:</w:t>
      </w:r>
    </w:p>
    <w:p w:rsidR="008E5CAC" w:rsidRPr="00415F58" w:rsidRDefault="008E5CAC" w:rsidP="00221827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435583,05756 тыс. рублей, в том числе безвозмездные поступления от других бюджетов бюджетной системы Российской Федерации в общей сумме 380660,86756 тыс. рублей;</w:t>
      </w:r>
    </w:p>
    <w:p w:rsidR="008E5CAC" w:rsidRPr="00415F58" w:rsidRDefault="008E5CAC" w:rsidP="00221827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440192,13755 тыс. рублей;</w:t>
      </w:r>
    </w:p>
    <w:p w:rsidR="008E5CAC" w:rsidRPr="00415F58" w:rsidRDefault="008E5CAC" w:rsidP="00221827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r w:rsidRPr="00415F58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4609,07999 тыс. рублей. </w:t>
      </w: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2.</w:t>
      </w:r>
      <w:r w:rsidRPr="00415F58">
        <w:rPr>
          <w:rFonts w:ascii="PT Astra Serif" w:hAnsi="PT Astra Serif"/>
          <w:bCs/>
          <w:sz w:val="16"/>
          <w:szCs w:val="16"/>
        </w:rPr>
        <w:t xml:space="preserve">  </w:t>
      </w:r>
      <w:r w:rsidRPr="00415F58">
        <w:rPr>
          <w:rFonts w:ascii="PT Astra Serif" w:hAnsi="PT Astra Serif"/>
          <w:sz w:val="16"/>
          <w:szCs w:val="16"/>
        </w:rPr>
        <w:t>Приложение 2 к решению изложить в следующей редакции:</w:t>
      </w:r>
    </w:p>
    <w:p w:rsidR="008E5CAC" w:rsidRPr="00415F58" w:rsidRDefault="008E5CAC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bCs/>
          <w:sz w:val="16"/>
          <w:szCs w:val="16"/>
        </w:rPr>
        <w:t>«</w:t>
      </w:r>
      <w:r w:rsidRPr="00415F58">
        <w:rPr>
          <w:rFonts w:ascii="PT Astra Serif" w:hAnsi="PT Astra Serif"/>
          <w:sz w:val="16"/>
          <w:szCs w:val="16"/>
        </w:rPr>
        <w:t>Приложение 2</w:t>
      </w:r>
    </w:p>
    <w:p w:rsidR="008E5CAC" w:rsidRPr="00415F58" w:rsidRDefault="008E5CAC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8E5CAC" w:rsidRPr="00415F58" w:rsidRDefault="008E5CAC" w:rsidP="00221827">
      <w:pPr>
        <w:shd w:val="clear" w:color="auto" w:fill="FFFFFF"/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образования «Тереньгульский район</w:t>
      </w:r>
      <w:r>
        <w:rPr>
          <w:rFonts w:ascii="PT Astra Serif" w:hAnsi="PT Astra Serif"/>
          <w:sz w:val="16"/>
          <w:szCs w:val="16"/>
        </w:rPr>
        <w:t>»</w:t>
      </w:r>
    </w:p>
    <w:p w:rsidR="008E5CAC" w:rsidRPr="00415F58" w:rsidRDefault="008E5CAC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8E5CAC" w:rsidRPr="00415F58" w:rsidRDefault="008E5CAC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 xml:space="preserve">«Тереньгульский район» на 2023 год </w:t>
      </w:r>
    </w:p>
    <w:p w:rsidR="008E5CAC" w:rsidRPr="00415F58" w:rsidRDefault="008E5CAC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и на</w:t>
      </w:r>
      <w:r w:rsidRPr="00415F58">
        <w:rPr>
          <w:rFonts w:ascii="PT Astra Serif" w:hAnsi="PT Astra Serif"/>
          <w:i/>
          <w:sz w:val="16"/>
          <w:szCs w:val="16"/>
        </w:rPr>
        <w:t xml:space="preserve"> </w:t>
      </w:r>
      <w:r w:rsidRPr="00415F58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8E5CAC" w:rsidRPr="00415F58" w:rsidRDefault="008E5CAC" w:rsidP="00221827">
      <w:pPr>
        <w:shd w:val="clear" w:color="auto" w:fill="FFFFFF"/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8E5CAC" w:rsidRPr="00415F58" w:rsidRDefault="008E5CAC" w:rsidP="00221827">
      <w:pPr>
        <w:shd w:val="clear" w:color="auto" w:fill="FFFFFF"/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415F58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2023 год</w:t>
      </w:r>
    </w:p>
    <w:p w:rsidR="008E5CAC" w:rsidRPr="00415F58" w:rsidRDefault="008E5CAC" w:rsidP="00221827">
      <w:pPr>
        <w:shd w:val="clear" w:color="auto" w:fill="FFFFFF"/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415F58">
        <w:rPr>
          <w:i/>
          <w:sz w:val="16"/>
          <w:szCs w:val="16"/>
        </w:rPr>
        <w:tab/>
      </w:r>
      <w:r w:rsidRPr="00415F58">
        <w:rPr>
          <w:sz w:val="16"/>
          <w:szCs w:val="16"/>
        </w:rPr>
        <w:t>тыс. руб.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6946"/>
        <w:gridCol w:w="1260"/>
      </w:tblGrid>
      <w:tr w:rsidR="008E5CAC" w:rsidRPr="00415F58" w:rsidTr="007C16E3">
        <w:trPr>
          <w:trHeight w:val="20"/>
        </w:trPr>
        <w:tc>
          <w:tcPr>
            <w:tcW w:w="1809" w:type="dxa"/>
            <w:vAlign w:val="center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center"/>
              <w:rPr>
                <w:sz w:val="16"/>
                <w:szCs w:val="16"/>
              </w:rPr>
            </w:pPr>
          </w:p>
          <w:p w:rsidR="008E5CAC" w:rsidRPr="00415F58" w:rsidRDefault="008E5CAC" w:rsidP="00221827">
            <w:pPr>
              <w:shd w:val="clear" w:color="auto" w:fill="FFFFFF"/>
              <w:ind w:left="360" w:hanging="360"/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Код</w:t>
            </w:r>
          </w:p>
          <w:p w:rsidR="008E5CAC" w:rsidRPr="00415F58" w:rsidRDefault="008E5CAC" w:rsidP="00221827">
            <w:pPr>
              <w:shd w:val="clear" w:color="auto" w:fill="FFFFFF"/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Сумма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54922,19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19835,7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19835,7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101 02010 01 0000 110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415F58">
              <w:rPr>
                <w:sz w:val="16"/>
                <w:szCs w:val="16"/>
                <w:vertAlign w:val="superscript"/>
              </w:rPr>
              <w:t xml:space="preserve">1 </w:t>
            </w:r>
            <w:r w:rsidRPr="00415F58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19585,7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101 02020 01 0000 110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101 02030 01 0000 110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150,0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9008,59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9008,59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103 02230 01 0000 110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4266,92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103 02240 01 0000 110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29,64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103 02250 01 0000 110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5274,78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103 02260 01 0000 110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Доходы от уплаты акцизов на прямогонный  бензин, подлежащие распределению между </w:t>
            </w:r>
            <w:r w:rsidRPr="00415F58">
              <w:rPr>
                <w:sz w:val="16"/>
                <w:szCs w:val="1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lastRenderedPageBreak/>
              <w:t>-562,75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lastRenderedPageBreak/>
              <w:t>105 00000 00 0000 000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5585,0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105 01000 00 0000 110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4300,0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3096,0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105 01011 01 0000 110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3096,0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105 01020 01 0000 110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1204,0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105 01021 01 0000 110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1204,0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105 03000 01 0000 110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191,7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105 03010 01 0000 110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191,7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105 04000 02 0000 110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1093,3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105 04020 02 0000 110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1093,3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1 07 00000 00 0000 000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 xml:space="preserve">  12516,0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1 07 01000 01 0000 110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  12516,0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1 07 01020 01 0000 110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    12516,0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1600,0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1600,0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108 03010 01 0000 110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1600,0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2369,2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2369,2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111 05010 00 0000 120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2340,8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111 05013 05 0000 120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415F58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1868,2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111 05013 13 0000 120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472,6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111 05030 00 0000 120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28,4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111 05035 05 0000 120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28,4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230,0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230,0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112 01010 01 0000 120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140,0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112 01041 01 0000 120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80,0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112 01042 01 0000 120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Плата за размещение  твердых коммунальных отходов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415F58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napToGrid w:val="0"/>
                <w:sz w:val="16"/>
                <w:szCs w:val="16"/>
              </w:rPr>
            </w:pPr>
            <w:r w:rsidRPr="00415F58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3157,6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415F58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415F58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2762,9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415F58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napToGrid w:val="0"/>
                <w:sz w:val="16"/>
                <w:szCs w:val="16"/>
              </w:rPr>
            </w:pPr>
            <w:r w:rsidRPr="00415F58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2762,9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8E5CAC" w:rsidRPr="00415F58" w:rsidRDefault="008E5CAC" w:rsidP="00221827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2762,9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113 02995 00 0000 130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Прочие доходы  от компенсации затрат бюджетов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394,7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Прочие доходы  от компенсации затрат бюджетов  муниципальных районов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394,7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415F58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napToGrid w:val="0"/>
                <w:sz w:val="16"/>
                <w:szCs w:val="16"/>
              </w:rPr>
            </w:pPr>
            <w:r w:rsidRPr="00415F58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220,0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napToGrid w:val="0"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napToGrid w:val="0"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</w:t>
            </w:r>
            <w:r w:rsidRPr="00415F58">
              <w:rPr>
                <w:sz w:val="16"/>
                <w:szCs w:val="16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lastRenderedPageBreak/>
              <w:t>100,0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415F58">
              <w:rPr>
                <w:b/>
                <w:i/>
                <w:snapToGrid w:val="0"/>
                <w:sz w:val="16"/>
                <w:szCs w:val="16"/>
              </w:rPr>
              <w:lastRenderedPageBreak/>
              <w:t>114 06000 00 0000 430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415F58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120,0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120,0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415F58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70,0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114 06013 13 0000 430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50,0</w:t>
            </w:r>
          </w:p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400,1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300,1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116 01200 01 0000 140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116 0120301 0000 140</w:t>
            </w:r>
          </w:p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  <w:vAlign w:val="bottom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15F58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116 01080  01 0000 140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50,0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116 01083 01 0000 140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природопользования, 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50,0</w:t>
            </w:r>
          </w:p>
        </w:tc>
      </w:tr>
      <w:tr w:rsidR="008E5CAC" w:rsidRPr="00415F58" w:rsidTr="007C16E3">
        <w:trPr>
          <w:trHeight w:val="525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40,1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116 01073 01 0000 140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40,1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50,0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116  01144 01 0000 140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50,0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60,0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116 01154 01 0000 140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60,0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116 07010 00 0000 140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415F58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116 07010 05 0000 140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415F58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380660,86756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380660,86756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  <w:vAlign w:val="bottom"/>
          </w:tcPr>
          <w:p w:rsidR="008E5CAC" w:rsidRPr="00415F58" w:rsidRDefault="008E5CAC" w:rsidP="00221827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6946" w:type="dxa"/>
            <w:vAlign w:val="bottom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60" w:type="dxa"/>
            <w:vAlign w:val="bottom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119812,4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  <w:vAlign w:val="bottom"/>
          </w:tcPr>
          <w:p w:rsidR="008E5CAC" w:rsidRPr="00415F58" w:rsidRDefault="008E5CAC" w:rsidP="00221827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6946" w:type="dxa"/>
            <w:vAlign w:val="bottom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vAlign w:val="bottom"/>
          </w:tcPr>
          <w:p w:rsidR="008E5CAC" w:rsidRPr="00415F58" w:rsidRDefault="008E5CAC" w:rsidP="00221827">
            <w:pPr>
              <w:shd w:val="clear" w:color="auto" w:fill="FFFFFF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114620,9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114620,9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415F58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415F58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415F58">
              <w:rPr>
                <w:i/>
                <w:color w:val="000000"/>
                <w:sz w:val="16"/>
                <w:szCs w:val="16"/>
              </w:rPr>
              <w:t>4963,3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4963,3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 xml:space="preserve">Прочие </w:t>
            </w:r>
            <w:r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910659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 xml:space="preserve">Прочие </w:t>
            </w:r>
            <w:r>
              <w:rPr>
                <w:color w:val="000000"/>
                <w:sz w:val="16"/>
                <w:szCs w:val="16"/>
              </w:rPr>
              <w:t xml:space="preserve">дотации </w:t>
            </w:r>
            <w:r w:rsidRPr="00415F58">
              <w:rPr>
                <w:color w:val="000000"/>
                <w:sz w:val="16"/>
                <w:szCs w:val="16"/>
              </w:rPr>
              <w:t xml:space="preserve"> бюджетам муниципальных районов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61984,68249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415F58">
              <w:rPr>
                <w:sz w:val="16"/>
                <w:szCs w:val="16"/>
              </w:rPr>
              <w:lastRenderedPageBreak/>
              <w:t>дорог федерального значения)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lastRenderedPageBreak/>
              <w:t>50000,0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lastRenderedPageBreak/>
              <w:t>202 20041 05 0000 150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4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50000,0</w:t>
            </w:r>
          </w:p>
        </w:tc>
      </w:tr>
      <w:tr w:rsidR="008E5CAC" w:rsidRPr="00415F58" w:rsidTr="00676C93">
        <w:trPr>
          <w:trHeight w:val="1786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proofErr w:type="gramStart"/>
            <w:r w:rsidRPr="00415F58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415F58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48000,0</w:t>
            </w:r>
          </w:p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Субсидии, предоставляемые  в целях софинансирования расходных обязательств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2000,0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202 25098 00 0000 150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Субсидии бюджетам на обновление материально–технической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42,21649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202 25098 05 0000 150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Субсидии бюджетам муниципальных районов на обновление материально–технической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42,21649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415F58">
              <w:rPr>
                <w:rFonts w:ascii="PT Astra Serif" w:hAnsi="PT Astra Serif"/>
                <w:sz w:val="16"/>
                <w:szCs w:val="16"/>
              </w:rPr>
              <w:t>2 02 25228 00 0000 150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15F58">
              <w:rPr>
                <w:rFonts w:ascii="PT Astra Serif" w:hAnsi="PT Astra Serif"/>
                <w:sz w:val="16"/>
                <w:szCs w:val="16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2228,866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415F58">
              <w:rPr>
                <w:rFonts w:ascii="PT Astra Serif" w:hAnsi="PT Astra Serif"/>
                <w:sz w:val="16"/>
                <w:szCs w:val="16"/>
              </w:rPr>
              <w:t>2 02 25228 05 0000 150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15F58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2228,866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415F58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proofErr w:type="gramStart"/>
            <w:r w:rsidRPr="00415F58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6106,6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415F58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415F58">
              <w:rPr>
                <w:sz w:val="16"/>
                <w:szCs w:val="16"/>
              </w:rPr>
              <w:t xml:space="preserve">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6106,6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128,6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128,6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676C93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 xml:space="preserve"> 202 25576 00 0000 150</w:t>
            </w: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1053,36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3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1053,36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Прочие субсидии</w:t>
            </w:r>
            <w:r w:rsidRPr="00415F58">
              <w:rPr>
                <w:b/>
                <w:sz w:val="16"/>
                <w:szCs w:val="16"/>
              </w:rPr>
              <w:tab/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2425,04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3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2425,04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pStyle w:val="msonormalcxspmiddle"/>
              <w:shd w:val="clear" w:color="auto" w:fill="FFFFFF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обустройством мест (площадок) накопления    твердых коммунальных отходов, в том числе для раздельного накопления твердых коммунальных отходов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29,54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189,2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3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>Субсидии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2200,0</w:t>
            </w:r>
          </w:p>
        </w:tc>
      </w:tr>
      <w:tr w:rsidR="008E5CAC" w:rsidRPr="00415F58" w:rsidTr="00676C93">
        <w:trPr>
          <w:trHeight w:val="927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6,3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415F58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181937,08507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415F58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16284,69507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sz w:val="16"/>
                <w:szCs w:val="16"/>
              </w:rPr>
            </w:pPr>
            <w:r w:rsidRPr="00415F58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415F5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16284,69507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Субвенции </w:t>
            </w:r>
            <w:r w:rsidRPr="00415F58">
              <w:rPr>
                <w:bCs/>
                <w:sz w:val="16"/>
                <w:szCs w:val="16"/>
              </w:rPr>
              <w:t>в целях</w:t>
            </w:r>
            <w:r>
              <w:rPr>
                <w:bCs/>
                <w:sz w:val="16"/>
                <w:szCs w:val="16"/>
              </w:rPr>
              <w:t xml:space="preserve"> финансового обеспечения </w:t>
            </w:r>
            <w:r w:rsidRPr="00415F58">
              <w:rPr>
                <w:bCs/>
                <w:sz w:val="16"/>
                <w:szCs w:val="16"/>
              </w:rPr>
              <w:t xml:space="preserve">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6895,6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415F58">
              <w:rPr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детям–сиротам и детям, оставшимся без попечения родителей, а также лицам из числа детей-сирот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</w:t>
            </w:r>
            <w:proofErr w:type="gramEnd"/>
            <w:r w:rsidRPr="00415F58">
              <w:rPr>
                <w:sz w:val="16"/>
                <w:szCs w:val="16"/>
              </w:rPr>
              <w:t xml:space="preserve"> один раз в год к месту жительства и обратно к месту учебы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346,1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415F58">
              <w:rPr>
                <w:bCs/>
                <w:sz w:val="16"/>
                <w:szCs w:val="16"/>
              </w:rPr>
              <w:t xml:space="preserve">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</w:t>
            </w:r>
            <w:r w:rsidRPr="00415F58">
              <w:rPr>
                <w:bCs/>
                <w:sz w:val="16"/>
                <w:szCs w:val="16"/>
              </w:rPr>
              <w:lastRenderedPageBreak/>
              <w:t xml:space="preserve">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415F58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415F58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lastRenderedPageBreak/>
              <w:t>1703,1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1020,4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>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91,6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исполнения государственных полномочий </w:t>
            </w:r>
            <w:r w:rsidRPr="00415F58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415F58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415F58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15F58">
              <w:rPr>
                <w:bCs/>
                <w:sz w:val="16"/>
                <w:szCs w:val="16"/>
              </w:rPr>
              <w:t xml:space="preserve">Субвенции </w:t>
            </w:r>
            <w:r w:rsidRPr="00415F58">
              <w:rPr>
                <w:sz w:val="16"/>
                <w:szCs w:val="16"/>
              </w:rPr>
              <w:t xml:space="preserve">в целях финансового обеспечения преданных органам местного самоуправления государственных полномочий Ульяновской области </w:t>
            </w:r>
            <w:r w:rsidRPr="00415F58">
              <w:rPr>
                <w:bCs/>
                <w:sz w:val="16"/>
                <w:szCs w:val="16"/>
              </w:rPr>
              <w:t xml:space="preserve">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 xml:space="preserve">261,6 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Субвенции </w:t>
            </w:r>
            <w:r w:rsidRPr="00415F58">
              <w:rPr>
                <w:bCs/>
                <w:sz w:val="16"/>
                <w:szCs w:val="16"/>
              </w:rPr>
              <w:t xml:space="preserve">в целях финансового обеспечения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787,8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978,7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</w:t>
            </w:r>
          </w:p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области об административных правонарушениях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направленных на </w:t>
            </w:r>
            <w:r w:rsidRPr="00415F58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415F58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</w:t>
            </w:r>
            <w:r>
              <w:rPr>
                <w:bCs/>
                <w:sz w:val="16"/>
                <w:szCs w:val="16"/>
              </w:rPr>
              <w:t xml:space="preserve">иториях  муниципальных районов </w:t>
            </w:r>
            <w:r w:rsidRPr="00415F58">
              <w:rPr>
                <w:bCs/>
                <w:sz w:val="16"/>
                <w:szCs w:val="16"/>
              </w:rPr>
              <w:t xml:space="preserve">Ульяновской области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199,8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С</w:t>
            </w:r>
            <w:r w:rsidRPr="00415F58">
              <w:rPr>
                <w:bCs/>
                <w:sz w:val="16"/>
                <w:szCs w:val="16"/>
              </w:rPr>
              <w:t xml:space="preserve">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 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356,4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>Субвенции в целях финансового обеспечения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94,51507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Субвенции в целях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415F58">
              <w:rPr>
                <w:sz w:val="16"/>
                <w:szCs w:val="16"/>
              </w:rPr>
              <w:t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3471,6</w:t>
            </w:r>
          </w:p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12433,3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области, связанных с осуществлением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12433,3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2,6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Субвенции в целях финансового обеспечения осуществления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415F58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sz w:val="16"/>
                <w:szCs w:val="16"/>
              </w:rPr>
              <w:t>644,19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202 35930  05 0000 150</w:t>
            </w:r>
          </w:p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8E5CAC" w:rsidRPr="00415F58" w:rsidRDefault="008E5CAC" w:rsidP="0022182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lastRenderedPageBreak/>
              <w:t xml:space="preserve">Субвенции в целях финансового обеспечения расходных обязательств, связанных с </w:t>
            </w:r>
            <w:r w:rsidRPr="00415F58">
              <w:rPr>
                <w:bCs/>
                <w:sz w:val="16"/>
                <w:szCs w:val="16"/>
              </w:rPr>
              <w:lastRenderedPageBreak/>
              <w:t xml:space="preserve">осуществлением переданных органам государственной власти 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lastRenderedPageBreak/>
              <w:t>644,19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lastRenderedPageBreak/>
              <w:t>202  39999 00 0000 150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415F58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152572,3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152572,3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32174,8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415F58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120397,5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15F58">
              <w:rPr>
                <w:b/>
                <w:sz w:val="16"/>
                <w:szCs w:val="16"/>
              </w:rPr>
              <w:t>16926,7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15F58">
              <w:rPr>
                <w:i/>
                <w:sz w:val="16"/>
                <w:szCs w:val="16"/>
              </w:rPr>
              <w:t>5739,2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6946" w:type="dxa"/>
          </w:tcPr>
          <w:p w:rsidR="008E5CAC" w:rsidRPr="00415F58" w:rsidRDefault="008E5CAC" w:rsidP="00676C93">
            <w:pPr>
              <w:shd w:val="clear" w:color="auto" w:fill="FFFFFF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5739,2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9374,4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9374,4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202 45179 00 0000 150</w:t>
            </w:r>
          </w:p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1213,1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15F58">
              <w:rPr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1213,1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202 49999 00 0000 150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600,0</w:t>
            </w:r>
          </w:p>
        </w:tc>
      </w:tr>
      <w:tr w:rsidR="008E5CAC" w:rsidRPr="00415F58" w:rsidTr="007C16E3">
        <w:trPr>
          <w:trHeight w:val="471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Прочие межбюджетные трансферты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600,0</w:t>
            </w:r>
          </w:p>
        </w:tc>
      </w:tr>
      <w:tr w:rsidR="008E5CAC" w:rsidRPr="00415F58" w:rsidTr="007C16E3">
        <w:trPr>
          <w:trHeight w:val="20"/>
        </w:trPr>
        <w:tc>
          <w:tcPr>
            <w:tcW w:w="1809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8E5CAC" w:rsidRPr="00415F58" w:rsidRDefault="008E5CAC" w:rsidP="00221827">
            <w:pPr>
              <w:shd w:val="clear" w:color="auto" w:fill="FFFFFF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</w:tcPr>
          <w:p w:rsidR="008E5CAC" w:rsidRPr="00415F58" w:rsidRDefault="008E5CAC" w:rsidP="00221827">
            <w:pPr>
              <w:shd w:val="clear" w:color="auto" w:fill="FFFFFF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415F58">
              <w:rPr>
                <w:b/>
                <w:color w:val="000000"/>
                <w:sz w:val="16"/>
                <w:szCs w:val="16"/>
              </w:rPr>
              <w:t>435583,05756</w:t>
            </w:r>
          </w:p>
        </w:tc>
      </w:tr>
    </w:tbl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3. Приложение 4 изложить в следующей редакции:</w:t>
      </w:r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«Приложение 4</w:t>
      </w:r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«Тереньгульский район»</w:t>
      </w:r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415F58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415F58">
        <w:rPr>
          <w:rFonts w:ascii="PT Astra Serif" w:hAnsi="PT Astra Serif"/>
          <w:sz w:val="16"/>
          <w:szCs w:val="16"/>
        </w:rPr>
        <w:t xml:space="preserve"> </w:t>
      </w:r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 xml:space="preserve">район» на 2023 год и </w:t>
      </w:r>
      <w:proofErr w:type="gramStart"/>
      <w:r w:rsidRPr="00415F58">
        <w:rPr>
          <w:rFonts w:ascii="PT Astra Serif" w:hAnsi="PT Astra Serif"/>
          <w:sz w:val="16"/>
          <w:szCs w:val="16"/>
        </w:rPr>
        <w:t>на</w:t>
      </w:r>
      <w:proofErr w:type="gramEnd"/>
    </w:p>
    <w:p w:rsidR="008E5CAC" w:rsidRPr="00415F58" w:rsidRDefault="008E5CAC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8E5CAC" w:rsidRPr="00415F58" w:rsidRDefault="008E5CA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8E5CAC" w:rsidRPr="00415F58" w:rsidRDefault="008E5CAC" w:rsidP="00221827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8E5CAC" w:rsidRPr="00415F58" w:rsidRDefault="008E5CAC" w:rsidP="00221827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8E5CAC" w:rsidRPr="00415F58" w:rsidRDefault="008E5CAC" w:rsidP="00221827">
      <w:pPr>
        <w:shd w:val="clear" w:color="auto" w:fill="FFFFFF"/>
        <w:jc w:val="center"/>
        <w:rPr>
          <w:rFonts w:ascii="PT Astra Serif" w:hAnsi="PT Astra Serif"/>
          <w:b/>
          <w:sz w:val="16"/>
          <w:szCs w:val="16"/>
        </w:rPr>
      </w:pPr>
      <w:r w:rsidRPr="00415F58">
        <w:rPr>
          <w:rFonts w:ascii="PT Astra Serif" w:hAnsi="PT Astra Serif"/>
          <w:b/>
          <w:sz w:val="16"/>
          <w:szCs w:val="16"/>
        </w:rPr>
        <w:t>«Тереньгульский район»  на 2023 год</w:t>
      </w:r>
    </w:p>
    <w:p w:rsidR="008E5CAC" w:rsidRPr="00415F58" w:rsidRDefault="008E5CAC" w:rsidP="00221827">
      <w:pPr>
        <w:pStyle w:val="a5"/>
        <w:shd w:val="clear" w:color="auto" w:fill="FFFFFF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8E5CAC" w:rsidRPr="00415F58" w:rsidRDefault="008E5CAC" w:rsidP="00221827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415F58">
        <w:rPr>
          <w:rFonts w:ascii="PT Astra Serif" w:hAnsi="PT Astra Serif" w:cs="Arial"/>
          <w:b w:val="0"/>
          <w:bCs w:val="0"/>
          <w:sz w:val="16"/>
          <w:szCs w:val="16"/>
        </w:rPr>
        <w:t>Тыс</w:t>
      </w:r>
      <w:proofErr w:type="gramStart"/>
      <w:r w:rsidRPr="00415F58">
        <w:rPr>
          <w:rFonts w:ascii="PT Astra Serif" w:hAnsi="PT Astra Serif" w:cs="Arial"/>
          <w:b w:val="0"/>
          <w:bCs w:val="0"/>
          <w:sz w:val="16"/>
          <w:szCs w:val="16"/>
        </w:rPr>
        <w:t>.р</w:t>
      </w:r>
      <w:proofErr w:type="gramEnd"/>
      <w:r w:rsidRPr="00415F58">
        <w:rPr>
          <w:rFonts w:ascii="PT Astra Serif" w:hAnsi="PT Astra Serif" w:cs="Arial"/>
          <w:b w:val="0"/>
          <w:bCs w:val="0"/>
          <w:sz w:val="16"/>
          <w:szCs w:val="16"/>
        </w:rPr>
        <w:t>уб.</w:t>
      </w:r>
    </w:p>
    <w:p w:rsidR="008E5CAC" w:rsidRPr="00415F58" w:rsidRDefault="008E5CAC" w:rsidP="00221827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tbl>
      <w:tblPr>
        <w:tblW w:w="85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3"/>
        <w:gridCol w:w="4860"/>
        <w:gridCol w:w="1744"/>
      </w:tblGrid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8E5CAC" w:rsidRPr="00415F58" w:rsidRDefault="008E5CAC" w:rsidP="00AB7AFD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435583,05756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435583,05756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435583,05756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435583,05756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440192,13755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440192,13755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440192,13755</w:t>
            </w:r>
          </w:p>
        </w:tc>
      </w:tr>
      <w:tr w:rsidR="008E5CAC" w:rsidRPr="00415F58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8E5CAC" w:rsidRPr="00415F58" w:rsidRDefault="008E5CAC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15F5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8E5CAC" w:rsidRPr="00415F58" w:rsidRDefault="008E5CAC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440192,13755</w:t>
            </w:r>
          </w:p>
        </w:tc>
      </w:tr>
    </w:tbl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».</w:t>
      </w: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lastRenderedPageBreak/>
        <w:t>4. Приложение 6 изложить в следующей редакции:</w:t>
      </w: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«</w:t>
      </w:r>
    </w:p>
    <w:tbl>
      <w:tblPr>
        <w:tblW w:w="9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520"/>
        <w:gridCol w:w="440"/>
        <w:gridCol w:w="1200"/>
        <w:gridCol w:w="460"/>
        <w:gridCol w:w="1420"/>
      </w:tblGrid>
      <w:tr w:rsidR="008E5CAC" w:rsidRPr="00415F58" w:rsidTr="009249F6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2023 год и на плановый период 2024 и 2025 годов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E5CAC" w:rsidRPr="00415F58" w:rsidTr="009249F6">
        <w:trPr>
          <w:trHeight w:val="20"/>
        </w:trPr>
        <w:tc>
          <w:tcPr>
            <w:tcW w:w="9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B651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2023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415F58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415F58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15F58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38736,62165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794,40000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393,90000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Муниципальное управление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676C9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муниципального учреждения Администра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ция муниципального образования 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10771,30000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3253,00000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</w:t>
            </w:r>
            <w:r>
              <w:rPr>
                <w:rFonts w:ascii="PT Astra Serif" w:hAnsi="PT Astra Serif" w:cs="Arial CYR"/>
                <w:sz w:val="16"/>
                <w:szCs w:val="16"/>
              </w:rPr>
              <w:t>е мероприятие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771,10000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232,90000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6730,34500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821,04500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584,90000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176,60000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56,30000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Управление муниципальными финансами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Ульяновской области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выполнения функций финансового отдела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3766,50000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1631,60000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муниципального управлен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ия в муниципальном образовании 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15359,29265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9098,56640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направление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деятельности учреждений по обеспечению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хозяйственного обслуживания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9098,56640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9098,56640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1751,10640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1203,40000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5071,14625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3361,61265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выполнения функций управления муниципальным имуществом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1381,20000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225,80000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Проведение оценки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Противодействие коррупции в муниципальном образовании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Ульяновской области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988,70000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Техническое обслуживание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7AF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391,80000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Увековечение памяти погибших при защите Отечества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301,00000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301,00000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301,00000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2446,69000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РФ в соответствии с пунктом 1 статьи 4 ФЗ от 15 ноября 1997 года №143-ФЗ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 актах гражданского состояния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полномочий РФ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138,33000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Организация и осуществление мероприятий по  гражданской обороне, защите населения и территорий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1762,50000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25E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1223,30000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обеспечения права граждан на доступ к информации о деятельности органов местного самоуправл</w:t>
            </w:r>
            <w:r>
              <w:rPr>
                <w:rFonts w:ascii="PT Astra Serif" w:hAnsi="PT Astra Serif" w:cs="Arial CYR"/>
                <w:sz w:val="16"/>
                <w:szCs w:val="16"/>
              </w:rPr>
              <w:t>ения муниципального учреждения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64528,57241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Транспорт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2296,00000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Поддержка и развитие пассажирского автомобильного транспорта общего пользования на территории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1864,63715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1864,63715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1768,63715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1768,63715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431,36285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431,36285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431,36285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61703,05734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50759,52888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48000,00000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«Тереньгульский район» Ульяновской области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Защита прав потребителей в муниципальном образовании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Ульяновской области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пка товаров, работ и услуг для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3734,41600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B5E51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Белогорское коммунальное хозяйство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881,41600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300,87600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15F58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Развитие жилищно-коммунального хозяйства в муниципальном образовании </w:t>
            </w:r>
            <w:r>
              <w:rPr>
                <w:rFonts w:ascii="PT Astra Serif" w:hAnsi="PT Astra Serif" w:cs="Arial CYR"/>
                <w:sz w:val="16"/>
                <w:szCs w:val="16"/>
              </w:rPr>
              <w:t>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580,54000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Восстановление систем водоснабжения и водоотведения на территории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Подпрограмма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Экология и охрана окружающей среды на территории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287,54000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Создание санкционированных мест сбора ТКО в соответствии с действующим законодательством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мест несанкционированного размещения отходов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261279,78451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42330,16649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02FC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42330,16649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42330,16649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A03AA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Повышение доступности качественного образования для всех категорий обучающихся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10155,36649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834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883,90400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6175,20603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198,20000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834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6,61201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70,38799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834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197123,71366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834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196973,71366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15F5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6231,22450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834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2572,12245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3659,10205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190429,64051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834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доступности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качественного образования для всех категорий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обучающихся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54553,44051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834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12457,38165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5197,05000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20339,21804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3386,80000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60884,90000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131,30000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130,30000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Реализация регионального проекта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Успех каждого ребенка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, направленного на достижение целей, показателей и результатов федерального проекта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Успех каждого ребенка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11016,53507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Культура муни</w:t>
            </w:r>
            <w:r>
              <w:rPr>
                <w:rFonts w:ascii="PT Astra Serif" w:hAnsi="PT Astra Serif" w:cs="Arial CYR"/>
                <w:sz w:val="16"/>
                <w:szCs w:val="16"/>
              </w:rPr>
              <w:t>ципального образования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7028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3132,04302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B0F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7845,49205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7845,49205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B0F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Повышение доступности качественного образования для всех 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категорий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обучающихся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7845,49205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7765,49205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1739,10000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B0F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F60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</w:t>
            </w:r>
            <w:proofErr w:type="gramEnd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B0F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860,06550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843,03450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B0F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Молодёжь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B0F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9070,26929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D4BD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9070,26929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6653,12345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D4BD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Повышение доступности качественного образования для всех категорий обучающихся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6653,12345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1150,29555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D4BD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803,48500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825,43000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D4BD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2,24140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47,75860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F03A2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Реализация регионального проекта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Патриотическое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воспитание граждан Российской Федерации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, направленного на достижение целей, показателей и результатов федерального проекта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Патриотическое воспитание граждан Российской Федерации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F03A2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25393,25698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14535,70000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F03A2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F03A2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Культура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14445,70000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F03A2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доступных качественных услуг в учреждениях культ</w:t>
            </w:r>
            <w:r>
              <w:rPr>
                <w:rFonts w:ascii="PT Astra Serif" w:hAnsi="PT Astra Serif" w:cs="Arial CYR"/>
                <w:sz w:val="16"/>
                <w:szCs w:val="16"/>
              </w:rPr>
              <w:t>уры муниципального образования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14283,60000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8377,40000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8314,40000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5906,20000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5885,20000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</w:t>
            </w:r>
            <w:r>
              <w:rPr>
                <w:rFonts w:ascii="PT Astra Serif" w:hAnsi="PT Astra Serif" w:cs="Arial CYR"/>
                <w:sz w:val="16"/>
                <w:szCs w:val="16"/>
              </w:rPr>
              <w:t>тек муниципального образования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C534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Развитие туризма на территории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10857,55698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059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10854,05698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510,85698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337,60000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059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059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CE1B1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7217,50000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 услуг для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804,55272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43,15978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CE1B1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059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Прочая закупка тов</w:t>
            </w:r>
            <w:r>
              <w:rPr>
                <w:rFonts w:ascii="PT Astra Serif" w:hAnsi="PT Astra Serif" w:cs="Arial CYR"/>
                <w:sz w:val="16"/>
                <w:szCs w:val="16"/>
              </w:rPr>
              <w:t>аров, работ и услуг для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1649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23151,99300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CE1B1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Доплаты к пенсиям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упка товаров, работ и услуг для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Социальное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1637,70500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1649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</w:t>
            </w:r>
            <w:r>
              <w:rPr>
                <w:rFonts w:ascii="PT Astra Serif" w:hAnsi="PT Astra Serif" w:cs="Arial CYR"/>
                <w:sz w:val="16"/>
                <w:szCs w:val="16"/>
              </w:rPr>
              <w:t>)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целями предоставления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</w:t>
            </w:r>
            <w:r>
              <w:rPr>
                <w:rFonts w:ascii="PT Astra Serif" w:hAnsi="PT Astra Serif" w:cs="Arial CYR"/>
                <w:sz w:val="16"/>
                <w:szCs w:val="16"/>
              </w:rPr>
              <w:t>)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целями предоставления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1649A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1649A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Муниципальное управление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упка товаров, работ и услуг для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1649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Комплексное развитие сельских территорий в муниципальном образовании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36841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3684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2072,90000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BA72D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BA72D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4770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4770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«Забота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4770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4770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4770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4770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74770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DF1D61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bottom"/>
          </w:tcPr>
          <w:p w:rsidR="008E5CAC" w:rsidRPr="00415F58" w:rsidRDefault="008E5CAC" w:rsidP="00DF1D6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Развитие физической культуры и спорта в муниципальном образовании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</w:tcPr>
          <w:p w:rsidR="008E5CAC" w:rsidRPr="00415F58" w:rsidRDefault="008E5CAC" w:rsidP="00DF1D6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Основное мер</w:t>
            </w:r>
            <w:r>
              <w:rPr>
                <w:rFonts w:ascii="PT Astra Serif" w:hAnsi="PT Astra Serif" w:cs="Arial CYR"/>
                <w:sz w:val="16"/>
                <w:szCs w:val="16"/>
              </w:rPr>
              <w:t>оприятие 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Реализация регионального проекта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Спорт - норма жизни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, направленного на достижение целей, показателей и результатов федерального проекта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Спорт - норма жизни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bottom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DF1D6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E07D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Развитие физической культуры и спорта в муниципальном образовании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CE1B1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«Развитие физкультуры и спорта в районе через систему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18428,25500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5090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Управление муниципальными финансами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5090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Совершенствование межбюджетных отношений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509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</w:t>
            </w:r>
            <w:r w:rsidRPr="00415F58">
              <w:rPr>
                <w:rFonts w:ascii="PT Astra Serif" w:hAnsi="PT Astra Serif" w:cs="Arial CYR"/>
                <w:sz w:val="16"/>
                <w:szCs w:val="16"/>
              </w:rPr>
              <w:t xml:space="preserve">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5090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Управление муниципальными финансами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5090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мероприятий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Совершенствование межбюджетных отношений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муниципального образования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45090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веденское -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р.п.Тереньга «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веков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8E5CAC" w:rsidRPr="00415F58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8E5CAC" w:rsidRPr="00391DBA" w:rsidTr="009249F6">
        <w:trPr>
          <w:trHeight w:val="20"/>
        </w:trPr>
        <w:tc>
          <w:tcPr>
            <w:tcW w:w="5954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8E5CAC" w:rsidRPr="00415F58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E5CAC" w:rsidRPr="00391DBA" w:rsidRDefault="008E5CAC" w:rsidP="00391DB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440192,13755</w:t>
            </w:r>
          </w:p>
        </w:tc>
      </w:tr>
    </w:tbl>
    <w:p w:rsidR="008E5CAC" w:rsidRPr="00221827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».</w:t>
      </w:r>
    </w:p>
    <w:p w:rsidR="008E5CAC" w:rsidRPr="00221827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E5CAC" w:rsidRPr="00221827" w:rsidRDefault="008E5CAC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221827">
        <w:rPr>
          <w:rFonts w:ascii="PT Astra Serif" w:hAnsi="PT Astra Serif"/>
          <w:b w:val="0"/>
          <w:sz w:val="16"/>
          <w:szCs w:val="16"/>
        </w:rPr>
        <w:t>5. Приложение 8 изложить в следующей редакции:</w:t>
      </w:r>
    </w:p>
    <w:p w:rsidR="008E5CAC" w:rsidRPr="00221827" w:rsidRDefault="008E5CAC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7"/>
        <w:gridCol w:w="575"/>
        <w:gridCol w:w="425"/>
        <w:gridCol w:w="426"/>
        <w:gridCol w:w="1267"/>
        <w:gridCol w:w="567"/>
        <w:gridCol w:w="1276"/>
      </w:tblGrid>
      <w:tr w:rsidR="008E5CAC" w:rsidRPr="007C16E3" w:rsidTr="009249F6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5212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на 2023 год и на плановый период 2024 и 2025 годов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</w:tr>
      <w:tr w:rsidR="008E5CAC" w:rsidRPr="007C16E3" w:rsidTr="009249F6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8E5CAC" w:rsidRPr="007C16E3" w:rsidTr="009249F6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8E5CAC" w:rsidRPr="007C16E3" w:rsidTr="009249F6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на 2023 год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7C16E3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7C16E3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7C16E3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84534,73002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28641,16400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794,40000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E5A51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Муниципальное управление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bookmarkEnd w:id="0"/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E5A51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деятельности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393,90000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Муниципальное управление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10771,30000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3253,00000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771,10000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232,90000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11994,18000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проведением на территории Ульяновской области публичных мероприятий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799,80000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я программа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391,80000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301,00000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301,00000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301,00000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обеспечения муниципальных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10004,80000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9098,56640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3039A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9098,56640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9098,56640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4550,00000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1751,10640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1203,40000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906,23360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158,73360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2446,69000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458,00000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138,33000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1762,50000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"Обеспечение деятельности учреждений по обеспечению хозяйственного обслуживания"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1223,30000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э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кономика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42567,59402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1864,63715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1864,63715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1864,63715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1768,63715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1768,63715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415F58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15F58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40173,44180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29229,91334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E021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«Тереньгульский район»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3734,41600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881,41600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300,87600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C16E3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объектов газоснабжения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в муниципальном обр</w:t>
            </w:r>
            <w:r>
              <w:rPr>
                <w:rFonts w:ascii="PT Astra Serif" w:hAnsi="PT Astra Serif" w:cs="Arial CYR"/>
                <w:sz w:val="16"/>
                <w:szCs w:val="16"/>
              </w:rPr>
              <w:t>азовании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580,54000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287,54000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4616,31800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упка товаров, работ и услуг для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1273,43000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Комплексное развитие сельских территорий в муниципальном образовании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«Забота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муниципальном  образовании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3F60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45F9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bottom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bottom"/>
          </w:tcPr>
          <w:p w:rsidR="008E5CAC" w:rsidRPr="007C16E3" w:rsidRDefault="008E5CAC" w:rsidP="00445F9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Развитие физической культуры и спорта в муниципальном образовании </w:t>
            </w: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bottom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bottom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bottom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bottom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отрасли здравоохранения муниципального образования «Тереньгульский район»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584,90000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176,60000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56,30000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28564,30000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"Обеспечение доступных качественных услуг в учреждениях культуры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3132,04302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25393,25698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14535,70000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"Куль</w:t>
            </w:r>
            <w:r>
              <w:rPr>
                <w:rFonts w:ascii="PT Astra Serif" w:hAnsi="PT Astra Serif" w:cs="Arial CYR"/>
                <w:sz w:val="16"/>
                <w:szCs w:val="16"/>
              </w:rPr>
              <w:t>тура муниципального образования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14445,70000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"Тереньгульский район"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14283,60000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8377,40000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8314,40000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5906,20000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5885,20000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10857,55698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994C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10854,05698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510,85698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337,60000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F104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F104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"Культура муниципального образования 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хозяйственного обслуживания учреждений культуры"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7217,50000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804,55272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Исполнение судебных актов Российской Федерации и мировых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43,15978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276608,41649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258072,74149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42330,16649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42330,16649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42330,16649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Повышение доступности качественного образования для всех категорий обучающихся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10155,36649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883,90400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6175,20603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198,20000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6,61201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70,38799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197123,71366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196973,71366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организаций ежемесячных денежных выплат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7C16E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6231,22450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2572,12245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3659,10205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190429,64051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Повышение доступности качественного </w:t>
            </w:r>
            <w:r>
              <w:rPr>
                <w:rFonts w:ascii="PT Astra Serif" w:hAnsi="PT Astra Serif" w:cs="Arial CYR"/>
                <w:sz w:val="16"/>
                <w:szCs w:val="16"/>
              </w:rPr>
              <w:t>образования для всех категорий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обучающихся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54553,44051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12457,38165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5197,05000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20339,21804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3386,80000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60884,90000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организациях</w:t>
            </w:r>
            <w:proofErr w:type="gramEnd"/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131,30000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130,30000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7845,49205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7845,49205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7845,49205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Повышение доступности качественного образования для всех категорий обучающихся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7845,49205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4854,66394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2990,82811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7765,49205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4814,66394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2950,82811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том числе детей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-сирот и детей, оставшихся без попечения родителей, детей, в трудной жизненной ситуации, и детей из многодетных семей, в лагерях, организованных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образовательными организациями, осуществляющими организацию отдыха и оздоровления обучающихся в</w:t>
            </w:r>
            <w:proofErr w:type="gramEnd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каникулярное время (с дневным пребыванием), детских лагерях труда и отдыха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860,06550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843,03450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9070,26929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9070,26929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6653,12345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B87BF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Повышение доступности качественного образования для всех категорий обучающихся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6653,12345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4536,60457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2116,51888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2217,88457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1591,02833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1150,29555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669,80500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480,49055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803,48500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758,48500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825,43000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825,43000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2,24140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47,75860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18535,67500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Социальное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населения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</w:t>
            </w:r>
            <w:r>
              <w:rPr>
                <w:rFonts w:ascii="PT Astra Serif" w:hAnsi="PT Astra Serif" w:cs="Arial CYR"/>
                <w:sz w:val="16"/>
                <w:szCs w:val="16"/>
              </w:rPr>
              <w:t>)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 целями предоставления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оказанием услуг, порядком (правилами)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упка товаров, работ и услуг для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пка товаров, работ и услуг для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влению выплаты вознаграждения,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причитающегося приёмному родителю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упка товаров, работ и услуг для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1920,40000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ов, работ и услуг для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106FB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46301,77839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5912,54500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5912,54500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3766,50000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1631,60000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106FB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106FB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106FB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106FB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Наци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ональная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экономика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21960,97839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106FB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431,36285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431,36285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431,36285</w:t>
            </w:r>
          </w:p>
        </w:tc>
      </w:tr>
      <w:tr w:rsidR="008E5CAC" w:rsidRPr="007C16E3" w:rsidTr="00415F58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431,36285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4542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18428,25500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поселений муниципального обр</w:t>
            </w:r>
            <w:r>
              <w:rPr>
                <w:rFonts w:ascii="PT Astra Serif" w:hAnsi="PT Astra Serif" w:cs="Arial CYR"/>
                <w:sz w:val="16"/>
                <w:szCs w:val="16"/>
              </w:rPr>
              <w:t>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D759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общего характера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D7590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мероприятий "Совершенствование межбюджетных отношений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муниципального образования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3365,11265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3365,11265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3365,11265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3361,61265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1381,20000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D7590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225,80000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7C16E3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D7590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730,71265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ия в муниципальном образовании </w:t>
            </w: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«Тереньгульский район»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D7590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E5CAC" w:rsidRPr="007C16E3" w:rsidTr="009249F6">
        <w:trPr>
          <w:trHeight w:val="20"/>
        </w:trPr>
        <w:tc>
          <w:tcPr>
            <w:tcW w:w="538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7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5CAC" w:rsidRPr="007C16E3" w:rsidRDefault="008E5CAC" w:rsidP="007C16E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C16E3">
              <w:rPr>
                <w:rFonts w:ascii="PT Astra Serif" w:hAnsi="PT Astra Serif" w:cs="Arial CYR"/>
                <w:sz w:val="16"/>
                <w:szCs w:val="16"/>
              </w:rPr>
              <w:t>440192,13755</w:t>
            </w:r>
          </w:p>
        </w:tc>
      </w:tr>
    </w:tbl>
    <w:p w:rsidR="008E5CAC" w:rsidRPr="00221827" w:rsidRDefault="008E5CAC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».</w:t>
      </w:r>
    </w:p>
    <w:p w:rsidR="008E5CAC" w:rsidRPr="00221827" w:rsidRDefault="008E5CAC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bCs/>
          <w:sz w:val="16"/>
          <w:szCs w:val="16"/>
        </w:rPr>
        <w:t>6. В п</w:t>
      </w:r>
      <w:r w:rsidRPr="00415F58">
        <w:rPr>
          <w:rFonts w:ascii="PT Astra Serif" w:hAnsi="PT Astra Serif"/>
          <w:sz w:val="16"/>
          <w:szCs w:val="16"/>
        </w:rPr>
        <w:t>риложении 10 таблицу 6 изложить в следующей редакции:</w:t>
      </w:r>
    </w:p>
    <w:p w:rsidR="008E5CAC" w:rsidRPr="00415F58" w:rsidRDefault="008E5CAC" w:rsidP="00217587">
      <w:pPr>
        <w:jc w:val="right"/>
        <w:rPr>
          <w:sz w:val="16"/>
          <w:szCs w:val="16"/>
        </w:rPr>
      </w:pPr>
      <w:r w:rsidRPr="00415F58">
        <w:rPr>
          <w:rFonts w:ascii="PT Astra Serif" w:hAnsi="PT Astra Serif"/>
          <w:bCs/>
          <w:sz w:val="16"/>
          <w:szCs w:val="16"/>
        </w:rPr>
        <w:t>«</w:t>
      </w:r>
      <w:r w:rsidRPr="00415F58">
        <w:rPr>
          <w:sz w:val="16"/>
          <w:szCs w:val="16"/>
        </w:rPr>
        <w:t>Таблица 6</w:t>
      </w:r>
    </w:p>
    <w:p w:rsidR="008E5CAC" w:rsidRPr="00415F58" w:rsidRDefault="008E5CAC" w:rsidP="00217587">
      <w:pPr>
        <w:jc w:val="center"/>
        <w:rPr>
          <w:b/>
          <w:sz w:val="16"/>
          <w:szCs w:val="16"/>
        </w:rPr>
      </w:pPr>
      <w:r w:rsidRPr="00415F58">
        <w:rPr>
          <w:b/>
          <w:sz w:val="16"/>
          <w:szCs w:val="16"/>
        </w:rPr>
        <w:t>Субсидии на организацию регулярных перевозок пассажиров и багажа автомобильным транспортом по регулируемым тарифам по муниципальным маршрутам</w:t>
      </w:r>
    </w:p>
    <w:p w:rsidR="008E5CAC" w:rsidRPr="00415F58" w:rsidRDefault="008E5CAC" w:rsidP="00217587">
      <w:pPr>
        <w:rPr>
          <w:sz w:val="16"/>
          <w:szCs w:val="16"/>
        </w:rPr>
      </w:pP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</w:r>
      <w:r w:rsidRPr="00415F58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060"/>
        <w:gridCol w:w="1320"/>
      </w:tblGrid>
      <w:tr w:rsidR="008E5CAC" w:rsidRPr="00415F58" w:rsidTr="00217587">
        <w:trPr>
          <w:trHeight w:val="50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AC" w:rsidRPr="00415F58" w:rsidRDefault="008E5CAC" w:rsidP="00217587">
            <w:pPr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№</w:t>
            </w:r>
          </w:p>
          <w:p w:rsidR="008E5CAC" w:rsidRPr="00415F58" w:rsidRDefault="008E5CAC" w:rsidP="00217587">
            <w:pPr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п/п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AC" w:rsidRPr="00415F58" w:rsidRDefault="008E5CAC" w:rsidP="00217587">
            <w:pPr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CAC" w:rsidRPr="00415F58" w:rsidRDefault="008E5CAC" w:rsidP="00217587">
            <w:pPr>
              <w:jc w:val="center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Сумма</w:t>
            </w:r>
          </w:p>
        </w:tc>
      </w:tr>
      <w:tr w:rsidR="008E5CAC" w:rsidRPr="00415F58" w:rsidTr="00217587">
        <w:trPr>
          <w:trHeight w:val="16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AC" w:rsidRPr="00415F58" w:rsidRDefault="008E5CAC" w:rsidP="00217587">
            <w:pPr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AC" w:rsidRPr="00415F58" w:rsidRDefault="008E5CAC" w:rsidP="00217587">
            <w:pPr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CAC" w:rsidRPr="00415F58" w:rsidRDefault="008E5CAC" w:rsidP="00217587">
            <w:pPr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431,36285</w:t>
            </w:r>
          </w:p>
        </w:tc>
      </w:tr>
      <w:tr w:rsidR="008E5CAC" w:rsidRPr="00217587" w:rsidTr="00217587">
        <w:trPr>
          <w:trHeight w:val="1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AC" w:rsidRPr="00415F58" w:rsidRDefault="008E5CAC" w:rsidP="00217587">
            <w:pPr>
              <w:rPr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AC" w:rsidRPr="00415F58" w:rsidRDefault="008E5CAC" w:rsidP="00217587">
            <w:pPr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AC" w:rsidRPr="00217587" w:rsidRDefault="008E5CAC" w:rsidP="00217587">
            <w:pPr>
              <w:jc w:val="right"/>
              <w:rPr>
                <w:sz w:val="16"/>
                <w:szCs w:val="16"/>
              </w:rPr>
            </w:pPr>
            <w:r w:rsidRPr="00415F58">
              <w:rPr>
                <w:sz w:val="16"/>
                <w:szCs w:val="16"/>
              </w:rPr>
              <w:t>431,36285;</w:t>
            </w:r>
          </w:p>
        </w:tc>
      </w:tr>
    </w:tbl>
    <w:p w:rsidR="008E5CAC" w:rsidRPr="00221827" w:rsidRDefault="008E5CAC" w:rsidP="00217587">
      <w:pPr>
        <w:shd w:val="clear" w:color="auto" w:fill="FFFFFF"/>
        <w:jc w:val="right"/>
        <w:rPr>
          <w:rFonts w:ascii="PT Astra Serif" w:hAnsi="PT Astra Serif"/>
          <w:bCs/>
          <w:sz w:val="16"/>
          <w:szCs w:val="16"/>
        </w:rPr>
      </w:pPr>
      <w:r w:rsidRPr="00221827">
        <w:rPr>
          <w:rFonts w:ascii="PT Astra Serif" w:hAnsi="PT Astra Serif"/>
          <w:bCs/>
          <w:sz w:val="16"/>
          <w:szCs w:val="16"/>
        </w:rPr>
        <w:t>».</w:t>
      </w:r>
    </w:p>
    <w:p w:rsidR="008E5CAC" w:rsidRPr="00221827" w:rsidRDefault="008E5CAC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8E5CAC" w:rsidRPr="00221827" w:rsidRDefault="008E5CA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7. Приложение 12 к решению изложить в следующей редакции:</w:t>
      </w:r>
    </w:p>
    <w:p w:rsidR="008E5CAC" w:rsidRPr="00221827" w:rsidRDefault="008E5CA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8E5CAC" w:rsidRPr="00221827" w:rsidRDefault="008E5CA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tbl>
      <w:tblPr>
        <w:tblW w:w="1007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5742"/>
        <w:gridCol w:w="1162"/>
        <w:gridCol w:w="1248"/>
        <w:gridCol w:w="1266"/>
      </w:tblGrid>
      <w:tr w:rsidR="008E5CAC" w:rsidRPr="009249F6" w:rsidTr="008B2A14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rPr>
                <w:rFonts w:ascii="Arial CYR" w:hAnsi="Arial CYR" w:cs="Arial CYR"/>
                <w:sz w:val="16"/>
                <w:szCs w:val="16"/>
              </w:rPr>
            </w:pPr>
            <w:r w:rsidRPr="009249F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5CAC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 решению Совета депутатов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2023 год и на плановый </w:t>
            </w: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2024 и 2025 годов»</w:t>
            </w:r>
          </w:p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8E5CAC" w:rsidRPr="009249F6" w:rsidTr="008B2A14">
        <w:trPr>
          <w:trHeight w:val="20"/>
        </w:trPr>
        <w:tc>
          <w:tcPr>
            <w:tcW w:w="10074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E5CAC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2023 год </w:t>
            </w: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2024 и 2025 годов</w:t>
            </w:r>
          </w:p>
          <w:p w:rsidR="008E5CAC" w:rsidRPr="00D75909" w:rsidRDefault="008E5CAC" w:rsidP="009249F6">
            <w:pPr>
              <w:jc w:val="right"/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</w:pPr>
            <w:r w:rsidRPr="00D75909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D75909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D75909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8E5CAC" w:rsidRPr="009249F6" w:rsidTr="008B2A14">
        <w:trPr>
          <w:trHeight w:val="184"/>
        </w:trPr>
        <w:tc>
          <w:tcPr>
            <w:tcW w:w="656" w:type="dxa"/>
            <w:vMerge w:val="restart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42" w:type="dxa"/>
            <w:vMerge w:val="restart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62" w:type="dxa"/>
            <w:vMerge w:val="restart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48" w:type="dxa"/>
            <w:vMerge w:val="restart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8E5CAC" w:rsidRPr="009249F6" w:rsidTr="008B2A14">
        <w:trPr>
          <w:trHeight w:val="184"/>
        </w:trPr>
        <w:tc>
          <w:tcPr>
            <w:tcW w:w="656" w:type="dxa"/>
            <w:vMerge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2" w:type="dxa"/>
            <w:vMerge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3549,14800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2920,80700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3037,32664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1586,90700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1593,32664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115,30000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115,30000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280,00000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280,00000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3171,04302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3171,04302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62" w:type="dxa"/>
            <w:shd w:val="clear" w:color="000000" w:fill="FFFFFF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3171,04302</w:t>
            </w:r>
          </w:p>
        </w:tc>
        <w:tc>
          <w:tcPr>
            <w:tcW w:w="1248" w:type="dxa"/>
            <w:shd w:val="clear" w:color="000000" w:fill="FFFFFF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266" w:type="dxa"/>
            <w:shd w:val="clear" w:color="000000" w:fill="FFFFFF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404071,88720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236023,33850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257910,47757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13799,80000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14322,90000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14893,90000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12433,30000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12893,20000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13409,00000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346,10000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359,00000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373,40000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1020,40000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1070,70000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1111,50000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390122,08720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221511,43850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242807,57757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10155,36649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8768,11400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10087,46910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190429,64051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51963,23950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53448,23142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7845,49205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5862,28500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7773,17705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6231,22450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6231,30000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6356,60000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7,87500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9249F6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9249F6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57,40000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25,10000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28,00000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3.2.8.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120397,50000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110623,20000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122035,70000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3471,60000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716,30000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729,00000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787,80000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114,50000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261,60000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13,90000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14,50000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4963,30000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91,60000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32174,80000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26582,20000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31574,80000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924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9249F6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1703,10000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47,20000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47,10000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9249F6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56,28865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1213,10000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209,00000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209,00000</w:t>
            </w:r>
          </w:p>
        </w:tc>
      </w:tr>
      <w:tr w:rsidR="008E5CAC" w:rsidRPr="009249F6" w:rsidTr="008B2A14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</w:tcPr>
          <w:p w:rsidR="008E5CAC" w:rsidRPr="009249F6" w:rsidRDefault="008E5CAC" w:rsidP="009249F6">
            <w:pPr>
              <w:rPr>
                <w:color w:val="000000"/>
                <w:sz w:val="16"/>
                <w:szCs w:val="16"/>
              </w:rPr>
            </w:pPr>
            <w:r w:rsidRPr="00924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410792,07822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240850,0455 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E5CAC" w:rsidRPr="009249F6" w:rsidRDefault="008E5CAC" w:rsidP="00924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24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262882,70421</w:t>
            </w:r>
          </w:p>
        </w:tc>
      </w:tr>
    </w:tbl>
    <w:p w:rsidR="008E5CAC" w:rsidRPr="00221827" w:rsidRDefault="008E5CA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221827">
        <w:rPr>
          <w:rFonts w:ascii="PT Astra Serif" w:hAnsi="PT Astra Serif"/>
          <w:sz w:val="16"/>
          <w:szCs w:val="16"/>
        </w:rPr>
        <w:t>».</w:t>
      </w:r>
    </w:p>
    <w:p w:rsidR="008E5CAC" w:rsidRPr="00221827" w:rsidRDefault="008E5CAC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415F58">
        <w:rPr>
          <w:rFonts w:ascii="PT Astra Serif" w:hAnsi="PT Astra Serif"/>
          <w:bCs/>
          <w:sz w:val="16"/>
          <w:szCs w:val="16"/>
        </w:rPr>
        <w:t xml:space="preserve">8. </w:t>
      </w:r>
      <w:r w:rsidRPr="00415F58">
        <w:rPr>
          <w:rFonts w:ascii="PT Astra Serif" w:hAnsi="PT Astra Serif"/>
          <w:sz w:val="16"/>
          <w:szCs w:val="16"/>
        </w:rPr>
        <w:t>В  п. 10.1. раздела 10 решения слова «на 2023 год в общей сумме 42020,24293 тыс. рублей» заменить словами «на 2023 год в общей сумме 42270,24293 тыс. рублей»</w:t>
      </w:r>
      <w:r w:rsidRPr="00415F58">
        <w:rPr>
          <w:rFonts w:ascii="PT Astra Serif" w:hAnsi="PT Astra Serif"/>
          <w:color w:val="000000"/>
          <w:sz w:val="16"/>
          <w:szCs w:val="16"/>
        </w:rPr>
        <w:t>.</w:t>
      </w: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color w:val="000000"/>
          <w:sz w:val="16"/>
          <w:szCs w:val="16"/>
        </w:rPr>
        <w:t>9. В п. 10.1.3. раздела 10 решения слова «на 2023 год в сумме 21710,97839</w:t>
      </w:r>
      <w:r w:rsidRPr="00415F58">
        <w:rPr>
          <w:sz w:val="16"/>
          <w:szCs w:val="16"/>
        </w:rPr>
        <w:t xml:space="preserve"> тыс. рублей» заменить словами «</w:t>
      </w:r>
      <w:r w:rsidRPr="00415F58">
        <w:rPr>
          <w:rFonts w:ascii="PT Astra Serif" w:hAnsi="PT Astra Serif"/>
          <w:color w:val="000000"/>
          <w:sz w:val="16"/>
          <w:szCs w:val="16"/>
        </w:rPr>
        <w:t>на 2023 год в сумме 21960,97839</w:t>
      </w:r>
      <w:r w:rsidRPr="00415F58">
        <w:rPr>
          <w:sz w:val="16"/>
          <w:szCs w:val="16"/>
        </w:rPr>
        <w:t xml:space="preserve"> тыс. рублей</w:t>
      </w:r>
      <w:r>
        <w:rPr>
          <w:sz w:val="16"/>
          <w:szCs w:val="16"/>
        </w:rPr>
        <w:t>».</w:t>
      </w:r>
    </w:p>
    <w:p w:rsidR="008E5CAC" w:rsidRPr="00415F58" w:rsidRDefault="008E5CAC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15F58">
        <w:rPr>
          <w:rFonts w:ascii="PT Astra Serif" w:hAnsi="PT Astra Serif"/>
          <w:color w:val="000000"/>
          <w:sz w:val="16"/>
          <w:szCs w:val="16"/>
        </w:rPr>
        <w:t>10. Настоящее решение вступает в силу на следующий день после дня его опубликования в</w:t>
      </w:r>
      <w:r w:rsidRPr="00415F58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415F58">
        <w:rPr>
          <w:rFonts w:ascii="PT Astra Serif" w:hAnsi="PT Astra Serif"/>
          <w:sz w:val="16"/>
          <w:szCs w:val="16"/>
        </w:rPr>
        <w:tab/>
      </w:r>
    </w:p>
    <w:p w:rsidR="008E5CAC" w:rsidRPr="00415F58" w:rsidRDefault="008E5CAC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</w:p>
    <w:p w:rsidR="008E5CAC" w:rsidRPr="00415F58" w:rsidRDefault="008E5CAC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415F58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8E5CAC" w:rsidRPr="004D02B8" w:rsidRDefault="008E5CAC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415F58">
        <w:rPr>
          <w:rFonts w:ascii="PT Astra Serif" w:hAnsi="PT Astra Serif"/>
          <w:sz w:val="16"/>
          <w:szCs w:val="16"/>
        </w:rPr>
        <w:t>«Тереньгульский район»</w:t>
      </w:r>
      <w:r w:rsidRPr="00415F58">
        <w:rPr>
          <w:rFonts w:ascii="PT Astra Serif" w:hAnsi="PT Astra Serif"/>
          <w:sz w:val="16"/>
          <w:szCs w:val="16"/>
        </w:rPr>
        <w:tab/>
      </w:r>
      <w:r w:rsidRPr="00415F58">
        <w:rPr>
          <w:rFonts w:ascii="PT Astra Serif" w:hAnsi="PT Astra Serif"/>
          <w:sz w:val="16"/>
          <w:szCs w:val="16"/>
        </w:rPr>
        <w:tab/>
      </w:r>
      <w:r w:rsidRPr="00415F58">
        <w:rPr>
          <w:rFonts w:ascii="PT Astra Serif" w:hAnsi="PT Astra Serif"/>
          <w:sz w:val="16"/>
          <w:szCs w:val="16"/>
        </w:rPr>
        <w:tab/>
      </w:r>
      <w:r w:rsidRPr="00415F58">
        <w:rPr>
          <w:rFonts w:ascii="PT Astra Serif" w:hAnsi="PT Astra Serif"/>
          <w:sz w:val="16"/>
          <w:szCs w:val="16"/>
        </w:rPr>
        <w:tab/>
      </w:r>
      <w:r w:rsidRPr="00415F58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8E5CAC" w:rsidRPr="004D02B8" w:rsidSect="007C16E3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AC" w:rsidRDefault="008E5CAC">
      <w:r>
        <w:separator/>
      </w:r>
    </w:p>
  </w:endnote>
  <w:endnote w:type="continuationSeparator" w:id="1">
    <w:p w:rsidR="008E5CAC" w:rsidRDefault="008E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AC" w:rsidRDefault="001646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E5C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5CAC">
      <w:rPr>
        <w:rStyle w:val="ab"/>
        <w:noProof/>
      </w:rPr>
      <w:t>25</w:t>
    </w:r>
    <w:r>
      <w:rPr>
        <w:rStyle w:val="ab"/>
      </w:rPr>
      <w:fldChar w:fldCharType="end"/>
    </w:r>
  </w:p>
  <w:p w:rsidR="008E5CAC" w:rsidRDefault="008E5CA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AC" w:rsidRDefault="001646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E5C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4661">
      <w:rPr>
        <w:rStyle w:val="ab"/>
        <w:noProof/>
      </w:rPr>
      <w:t>1</w:t>
    </w:r>
    <w:r>
      <w:rPr>
        <w:rStyle w:val="ab"/>
      </w:rPr>
      <w:fldChar w:fldCharType="end"/>
    </w:r>
  </w:p>
  <w:p w:rsidR="008E5CAC" w:rsidRDefault="008E5CAC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AC" w:rsidRDefault="008E5CAC">
      <w:r>
        <w:separator/>
      </w:r>
    </w:p>
  </w:footnote>
  <w:footnote w:type="continuationSeparator" w:id="1">
    <w:p w:rsidR="008E5CAC" w:rsidRDefault="008E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20"/>
  </w:num>
  <w:num w:numId="20">
    <w:abstractNumId w:val="19"/>
  </w:num>
  <w:num w:numId="21">
    <w:abstractNumId w:val="8"/>
  </w:num>
  <w:num w:numId="22">
    <w:abstractNumId w:val="16"/>
  </w:num>
  <w:num w:numId="23">
    <w:abstractNumId w:val="17"/>
  </w:num>
  <w:num w:numId="24">
    <w:abstractNumId w:val="4"/>
  </w:num>
  <w:num w:numId="25">
    <w:abstractNumId w:val="12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CCF"/>
    <w:rsid w:val="00044F87"/>
    <w:rsid w:val="00045025"/>
    <w:rsid w:val="00046D3E"/>
    <w:rsid w:val="000501D6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3052"/>
    <w:rsid w:val="000D39D9"/>
    <w:rsid w:val="000D5D31"/>
    <w:rsid w:val="000E52D2"/>
    <w:rsid w:val="000E5D0B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6F2"/>
    <w:rsid w:val="00142242"/>
    <w:rsid w:val="001434A4"/>
    <w:rsid w:val="00143BF2"/>
    <w:rsid w:val="001442D0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C36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3BD7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5DFB"/>
    <w:rsid w:val="0034737E"/>
    <w:rsid w:val="0035003C"/>
    <w:rsid w:val="00352350"/>
    <w:rsid w:val="0035245B"/>
    <w:rsid w:val="003545CF"/>
    <w:rsid w:val="00354E2C"/>
    <w:rsid w:val="00356745"/>
    <w:rsid w:val="003573A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2216"/>
    <w:rsid w:val="003F33DF"/>
    <w:rsid w:val="003F572E"/>
    <w:rsid w:val="003F6015"/>
    <w:rsid w:val="003F6959"/>
    <w:rsid w:val="003F7103"/>
    <w:rsid w:val="00400AF9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824"/>
    <w:rsid w:val="004604AF"/>
    <w:rsid w:val="00460AFD"/>
    <w:rsid w:val="00461A2F"/>
    <w:rsid w:val="00461A58"/>
    <w:rsid w:val="004631AF"/>
    <w:rsid w:val="004636E5"/>
    <w:rsid w:val="00464CA9"/>
    <w:rsid w:val="00465858"/>
    <w:rsid w:val="00465BD1"/>
    <w:rsid w:val="00465CB4"/>
    <w:rsid w:val="004661AD"/>
    <w:rsid w:val="00466817"/>
    <w:rsid w:val="00466EBC"/>
    <w:rsid w:val="0047120F"/>
    <w:rsid w:val="00471E97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CA2"/>
    <w:rsid w:val="004F4111"/>
    <w:rsid w:val="004F5ACD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328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2D4D"/>
    <w:rsid w:val="00575609"/>
    <w:rsid w:val="00576800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30428"/>
    <w:rsid w:val="00633300"/>
    <w:rsid w:val="006336C5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8146D"/>
    <w:rsid w:val="00681DF9"/>
    <w:rsid w:val="0068399E"/>
    <w:rsid w:val="00684CCA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0799"/>
    <w:rsid w:val="006B591E"/>
    <w:rsid w:val="006B63DF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1303F"/>
    <w:rsid w:val="00714ADE"/>
    <w:rsid w:val="00714C35"/>
    <w:rsid w:val="00716AFE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B0B67"/>
    <w:rsid w:val="007B62E5"/>
    <w:rsid w:val="007B6754"/>
    <w:rsid w:val="007B69E0"/>
    <w:rsid w:val="007B6BB8"/>
    <w:rsid w:val="007C007B"/>
    <w:rsid w:val="007C16E3"/>
    <w:rsid w:val="007C17D5"/>
    <w:rsid w:val="007C25D1"/>
    <w:rsid w:val="007C42AC"/>
    <w:rsid w:val="007C534A"/>
    <w:rsid w:val="007C62DC"/>
    <w:rsid w:val="007C6FAB"/>
    <w:rsid w:val="007C735B"/>
    <w:rsid w:val="007C7597"/>
    <w:rsid w:val="007D3E04"/>
    <w:rsid w:val="007D6190"/>
    <w:rsid w:val="007D6DE5"/>
    <w:rsid w:val="007E03C3"/>
    <w:rsid w:val="007E1A5B"/>
    <w:rsid w:val="007E1AFB"/>
    <w:rsid w:val="007E22E7"/>
    <w:rsid w:val="007E2461"/>
    <w:rsid w:val="007E4487"/>
    <w:rsid w:val="007E461A"/>
    <w:rsid w:val="007E470C"/>
    <w:rsid w:val="007E4C39"/>
    <w:rsid w:val="007E5A51"/>
    <w:rsid w:val="007E5BCB"/>
    <w:rsid w:val="007F0E22"/>
    <w:rsid w:val="007F1818"/>
    <w:rsid w:val="007F6248"/>
    <w:rsid w:val="0080040A"/>
    <w:rsid w:val="00801445"/>
    <w:rsid w:val="00801B0A"/>
    <w:rsid w:val="0080215F"/>
    <w:rsid w:val="00802CAA"/>
    <w:rsid w:val="00802E0E"/>
    <w:rsid w:val="008037E8"/>
    <w:rsid w:val="00803AF4"/>
    <w:rsid w:val="008049E4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24F"/>
    <w:rsid w:val="008539CC"/>
    <w:rsid w:val="00854459"/>
    <w:rsid w:val="00861376"/>
    <w:rsid w:val="00862345"/>
    <w:rsid w:val="00862384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4CE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65F5"/>
    <w:rsid w:val="00A269D5"/>
    <w:rsid w:val="00A31138"/>
    <w:rsid w:val="00A3144A"/>
    <w:rsid w:val="00A31470"/>
    <w:rsid w:val="00A325C2"/>
    <w:rsid w:val="00A32B4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51AF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EC6"/>
    <w:rsid w:val="00C06355"/>
    <w:rsid w:val="00C06E69"/>
    <w:rsid w:val="00C079F8"/>
    <w:rsid w:val="00C10DAC"/>
    <w:rsid w:val="00C11F5F"/>
    <w:rsid w:val="00C12B21"/>
    <w:rsid w:val="00C12E80"/>
    <w:rsid w:val="00C1487A"/>
    <w:rsid w:val="00C149E3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30A6"/>
    <w:rsid w:val="00CA3529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3A63"/>
    <w:rsid w:val="00CE3DE0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90170"/>
    <w:rsid w:val="00D90DB3"/>
    <w:rsid w:val="00D916E1"/>
    <w:rsid w:val="00D92904"/>
    <w:rsid w:val="00D97824"/>
    <w:rsid w:val="00D9795B"/>
    <w:rsid w:val="00DA07D4"/>
    <w:rsid w:val="00DA265B"/>
    <w:rsid w:val="00DA29AA"/>
    <w:rsid w:val="00DA5E0E"/>
    <w:rsid w:val="00DA5FA4"/>
    <w:rsid w:val="00DB0E1E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8D"/>
    <w:rsid w:val="00DF3802"/>
    <w:rsid w:val="00DF3BB5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6841"/>
    <w:rsid w:val="00E37697"/>
    <w:rsid w:val="00E4116F"/>
    <w:rsid w:val="00E41B23"/>
    <w:rsid w:val="00E420C7"/>
    <w:rsid w:val="00E4254A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6546"/>
    <w:rsid w:val="00E67932"/>
    <w:rsid w:val="00E7028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6024"/>
    <w:rsid w:val="00EB0FE8"/>
    <w:rsid w:val="00EB1800"/>
    <w:rsid w:val="00EB19F2"/>
    <w:rsid w:val="00EB1CDE"/>
    <w:rsid w:val="00EB304B"/>
    <w:rsid w:val="00EB3DD8"/>
    <w:rsid w:val="00EB44CF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3939"/>
    <w:rsid w:val="00F34690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1611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7109</TotalTime>
  <Pages>36</Pages>
  <Words>23150</Words>
  <Characters>153764</Characters>
  <Application>Microsoft Office Word</Application>
  <DocSecurity>0</DocSecurity>
  <Lines>1281</Lines>
  <Paragraphs>353</Paragraphs>
  <ScaleCrop>false</ScaleCrop>
  <Company>gufo</Company>
  <LinksUpToDate>false</LinksUpToDate>
  <CharactersWithSpaces>176561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266</cp:revision>
  <cp:lastPrinted>2023-04-21T12:13:00Z</cp:lastPrinted>
  <dcterms:created xsi:type="dcterms:W3CDTF">2014-10-28T18:21:00Z</dcterms:created>
  <dcterms:modified xsi:type="dcterms:W3CDTF">2023-06-08T11:20:00Z</dcterms:modified>
</cp:coreProperties>
</file>