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ind w:left="0" w:right="0" w:firstLine="709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АДМИНИСТРАЦИЯ МУНИЦИПАЛЬНОГО ОБРАЗОВАНИЯ </w:t>
      </w:r>
    </w:p>
    <w:p>
      <w:pPr>
        <w:pStyle w:val="Normal"/>
        <w:spacing w:lineRule="auto" w:line="192"/>
        <w:ind w:left="0" w:right="0" w:firstLine="709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«ТЕРЕНЬГУЛЬСКИЙ РАЙОН»</w:t>
      </w:r>
    </w:p>
    <w:p>
      <w:pPr>
        <w:pStyle w:val="Normal"/>
        <w:spacing w:lineRule="auto" w:line="192"/>
        <w:ind w:left="0" w:right="0" w:firstLine="709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УЛЬЯНОВСКОЙ ОБЛАСТИ</w:t>
      </w:r>
    </w:p>
    <w:p>
      <w:pPr>
        <w:pStyle w:val="Normal"/>
        <w:ind w:left="0" w:right="0" w:firstLine="709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ind w:left="0" w:right="0" w:firstLine="709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ind w:left="0" w:right="0" w:firstLine="709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ind w:left="0" w:right="0" w:firstLine="709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ind w:left="0" w:right="0" w:firstLine="709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</w:r>
    </w:p>
    <w:p>
      <w:pPr>
        <w:pStyle w:val="Normal"/>
        <w:ind w:left="0" w:right="0" w:hanging="0"/>
        <w:jc w:val="left"/>
        <w:rPr/>
      </w:pPr>
      <w:r>
        <w:rPr>
          <w:rFonts w:eastAsia="Tahoma" w:cs="Droid Sans Devanagari"/>
          <w:color w:val="000000"/>
          <w:kern w:val="2"/>
          <w:sz w:val="28"/>
          <w:szCs w:val="28"/>
          <w:lang w:val="ru-RU" w:eastAsia="zh-CN" w:bidi="hi-IN"/>
        </w:rPr>
        <w:t xml:space="preserve">22 декабря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</w:t>
        <w:tab/>
        <w:tab/>
      </w:r>
      <w:r>
        <w:rPr>
          <w:color w:val="000000"/>
          <w:sz w:val="18"/>
        </w:rPr>
        <w:tab/>
        <w:tab/>
        <w:t xml:space="preserve">                         </w:t>
        <w:tab/>
        <w:t xml:space="preserve">                                   </w:t>
        <w:tab/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717</w:t>
      </w:r>
    </w:p>
    <w:p>
      <w:pPr>
        <w:pStyle w:val="Normal"/>
        <w:ind w:left="0" w:right="0" w:hanging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rPr/>
      </w:pPr>
      <w:r>
        <w:rPr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 </w:t>
      </w:r>
      <w:r>
        <w:rPr>
          <w:color w:val="000000"/>
          <w:sz w:val="24"/>
          <w:szCs w:val="24"/>
        </w:rPr>
        <w:t>Экз. №____</w:t>
      </w:r>
    </w:p>
    <w:p>
      <w:pPr>
        <w:pStyle w:val="Normal"/>
        <w:ind w:left="0" w:right="0" w:firstLine="709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left="0" w:right="0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ind w:left="0" w:right="0" w:firstLine="709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</w:p>
    <w:p>
      <w:pPr>
        <w:pStyle w:val="Normal"/>
        <w:ind w:left="0" w:right="0" w:firstLine="709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</w:p>
    <w:tbl>
      <w:tblPr>
        <w:tblW w:w="9631" w:type="dxa"/>
        <w:jc w:val="left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1"/>
      </w:tblGrid>
      <w:tr>
        <w:trPr/>
        <w:tc>
          <w:tcPr>
            <w:tcW w:w="9631" w:type="dxa"/>
            <w:tcBorders/>
          </w:tcPr>
          <w:p>
            <w:pPr>
              <w:pStyle w:val="Normal"/>
              <w:ind w:left="0" w:right="0" w:firstLine="709"/>
              <w:jc w:val="center"/>
              <w:rPr>
                <w:rFonts w:ascii="PT Astra Serif" w:hAnsi="PT Astra Serif" w:eastAsia="Tahoma" w:cs="Droid Sans Devanagari"/>
                <w:b/>
                <w:b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b/>
                <w:color w:val="auto"/>
                <w:kern w:val="2"/>
                <w:sz w:val="28"/>
                <w:szCs w:val="28"/>
                <w:lang w:val="ru-RU" w:eastAsia="zh-CN" w:bidi="hi-IN"/>
              </w:rPr>
              <w:t>О признании утратившим силу постановления Администраци</w:t>
            </w:r>
            <w:r>
              <w:rPr>
                <w:rFonts w:eastAsia="Tahoma" w:cs="Droid Sans Devanagari"/>
                <w:b/>
                <w:color w:val="auto"/>
                <w:kern w:val="2"/>
                <w:sz w:val="28"/>
                <w:szCs w:val="28"/>
                <w:lang w:val="ru-RU" w:eastAsia="zh-CN" w:bidi="hi-IN"/>
              </w:rPr>
              <w:t>и</w:t>
            </w:r>
            <w:r>
              <w:rPr>
                <w:rFonts w:eastAsia="Tahoma" w:cs="Droid Sans Devanagari"/>
                <w:b/>
                <w:color w:val="auto"/>
                <w:kern w:val="2"/>
                <w:sz w:val="28"/>
                <w:szCs w:val="28"/>
                <w:lang w:val="ru-RU" w:eastAsia="zh-CN" w:bidi="hi-IN"/>
              </w:rPr>
              <w:t xml:space="preserve">        </w:t>
            </w:r>
          </w:p>
          <w:p>
            <w:pPr>
              <w:pStyle w:val="Normal"/>
              <w:ind w:left="0" w:right="0" w:firstLine="709"/>
              <w:jc w:val="center"/>
              <w:rPr>
                <w:rFonts w:ascii="PT Astra Serif" w:hAnsi="PT Astra Serif" w:eastAsia="Tahoma" w:cs="Droid Sans Devanagari"/>
                <w:b/>
                <w:b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b/>
                <w:color w:val="auto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Tahoma" w:cs="Droid Sans Devanagari"/>
                <w:b/>
                <w:color w:val="auto"/>
                <w:kern w:val="2"/>
                <w:sz w:val="28"/>
                <w:szCs w:val="28"/>
                <w:lang w:val="ru-RU" w:eastAsia="zh-CN" w:bidi="hi-IN"/>
              </w:rPr>
              <w:t xml:space="preserve">муниципального образования «Тереньгульский район» №197 от 30.04.2009г.  </w:t>
            </w:r>
          </w:p>
        </w:tc>
      </w:tr>
    </w:tbl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eastAsia="Tahoma" w:cs="Droid Sans Devanagari" w:ascii="PT Astra Serif" w:hAnsi="PT Astra Serif"/>
          <w:color w:val="auto"/>
          <w:kern w:val="2"/>
          <w:sz w:val="28"/>
          <w:szCs w:val="28"/>
          <w:lang w:val="ru-RU" w:eastAsia="zh-CN" w:bidi="hi-IN"/>
        </w:rPr>
        <w:t>Руководствуясь постановлением Правительства Ульяновской области №254-П от</w:t>
      </w: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31.05.2016 «Об утверждении Положения о порядке формирования и ведения реестров государственных услуг (функций) исполнительных органов Ульяновской области, реестра государственных и муниципальных услуг (функций) Ульяновской области»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«Тереньгульский район» п о с т а н о в л я е 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Признать утратившим силу постановление администрации муниципального образования «Тереньгульский район» от </w:t>
      </w:r>
      <w:r>
        <w:rPr>
          <w:sz w:val="28"/>
          <w:szCs w:val="28"/>
        </w:rPr>
        <w:t>3</w:t>
      </w:r>
      <w:r>
        <w:rPr>
          <w:sz w:val="28"/>
          <w:szCs w:val="28"/>
        </w:rPr>
        <w:t>0.04.20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 г. № 1</w:t>
      </w:r>
      <w:r>
        <w:rPr>
          <w:sz w:val="28"/>
          <w:szCs w:val="28"/>
        </w:rPr>
        <w:t>97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 порядке формирования, ведения и использования сводного и отраслевых</w:t>
      </w:r>
      <w:r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муниципальных услуг муниципального образования «Тереньгульский район».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постановление вступает в силу </w:t>
      </w:r>
      <w:r>
        <w:rPr>
          <w:rFonts w:eastAsia="Tahoma" w:cs="Droid Sans Devanagari"/>
          <w:color w:val="auto"/>
          <w:kern w:val="2"/>
          <w:sz w:val="28"/>
          <w:szCs w:val="28"/>
          <w:lang w:val="ru-RU" w:eastAsia="zh-CN" w:bidi="hi-IN"/>
        </w:rPr>
        <w:t>со дня его подписания.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«Тереньгульский район»                                                                  Г.А. Шерстнев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701" w:right="567" w:gutter="0" w:header="0" w:top="1134" w:footer="1134" w:bottom="183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Arial">
    <w:charset w:val="cc"/>
    <w:family w:val="swiss"/>
    <w:pitch w:val="default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>
        <w:rFonts w:ascii="PT Astra Serif" w:hAnsi="PT Astra Serif" w:cs="PT Astra Serif"/>
        <w:sz w:val="36"/>
        <w:szCs w:val="31"/>
      </w:rPr>
    </w:pPr>
    <w:r>
      <w:rPr>
        <w:rFonts w:cs="PT Astra Serif" w:ascii="PT Astra Serif" w:hAnsi="PT Astra Serif"/>
        <w:sz w:val="36"/>
        <w:szCs w:val="31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>
        <w:rFonts w:ascii="PT Astra Serif" w:hAnsi="PT Astra Serif" w:eastAsia="Tahoma" w:cs="PT Astra Serif"/>
        <w:color w:val="auto"/>
        <w:kern w:val="2"/>
        <w:sz w:val="36"/>
        <w:szCs w:val="31"/>
        <w:lang w:val="ru-RU" w:eastAsia="zh-CN" w:bidi="hi-IN"/>
      </w:rPr>
    </w:pPr>
    <w:r>
      <w:rPr>
        <w:rFonts w:eastAsia="Tahoma" w:cs="PT Astra Serif" w:ascii="PT Astra Serif" w:hAnsi="PT Astra Serif"/>
        <w:color w:val="auto"/>
        <w:kern w:val="2"/>
        <w:sz w:val="36"/>
        <w:szCs w:val="31"/>
        <w:lang w:val="ru-RU" w:eastAsia="zh-CN" w:bidi="hi-IN"/>
      </w:rPr>
      <w:t>0</w:t>
    </w:r>
    <w:r>
      <w:rPr>
        <w:rFonts w:eastAsia="Tahoma" w:cs="PT Astra Serif" w:ascii="PT Astra Serif" w:hAnsi="PT Astra Serif"/>
        <w:color w:val="auto"/>
        <w:kern w:val="2"/>
        <w:sz w:val="36"/>
        <w:szCs w:val="31"/>
        <w:lang w:val="ru-RU" w:eastAsia="zh-CN" w:bidi="hi-IN"/>
      </w:rPr>
      <w:t>750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character" w:styleId="Style16">
    <w:name w:val="Посещённая гиперссылка"/>
    <w:rPr>
      <w:color w:val="80000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Liberation Serif;Times New Roman" w:cs="Liberation Serif;Times New Roman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hi-IN" w:bidi="hi-IN"/>
    </w:rPr>
  </w:style>
  <w:style w:type="paragraph" w:styleId="Style24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880</TotalTime>
  <Application>LibreOffice/7.3.2.2$Windows_X86_64 LibreOffice_project/49f2b1bff42cfccbd8f788c8dc32c1c309559be0</Application>
  <AppVersion>15.0000</AppVersion>
  <Pages>1</Pages>
  <Words>133</Words>
  <Characters>997</Characters>
  <CharactersWithSpaces>1294</CharactersWithSpaces>
  <Paragraphs>17</Paragraphs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2022-12-22T09:43:00Z</dcterms:created>
  <dc:creator/>
  <dc:description/>
  <dc:language>ru-RU</dc:language>
  <cp:lastModifiedBy/>
  <cp:lastPrinted>2022-12-22T09:44:18Z</cp:lastPrinted>
  <dcterms:modified xsi:type="dcterms:W3CDTF">2022-12-23T14:01:25Z</dcterms:modified>
  <cp:revision>47</cp:revision>
  <dc:subject/>
  <dc:title>Постановление Правительства Ульяновской области от 31.05.2016 N 254-П(ред. от 14.10.2022)"Об утверждении Положения о порядке формирования и ведения реестров государственных услуг (функций) исполнительных органов Ульяновской области, реестра государственных и муниципальных услуг (функций) Ульяновской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