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ind w:left="567" w:hanging="0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 xml:space="preserve"> </w:t>
      </w:r>
      <w:r>
        <w:rPr>
          <w:rFonts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/>
          <w:sz w:val="36"/>
        </w:rPr>
      </w:pPr>
      <w:r>
        <w:rPr>
          <w:rFonts w:ascii="PT Astra Serif" w:hAnsi="PT Astra Serif"/>
          <w:sz w:val="36"/>
        </w:rPr>
      </w:r>
    </w:p>
    <w:p>
      <w:pPr>
        <w:pStyle w:val="Normal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25 декабря </w:t>
      </w:r>
      <w:r>
        <w:rPr>
          <w:rFonts w:ascii="PT Astra Serif" w:hAnsi="PT Astra Serif"/>
          <w:color w:val="000000"/>
          <w:sz w:val="28"/>
          <w:szCs w:val="28"/>
        </w:rPr>
        <w:t>2023 г.</w:t>
        <w:tab/>
      </w: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 xml:space="preserve">                       </w:t>
        <w:tab/>
      </w:r>
      <w:r>
        <w:rPr>
          <w:rFonts w:ascii="PT Astra Serif" w:hAnsi="PT Astra Serif"/>
          <w:color w:val="000000"/>
          <w:szCs w:val="28"/>
        </w:rPr>
        <w:t>№</w:t>
      </w:r>
      <w:r>
        <w:rPr>
          <w:rFonts w:ascii="PT Astra Serif" w:hAnsi="PT Astra Serif"/>
          <w:color w:val="000000"/>
          <w:szCs w:val="28"/>
        </w:rPr>
        <w:t>595</w:t>
      </w:r>
    </w:p>
    <w:p>
      <w:pPr>
        <w:pStyle w:val="Normal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</w:r>
    </w:p>
    <w:p>
      <w:pPr>
        <w:pStyle w:val="Normal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</w:r>
    </w:p>
    <w:tbl>
      <w:tblPr>
        <w:tblW w:w="8930" w:type="dxa"/>
        <w:jc w:val="left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1" w:lastColumn="0" w:firstColumn="1" w:val="04a0" w:noHBand="0" w:noVBand="1"/>
      </w:tblPr>
      <w:tblGrid>
        <w:gridCol w:w="8930"/>
      </w:tblGrid>
      <w:tr>
        <w:trPr/>
        <w:tc>
          <w:tcPr>
            <w:tcW w:w="893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 xml:space="preserve">Об утверждении муниципальной программы                                       «Развитие муниципального управления в муниципальном образовании «Тереньгульский район» </w:t>
            </w:r>
          </w:p>
        </w:tc>
      </w:tr>
    </w:tbl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Федеральным законом "Об общих принципах организации местного самоуправления в Российской Федерации" от 06.10.2003 № 131- ФЗ, 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со </w:t>
      </w:r>
      <w:hyperlink r:id="rId2">
        <w:r>
          <w:rPr>
            <w:rFonts w:eastAsia="Calibri" w:ascii="PT Astra Serif" w:hAnsi="PT Astra Serif" w:eastAsiaTheme="minorHAnsi"/>
            <w:color w:val="000000" w:themeColor="text1"/>
            <w:sz w:val="28"/>
            <w:szCs w:val="28"/>
            <w:lang w:eastAsia="en-US"/>
          </w:rPr>
          <w:t>статьями 33</w:t>
        </w:r>
      </w:hyperlink>
      <w:r>
        <w:rPr>
          <w:rFonts w:eastAsia="Calibri" w:ascii="PT Astra Serif" w:hAnsi="PT Astra Serif"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">
        <w:r>
          <w:rPr>
            <w:rFonts w:eastAsia="Calibri" w:ascii="PT Astra Serif" w:hAnsi="PT Astra Serif" w:eastAsiaTheme="minorHAnsi"/>
            <w:color w:val="000000" w:themeColor="text1"/>
            <w:sz w:val="28"/>
            <w:szCs w:val="28"/>
            <w:lang w:eastAsia="en-US"/>
          </w:rPr>
          <w:t>35</w:t>
        </w:r>
      </w:hyperlink>
      <w:r>
        <w:rPr>
          <w:rFonts w:eastAsia="Calibri" w:ascii="PT Astra Serif" w:hAnsi="PT Astra Serif"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Федерального закона от 02.03.2007 N 25-ФЗ </w:t>
      </w:r>
      <w:r>
        <w:rPr>
          <w:rFonts w:ascii="PT Astra Serif" w:hAnsi="PT Astra Serif"/>
          <w:sz w:val="28"/>
          <w:szCs w:val="28"/>
        </w:rPr>
        <w:t>«О муниципальной службе в Российской Федерации»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, </w:t>
      </w:r>
      <w:r>
        <w:rPr>
          <w:rFonts w:eastAsia="Calibri" w:ascii="PT Astra Serif" w:hAnsi="PT Astra Serif" w:eastAsiaTheme="minorHAnsi"/>
          <w:color w:val="000000" w:themeColor="text1"/>
          <w:sz w:val="28"/>
          <w:szCs w:val="28"/>
          <w:lang w:eastAsia="en-US"/>
        </w:rPr>
        <w:t xml:space="preserve">постановлением </w:t>
      </w:r>
      <w:r>
        <w:rPr>
          <w:rFonts w:ascii="PT Astra Serif" w:hAnsi="PT Astra Serif"/>
          <w:color w:val="000000" w:themeColor="text1"/>
          <w:sz w:val="28"/>
          <w:szCs w:val="28"/>
        </w:rPr>
        <w:t>администрации муниципального образования «Тереньгульский район» Ульяновской области от 26.12.2020 № 542 «</w:t>
      </w:r>
      <w:r>
        <w:rPr>
          <w:rFonts w:cs="PT Astra Serif" w:ascii="PT Astra Serif" w:hAnsi="PT Astra Serif"/>
          <w:color w:val="000000" w:themeColor="text1"/>
          <w:sz w:val="28"/>
          <w:szCs w:val="28"/>
        </w:rPr>
        <w:t>Об утверждении правил разработки</w:t>
      </w:r>
      <w:r>
        <w:rPr>
          <w:rFonts w:cs="PT Astra Serif" w:ascii="PT Astra Serif" w:hAnsi="PT Astra Serif"/>
          <w:sz w:val="28"/>
          <w:szCs w:val="28"/>
        </w:rPr>
        <w:t>, реализации и оценки эффективности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</w:t>
      </w:r>
      <w:r>
        <w:rPr>
          <w:rFonts w:ascii="PT Astra Serif" w:hAnsi="PT Astra Serif"/>
          <w:color w:val="000000" w:themeColor="text1"/>
          <w:sz w:val="28"/>
          <w:szCs w:val="28"/>
        </w:rPr>
        <w:t>»,</w:t>
      </w:r>
      <w:r>
        <w:rPr>
          <w:rFonts w:ascii="PT Astra Serif" w:hAnsi="PT Astra Serif"/>
          <w:sz w:val="28"/>
          <w:szCs w:val="28"/>
        </w:rPr>
        <w:t xml:space="preserve"> в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 целях создания условий для повышения эффективности, результативности профессиональной деятельности муниципального управления </w:t>
      </w:r>
      <w:r>
        <w:rPr>
          <w:rFonts w:ascii="PT Astra Serif" w:hAnsi="PT Astra Serif"/>
          <w:sz w:val="28"/>
          <w:szCs w:val="28"/>
        </w:rPr>
        <w:t>в муниципальном образовании «Тереньгульский район»</w:t>
      </w:r>
      <w:r>
        <w:rPr>
          <w:rFonts w:eastAsia="Calibri" w:ascii="PT Astra Serif" w:hAnsi="PT Astra Serif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администрация муниципального образования «Тереньгульский район»             п о с т а н о в л я е т: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1. Утвердить прилагаемую муниципальную программу «Развитие муниципального управления в муниципальном образовании «Тереньгульский район».</w:t>
      </w:r>
    </w:p>
    <w:p>
      <w:pPr>
        <w:pStyle w:val="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Настоящее постановление вступает в силу </w:t>
      </w:r>
      <w:r>
        <w:rPr>
          <w:rFonts w:ascii="PT Astra Serif" w:hAnsi="PT Astra Serif"/>
          <w:color w:val="000000"/>
        </w:rPr>
        <w:t>с 01.01.2024</w:t>
      </w:r>
      <w:r>
        <w:rPr>
          <w:rFonts w:ascii="PT Astra Serif" w:hAnsi="PT Astra Serif"/>
          <w:color w:val="FF0000"/>
        </w:rPr>
        <w:t xml:space="preserve"> </w:t>
      </w:r>
      <w:r>
        <w:rPr>
          <w:rFonts w:ascii="PT Astra Serif" w:hAnsi="PT Astra Serif"/>
        </w:rPr>
        <w:t>и подлежит опубликованию в информационном бюллетене «Вестник района».</w:t>
      </w:r>
    </w:p>
    <w:p>
      <w:pPr>
        <w:pStyle w:val="Normal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3. Контроль за исполнением настоящего постановления возложить на руководителя аппарата администрации муниципального образования «Тереньгульский район».</w:t>
      </w:r>
    </w:p>
    <w:p>
      <w:pPr>
        <w:pStyle w:val="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администрации </w:t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«Тереньгульский район»</w:t>
        <w:tab/>
        <w:tab/>
        <w:tab/>
        <w:tab/>
        <w:t xml:space="preserve">                                Г.А.Шерстнев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left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0608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«Тереньгульский район»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22 декабря</w:t>
      </w:r>
      <w:r>
        <w:rPr>
          <w:rFonts w:ascii="PT Astra Serif" w:hAnsi="PT Astra Serif"/>
          <w:sz w:val="24"/>
          <w:szCs w:val="24"/>
        </w:rPr>
        <w:t xml:space="preserve"> 2023  № </w:t>
      </w:r>
      <w:r>
        <w:rPr>
          <w:rFonts w:ascii="PT Astra Serif" w:hAnsi="PT Astra Serif"/>
          <w:sz w:val="24"/>
          <w:szCs w:val="24"/>
        </w:rPr>
        <w:t>595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center"/>
        <w:rPr>
          <w:rFonts w:ascii="PT Astra Serif" w:hAnsi="PT Astra Serif"/>
          <w:b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Муниципальная программа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center"/>
        <w:rPr>
          <w:rFonts w:ascii="PT Astra Serif" w:hAnsi="PT Astra Serif"/>
          <w:b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«Развитие муниципального управления в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center"/>
        <w:rPr>
          <w:rFonts w:ascii="PT Astra Serif" w:hAnsi="PT Astra Serif"/>
          <w:b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муниципальном образовании «Тереньгульский район»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Паспорт</w:t>
      </w:r>
    </w:p>
    <w:p>
      <w:pPr>
        <w:pStyle w:val="Normal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 xml:space="preserve">муниципальной программы «Развитие муниципального управления                    в муниципальном образовании «Тереньгульский район» 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94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409"/>
        <w:gridCol w:w="7088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Наименование муниципальной 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Муниципальная программа «Развитие муниципального управления в муниципальном образовании «Тереньгульский район».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eastAsia="Verdana" w:cs="PT Astra Serif" w:ascii="PT Astra Serif" w:hAnsi="PT Astra Serif"/>
                <w:kern w:val="2"/>
                <w:szCs w:val="28"/>
                <w:lang w:eastAsia="ru-RU"/>
              </w:rPr>
              <w:t>Муниципальный заказчик муниципальной программы (Муниципальный заказчик - координатор муниципальной  программы)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Администрация муниципального образования «Тереньгульский район».</w:t>
            </w:r>
          </w:p>
        </w:tc>
      </w:tr>
      <w:tr>
        <w:trPr>
          <w:trHeight w:val="4173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Соисполнители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 Совет депутатов муниципального образования «Тереньгульский район» (по согласованию);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 муниципальное учреждение Отдел образования муниципального образования «Тереньгульский район» (по согласованию);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 муниципальное учреждение Отдел по делам культуры и организации досуга населения муниципального образования «Тереньгульский район» (по согласованию);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 муниципальное учреждение Финансовый отдел  муниципального образования «Тереньгульский район» (по согласованию);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 муниципальное учреждение «Комитет по управлению муниципальным имуществом и земельным отношениям  муниципального образования «Тереньгульский район» Ульяновской области (по согласованию)».</w:t>
            </w:r>
          </w:p>
        </w:tc>
      </w:tr>
      <w:tr>
        <w:trPr>
          <w:trHeight w:val="1114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Подпрограммы муниципальной  программы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предусмотрено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070" w:leader="none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>
          <w:trHeight w:val="70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Проекты, реализуемые в составе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предусмотрено</w:t>
            </w:r>
          </w:p>
        </w:tc>
      </w:tr>
      <w:tr>
        <w:trPr>
          <w:trHeight w:val="2684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Цели и задачи муниципальной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Цели: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- развитие муниципального управления муниципального образования «Тереньгульский район»;  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eastAsia="Calibri" w:eastAsiaTheme="minorHAnsi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</w:rPr>
              <w:t xml:space="preserve">- </w:t>
            </w: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>формирование высококвалифицированного кадрового состава в муниципальном образовании "Тереньгульский район";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eastAsia="Calibri" w:eastAsiaTheme="minorHAnsi"/>
                <w:szCs w:val="28"/>
                <w:lang w:eastAsia="en-US"/>
              </w:rPr>
            </w:pP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 xml:space="preserve">- </w:t>
            </w:r>
            <w:r>
              <w:rPr>
                <w:rFonts w:ascii="PT Astra Serif" w:hAnsi="PT Astra Serif"/>
              </w:rPr>
              <w:t>повышение эффективности деятельности органов местного самоуправления.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Задачи: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eastAsia="Calibri" w:eastAsiaTheme="minorHAnsi"/>
                <w:szCs w:val="28"/>
                <w:lang w:eastAsia="en-US"/>
              </w:rPr>
            </w:pP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 xml:space="preserve">- комплексное развитие института муниципального управления на основе внедрения передовых технологий; 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eastAsia="Calibri" w:eastAsiaTheme="minorHAnsi"/>
                <w:szCs w:val="28"/>
                <w:lang w:eastAsia="en-US"/>
              </w:rPr>
            </w:pP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 xml:space="preserve">- развитие системы привлечения, отбора и назначения кандидатов на вакантные должности; 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 w:themeColor="text1"/>
              </w:rPr>
            </w:pPr>
            <w:bookmarkStart w:id="0" w:name="OLE_LINK2"/>
            <w:bookmarkStart w:id="1" w:name="OLE_LINK1"/>
            <w:r>
              <w:rPr>
                <w:rFonts w:ascii="PT Astra Serif" w:hAnsi="PT Astra Serif"/>
                <w:color w:val="000000" w:themeColor="text1"/>
              </w:rPr>
              <w:t>- совершенствование нормативно-правовой базы администрации муниципального образования «Тереньгульский район» по вопросам развития муниципального управления</w:t>
            </w:r>
            <w:bookmarkEnd w:id="0"/>
            <w:bookmarkEnd w:id="1"/>
            <w:r>
              <w:rPr>
                <w:rFonts w:ascii="PT Astra Serif" w:hAnsi="PT Astra Serif"/>
                <w:color w:val="000000" w:themeColor="text1"/>
              </w:rPr>
              <w:t>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eastAsia="Calibri" w:eastAsiaTheme="minorHAnsi"/>
                <w:szCs w:val="28"/>
                <w:lang w:eastAsia="en-US"/>
              </w:rPr>
            </w:pP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>- организация профессиональной подготовки, направленной на развитие профессионального и творческого потенциала, на основе применения современных технологий обучения и образовательных программ, позволяющих овладеть новейшими инструментами и технологиями управления, инновационными подходами к решению управленческих проблем;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eastAsia="Calibri" w:eastAsiaTheme="minorHAnsi"/>
                <w:szCs w:val="28"/>
                <w:lang w:eastAsia="en-US"/>
              </w:rPr>
            </w:pP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>- организация ежегодного прохождения диспансеризации муниципальными служащими администрации муниципального образования «Тереньгульский район» и ее отраслевых (функциональных) органов.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 xml:space="preserve">- стимулирование </w:t>
            </w:r>
            <w:r>
              <w:rPr>
                <w:rFonts w:ascii="PT Astra Serif" w:hAnsi="PT Astra Serif"/>
                <w:szCs w:val="28"/>
              </w:rPr>
              <w:t xml:space="preserve">муниципальных служащих и </w:t>
            </w:r>
            <w:r>
              <w:rPr>
                <w:rFonts w:eastAsia="Calibri" w:ascii="PT Astra Serif" w:hAnsi="PT Astra Serif" w:eastAsiaTheme="minorHAnsi"/>
                <w:iCs/>
                <w:szCs w:val="28"/>
                <w:lang w:eastAsia="en-US"/>
              </w:rPr>
              <w:t>работников, осуществляющих техническое обеспечение деятельности администрации муниципального образования «Тереньгульский район»</w:t>
            </w:r>
            <w:r>
              <w:rPr>
                <w:rFonts w:ascii="PT Astra Serif" w:hAnsi="PT Astra Serif"/>
                <w:szCs w:val="28"/>
              </w:rPr>
              <w:t xml:space="preserve"> и её отраслевых (функциональных) органов</w:t>
            </w: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 xml:space="preserve"> результативно исполняющих свои должностные обязанности.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Целевые индикаторы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- доля муниципальных служащих </w:t>
            </w:r>
            <w:r>
              <w:rPr>
                <w:rFonts w:eastAsia="Calibri" w:ascii="PT Astra Serif" w:hAnsi="PT Astra Serif" w:eastAsiaTheme="minorHAnsi"/>
                <w:iCs/>
                <w:szCs w:val="28"/>
                <w:lang w:eastAsia="en-US"/>
              </w:rPr>
              <w:t xml:space="preserve">администрации муниципального образования «Тереньгульский район» </w:t>
            </w: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>и ее отраслевых (функциональных) органов,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 прошедших диспансеризацию;</w:t>
            </w:r>
          </w:p>
          <w:p>
            <w:pPr>
              <w:pStyle w:val="Normal"/>
              <w:widowControl w:val="false"/>
              <w:ind w:firstLine="283"/>
              <w:jc w:val="both"/>
              <w:rPr>
                <w:rFonts w:ascii="PT Astra Serif" w:hAnsi="PT Astra Serif" w:eastAsia="Calibri" w:eastAsiaTheme="minorHAnsi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 xml:space="preserve">- доля молодых специалистов, </w:t>
            </w:r>
            <w:r>
              <w:rPr>
                <w:rFonts w:ascii="PT Astra Serif" w:hAnsi="PT Astra Serif"/>
                <w:bCs/>
                <w:kern w:val="2"/>
                <w:szCs w:val="28"/>
                <w:lang w:eastAsia="ru-RU"/>
              </w:rPr>
              <w:t xml:space="preserve">поступивших на работу в </w:t>
            </w:r>
            <w:r>
              <w:rPr>
                <w:rFonts w:ascii="PT Astra Serif" w:hAnsi="PT Astra Serif"/>
                <w:szCs w:val="28"/>
              </w:rPr>
              <w:t>администрацию муниципального образования «Тереньгульский район»</w:t>
            </w: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 xml:space="preserve"> и ее отраслевые (функциональные) органы</w:t>
            </w:r>
            <w:r>
              <w:rPr>
                <w:rFonts w:ascii="PT Astra Serif" w:hAnsi="PT Astra Serif"/>
                <w:szCs w:val="28"/>
              </w:rPr>
              <w:t xml:space="preserve">, </w:t>
            </w:r>
            <w:r>
              <w:rPr>
                <w:rFonts w:ascii="PT Astra Serif" w:hAnsi="PT Astra Serif"/>
                <w:szCs w:val="28"/>
                <w:lang w:eastAsia="ru-RU"/>
              </w:rPr>
              <w:t>которым были предоставлены меры социальной поддержки от числа принятых молодых специалистов;</w:t>
            </w:r>
          </w:p>
          <w:p>
            <w:pPr>
              <w:pStyle w:val="Normal"/>
              <w:widowControl w:val="false"/>
              <w:ind w:firstLine="283"/>
              <w:jc w:val="both"/>
              <w:rPr>
                <w:rFonts w:ascii="PT Astra Serif" w:hAnsi="PT Astra Serif" w:eastAsia="Calibri" w:eastAsiaTheme="minorHAnsi"/>
                <w:szCs w:val="28"/>
                <w:lang w:eastAsia="en-US"/>
              </w:rPr>
            </w:pP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 xml:space="preserve">- увеличение ежегодно количества муниципальных служащих и </w:t>
            </w:r>
            <w:r>
              <w:rPr>
                <w:rFonts w:eastAsia="Calibri" w:ascii="PT Astra Serif" w:hAnsi="PT Astra Serif" w:eastAsiaTheme="minorHAnsi"/>
                <w:iCs/>
                <w:szCs w:val="28"/>
                <w:lang w:eastAsia="en-US"/>
              </w:rPr>
              <w:t>работников, осуществляющих техническое обеспечение деятельности администрации муниципального образования «Тереньгульский район»</w:t>
            </w: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 xml:space="preserve"> и ее отраслевых (функциональных) органов, прошедших профессиональную переподготовку, повышение квалификации.</w:t>
            </w:r>
          </w:p>
          <w:p>
            <w:pPr>
              <w:pStyle w:val="Normal"/>
              <w:widowControl w:val="false"/>
              <w:ind w:firstLine="283"/>
              <w:jc w:val="both"/>
              <w:rPr>
                <w:rFonts w:ascii="PT Astra Serif" w:hAnsi="PT Astra Serif" w:eastAsia="Calibri" w:eastAsiaTheme="minorHAnsi"/>
                <w:szCs w:val="28"/>
                <w:lang w:eastAsia="en-US"/>
              </w:rPr>
            </w:pP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>- п</w:t>
            </w:r>
            <w:r>
              <w:rPr>
                <w:rFonts w:ascii="PT Astra Serif" w:hAnsi="PT Astra Serif"/>
              </w:rPr>
              <w:t>роведение Корпоративных мероприятий. Подготовка поздравительных открыток с днем рождения, благодарственных и почетных грамот, приобретение сувенирной продукции и букетов для поздравления с днем рождения и юбилейными датами</w:t>
            </w: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>.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Сроки и этапы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Реализации </w:t>
            </w:r>
            <w:r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Программа реализуется в период с 2024 по 2028 год в один этап.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 xml:space="preserve">Ресурсное обеспечение муниципальной программы с разбивкой по этапам и годам реализации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>Источник финансового обеспечения муниципальной программы - бюджет муниципального образования «Тереньгульский район».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 xml:space="preserve">Для реализации Программы </w:t>
            </w:r>
            <w:r>
              <w:rPr>
                <w:rFonts w:ascii="PT Astra Serif" w:hAnsi="PT Astra Serif"/>
                <w:szCs w:val="28"/>
              </w:rPr>
              <w:t xml:space="preserve">необходимо </w:t>
            </w: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>2204760</w:t>
            </w:r>
            <w:r>
              <w:rPr>
                <w:rFonts w:ascii="PT Astra Serif" w:hAnsi="PT Astra Serif"/>
                <w:color w:val="000000" w:themeColor="text1"/>
                <w:szCs w:val="28"/>
              </w:rPr>
              <w:t>рублей, в том числе: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2024 год – </w:t>
            </w:r>
            <w:r>
              <w:rPr>
                <w:rFonts w:cs="PT Astra Serif" w:ascii="PT Astra Serif" w:hAnsi="PT Astra Serif"/>
                <w:kern w:val="2"/>
                <w:szCs w:val="28"/>
                <w:lang w:eastAsia="zh-CN" w:bidi="hi-IN"/>
              </w:rPr>
              <w:t>209800</w:t>
            </w:r>
            <w:r>
              <w:rPr>
                <w:rFonts w:ascii="PT Astra Serif" w:hAnsi="PT Astra Serif"/>
                <w:kern w:val="2"/>
                <w:szCs w:val="28"/>
                <w:lang w:bidi="hi-IN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 xml:space="preserve">рублей, 2025 год – </w:t>
            </w:r>
            <w:r>
              <w:rPr>
                <w:rFonts w:cs="PT Astra Serif" w:ascii="PT Astra Serif" w:hAnsi="PT Astra Serif"/>
                <w:kern w:val="2"/>
                <w:szCs w:val="28"/>
                <w:lang w:eastAsia="zh-CN" w:bidi="hi-IN"/>
              </w:rPr>
              <w:t>178800</w:t>
            </w:r>
            <w:r>
              <w:rPr>
                <w:rFonts w:eastAsia="Calibri" w:cs="" w:ascii="PT Astra Serif" w:hAnsi="PT Astra Serif" w:cstheme="minorBidi" w:eastAsiaTheme="minorHAnsi"/>
                <w:szCs w:val="28"/>
                <w:lang w:eastAsia="en-US"/>
              </w:rPr>
              <w:t xml:space="preserve"> </w:t>
            </w:r>
            <w:bookmarkStart w:id="2" w:name="_GoBack"/>
            <w:bookmarkEnd w:id="2"/>
            <w:r>
              <w:rPr>
                <w:rFonts w:ascii="PT Astra Serif" w:hAnsi="PT Astra Serif"/>
                <w:szCs w:val="28"/>
              </w:rPr>
              <w:t xml:space="preserve">рублей, 2026 год – </w:t>
            </w:r>
            <w:r>
              <w:rPr>
                <w:rFonts w:cs="PT Astra Serif" w:ascii="PT Astra Serif" w:hAnsi="PT Astra Serif"/>
                <w:kern w:val="2"/>
                <w:szCs w:val="28"/>
                <w:lang w:eastAsia="zh-CN" w:bidi="hi-IN"/>
              </w:rPr>
              <w:t>178800</w:t>
            </w:r>
            <w:r>
              <w:rPr>
                <w:rFonts w:ascii="PT Astra Serif" w:hAnsi="PT Astra Serif"/>
                <w:szCs w:val="28"/>
              </w:rPr>
              <w:t xml:space="preserve"> рублей, 2027 год — 794120 рублей, 2028 год — 843240 рублей.</w:t>
            </w:r>
          </w:p>
        </w:tc>
      </w:tr>
      <w:tr>
        <w:trPr>
          <w:trHeight w:val="2002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Ресурсное обеспечение проектов, реализуемых в составе муниципальной 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предусмотрено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Ожидаемые результаты реализации муниципальной 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eastAsia="Calibri" w:eastAsiaTheme="minorHAnsi"/>
                <w:szCs w:val="28"/>
                <w:lang w:eastAsia="en-US"/>
              </w:rPr>
            </w:pP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 xml:space="preserve">- сокращение текучести кадров среди муниципальных служащих </w:t>
            </w:r>
            <w:r>
              <w:rPr>
                <w:rFonts w:eastAsia="Calibri" w:ascii="PT Astra Serif" w:hAnsi="PT Astra Serif" w:eastAsiaTheme="minorHAnsi"/>
                <w:iCs/>
                <w:szCs w:val="28"/>
                <w:lang w:eastAsia="en-US"/>
              </w:rPr>
              <w:t xml:space="preserve">и работников, осуществляющих техническое обеспечение деятельности </w:t>
            </w: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>администрации муниципального образования «Тереньгульский район» и ее отраслевых (функциональных) органов;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eastAsia="Calibri" w:eastAsiaTheme="minorHAnsi"/>
                <w:szCs w:val="28"/>
                <w:lang w:eastAsia="en-US"/>
              </w:rPr>
            </w:pPr>
            <w:r>
              <w:rPr>
                <w:rFonts w:ascii="PT Astra Serif" w:hAnsi="PT Astra Serif"/>
              </w:rPr>
              <w:t xml:space="preserve">- обеспечение профессионального развития </w:t>
            </w: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 xml:space="preserve">муниципальных служащих </w:t>
            </w:r>
            <w:r>
              <w:rPr>
                <w:rFonts w:eastAsia="Calibri" w:ascii="PT Astra Serif" w:hAnsi="PT Astra Serif" w:eastAsiaTheme="minorHAnsi"/>
                <w:iCs/>
                <w:szCs w:val="28"/>
                <w:lang w:eastAsia="en-US"/>
              </w:rPr>
              <w:t xml:space="preserve">и работников, осуществляющих техническое обеспечение деятельности </w:t>
            </w: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>администрации муниципального образования «Тереньгульский район» и ее отраслевых (функциональных) органов;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eastAsia="Calibri" w:eastAsiaTheme="minorHAnsi"/>
                <w:iCs/>
                <w:szCs w:val="28"/>
                <w:lang w:eastAsia="en-US"/>
              </w:rPr>
            </w:pPr>
            <w:r>
              <w:rPr>
                <w:rFonts w:eastAsia="Calibri" w:ascii="PT Astra Serif" w:hAnsi="PT Astra Serif" w:eastAsiaTheme="minorHAnsi"/>
                <w:iCs/>
                <w:szCs w:val="28"/>
                <w:lang w:eastAsia="en-US"/>
              </w:rPr>
              <w:t>- диспансеризация муниципальных служащих</w:t>
            </w: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 xml:space="preserve"> администрации муниципального образования «Тереньгульский район» и ее отраслевых (функциональных) органов</w:t>
            </w:r>
            <w:r>
              <w:rPr>
                <w:rFonts w:eastAsia="Calibri" w:ascii="PT Astra Serif" w:hAnsi="PT Astra Serif" w:eastAsiaTheme="minorHAnsi"/>
                <w:iCs/>
                <w:szCs w:val="28"/>
                <w:lang w:eastAsia="en-US"/>
              </w:rPr>
              <w:t>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 привлечение и закрепление молодых специалистов в администрации муниципального образования «Тереньгульский район»</w:t>
            </w:r>
            <w:r>
              <w:rPr>
                <w:rFonts w:eastAsia="Calibri" w:ascii="PT Astra Serif" w:hAnsi="PT Astra Serif" w:eastAsiaTheme="minorHAnsi"/>
                <w:szCs w:val="28"/>
                <w:lang w:eastAsia="en-US"/>
              </w:rPr>
              <w:t xml:space="preserve"> и ее отраслевых (функциональных) органах;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eastAsia="Calibri" w:eastAsiaTheme="minorHAnsi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</w:rPr>
              <w:t>- повышение мотивации, поддержание здоровой конкуренции, командность, улучшение качества внутренних коммуникаций.</w:t>
            </w:r>
          </w:p>
        </w:tc>
      </w:tr>
    </w:tbl>
    <w:p>
      <w:pPr>
        <w:pStyle w:val="Normal"/>
        <w:jc w:val="both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ListParagraph"/>
        <w:numPr>
          <w:ilvl w:val="0"/>
          <w:numId w:val="2"/>
        </w:numPr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  <w:t>Введение.</w:t>
      </w:r>
      <w:r>
        <w:rPr>
          <w:rFonts w:ascii="PT Astra Serif" w:hAnsi="PT Astra Serif"/>
        </w:rPr>
        <w:t xml:space="preserve"> </w:t>
      </w:r>
    </w:p>
    <w:p>
      <w:pPr>
        <w:pStyle w:val="ListParagraph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ind w:firstLine="53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Развитие местного самоуправления на уровне района невозможно без эффективного муниципального управления. Развитие системы местного самоуправления в России формирует муниципальное управление как новую сферу управленческой деятельности и новую профессиональную квалификацию.</w:t>
      </w:r>
    </w:p>
    <w:p>
      <w:pPr>
        <w:pStyle w:val="Normal"/>
        <w:ind w:firstLine="539"/>
        <w:jc w:val="both"/>
        <w:rPr>
          <w:rFonts w:ascii="PT Astra Serif" w:hAnsi="PT Astra Serif" w:eastAsia="Calibri" w:eastAsiaTheme="minorHAnsi"/>
          <w:szCs w:val="28"/>
          <w:lang w:eastAsia="en-US"/>
        </w:rPr>
      </w:pPr>
      <w:r>
        <w:rPr>
          <w:rFonts w:eastAsia="Calibri" w:ascii="PT Astra Serif" w:hAnsi="PT Astra Serif" w:eastAsiaTheme="minorHAnsi"/>
          <w:bCs/>
          <w:szCs w:val="28"/>
          <w:lang w:eastAsia="en-US"/>
        </w:rPr>
        <w:t xml:space="preserve">Согласно положениям </w:t>
      </w:r>
      <w:hyperlink r:id="rId4">
        <w:r>
          <w:rPr>
            <w:rFonts w:eastAsia="Calibri" w:ascii="PT Astra Serif" w:hAnsi="PT Astra Serif" w:eastAsiaTheme="minorHAnsi"/>
            <w:bCs/>
            <w:szCs w:val="28"/>
            <w:lang w:eastAsia="en-US"/>
          </w:rPr>
          <w:t>пункта 3 статьи 3</w:t>
        </w:r>
      </w:hyperlink>
      <w:r>
        <w:rPr>
          <w:rFonts w:eastAsia="Calibri" w:ascii="PT Astra Serif" w:hAnsi="PT Astra Serif" w:eastAsiaTheme="minorHAnsi"/>
          <w:bCs/>
          <w:szCs w:val="28"/>
          <w:lang w:eastAsia="en-US"/>
        </w:rPr>
        <w:t xml:space="preserve"> Федерального закона от 28.06.2014 № 172-ФЗ "О стратегическом планировании в Российской Федерации" под муниципальным управлением понимается деятельность органов местного самоуправления по реализации своих полномочий в сфере социально-экономического развития.</w:t>
      </w:r>
      <w:r>
        <w:rPr>
          <w:rFonts w:eastAsia="Calibri" w:ascii="PT Astra Serif" w:hAnsi="PT Astra Serif" w:eastAsiaTheme="minorHAnsi"/>
          <w:szCs w:val="28"/>
          <w:lang w:eastAsia="en-US"/>
        </w:rPr>
        <w:t xml:space="preserve"> </w:t>
      </w:r>
    </w:p>
    <w:p>
      <w:pPr>
        <w:pStyle w:val="Normal"/>
        <w:ind w:firstLine="539"/>
        <w:jc w:val="both"/>
        <w:rPr>
          <w:rFonts w:ascii="PT Astra Serif" w:hAnsi="PT Astra Serif" w:eastAsia="Calibri" w:cs="PT Astra Serif" w:eastAsiaTheme="minorHAnsi"/>
          <w:szCs w:val="28"/>
          <w:lang w:eastAsia="en-US"/>
        </w:rPr>
      </w:pPr>
      <w:r>
        <w:rPr>
          <w:rFonts w:eastAsia="Calibri" w:cs="PT Astra Serif" w:ascii="PT Astra Serif" w:hAnsi="PT Astra Serif" w:eastAsiaTheme="minorHAnsi"/>
          <w:szCs w:val="28"/>
          <w:lang w:eastAsia="en-US"/>
        </w:rPr>
        <w:t xml:space="preserve">При этом все полномочия органов местного самоуправления в Российской Федерации в первую очередь вытекают из вопросов местного значения, определенных Федеральным </w:t>
      </w:r>
      <w:hyperlink r:id="rId5">
        <w:r>
          <w:rPr>
            <w:rFonts w:eastAsia="Calibri" w:cs="PT Astra Serif" w:ascii="PT Astra Serif" w:hAnsi="PT Astra Serif" w:eastAsiaTheme="minorHAnsi"/>
            <w:color w:val="000000" w:themeColor="text1"/>
            <w:szCs w:val="28"/>
            <w:lang w:eastAsia="en-US"/>
          </w:rPr>
          <w:t>законом</w:t>
        </w:r>
      </w:hyperlink>
      <w:r>
        <w:rPr>
          <w:rFonts w:eastAsia="Calibri" w:cs="PT Astra Serif" w:ascii="PT Astra Serif" w:hAnsi="PT Astra Serif" w:eastAsiaTheme="minorHAnsi"/>
          <w:color w:val="000000" w:themeColor="text1"/>
          <w:szCs w:val="28"/>
          <w:lang w:eastAsia="en-US"/>
        </w:rPr>
        <w:t xml:space="preserve"> от </w:t>
      </w:r>
      <w:r>
        <w:rPr>
          <w:rFonts w:eastAsia="Calibri" w:cs="PT Astra Serif" w:ascii="PT Astra Serif" w:hAnsi="PT Astra Serif" w:eastAsiaTheme="minorHAnsi"/>
          <w:szCs w:val="28"/>
          <w:lang w:eastAsia="en-US"/>
        </w:rPr>
        <w:t>06.10.2003 N 131-ФЗ "Об общих принципах организации местного самоуправления в Российской Федерации". Но внутреннее содержание данных полномочий различается. И для их качественной реализации в муниципальном образовании "Тереньгульский район" необходим соответствующий качественный (квалифицированный, компетентный) кадровый состав, осуществляющий свою деятельность в мотивирующих условиях и ставящий своей целью социально-экономическое развитие района.</w:t>
      </w:r>
    </w:p>
    <w:p>
      <w:pPr>
        <w:pStyle w:val="Normal"/>
        <w:ind w:firstLine="539"/>
        <w:jc w:val="both"/>
        <w:rPr>
          <w:rFonts w:ascii="PT Astra Serif" w:hAnsi="PT Astra Serif" w:eastAsia="Calibri" w:eastAsiaTheme="minorHAnsi"/>
          <w:szCs w:val="28"/>
          <w:lang w:eastAsia="en-US"/>
        </w:rPr>
      </w:pPr>
      <w:r>
        <w:rPr>
          <w:rFonts w:eastAsia="Calibri" w:ascii="PT Astra Serif" w:hAnsi="PT Astra Serif" w:eastAsiaTheme="minorHAnsi"/>
          <w:szCs w:val="28"/>
          <w:lang w:eastAsia="en-US"/>
        </w:rPr>
        <w:t xml:space="preserve">В соответствии с </w:t>
      </w:r>
      <w:hyperlink r:id="rId6">
        <w:r>
          <w:rPr>
            <w:rFonts w:eastAsia="Calibri" w:ascii="PT Astra Serif" w:hAnsi="PT Astra Serif" w:eastAsiaTheme="minorHAnsi"/>
            <w:szCs w:val="28"/>
            <w:lang w:eastAsia="en-US"/>
          </w:rPr>
          <w:t>частью 1 статьи 2</w:t>
        </w:r>
      </w:hyperlink>
      <w:r>
        <w:rPr>
          <w:rFonts w:eastAsia="Calibri" w:ascii="PT Astra Serif" w:hAnsi="PT Astra Serif" w:eastAsiaTheme="minorHAnsi"/>
          <w:szCs w:val="28"/>
          <w:lang w:eastAsia="en-US"/>
        </w:rPr>
        <w:t xml:space="preserve"> Федерального закона от 02.03.2007                   № 25-ФЗ "О муниципальной службе в Российской Федерации" (далее - Федеральный закон) под муниципальной службой понимается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 Исходя из положений </w:t>
      </w:r>
      <w:hyperlink r:id="rId7">
        <w:r>
          <w:rPr>
            <w:rFonts w:eastAsia="Calibri" w:ascii="PT Astra Serif" w:hAnsi="PT Astra Serif" w:eastAsiaTheme="minorHAnsi"/>
            <w:szCs w:val="28"/>
            <w:lang w:eastAsia="en-US"/>
          </w:rPr>
          <w:t>статьи 7</w:t>
        </w:r>
      </w:hyperlink>
      <w:r>
        <w:rPr>
          <w:rFonts w:eastAsia="Calibri" w:ascii="PT Astra Serif" w:hAnsi="PT Astra Serif" w:eastAsiaTheme="minorHAnsi"/>
          <w:szCs w:val="28"/>
          <w:lang w:eastAsia="en-US"/>
        </w:rPr>
        <w:t xml:space="preserve"> Федерального закона, должности муниципальной службы определяются Реестром должностей муниципальной службы в субъекте Российской Федерации, который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должностей, определяемым с учетом исторических и иных местных традиций. </w:t>
      </w:r>
      <w:hyperlink r:id="rId8">
        <w:r>
          <w:rPr>
            <w:rFonts w:eastAsia="Calibri" w:ascii="PT Astra Serif" w:hAnsi="PT Astra Serif" w:eastAsiaTheme="minorHAnsi"/>
            <w:szCs w:val="28"/>
            <w:lang w:eastAsia="en-US"/>
          </w:rPr>
          <w:t>Реестр</w:t>
        </w:r>
      </w:hyperlink>
      <w:r>
        <w:rPr>
          <w:rFonts w:eastAsia="Calibri" w:ascii="PT Astra Serif" w:hAnsi="PT Astra Serif" w:eastAsiaTheme="minorHAnsi"/>
          <w:szCs w:val="28"/>
          <w:lang w:eastAsia="en-US"/>
        </w:rPr>
        <w:t xml:space="preserve"> должностей муниципальной службы в Ульяновской области определен Законом Ульяновской области от 07.11.2007 № 163-ЗО "О муниципальной службе в Ульяновской области".</w:t>
      </w:r>
    </w:p>
    <w:p>
      <w:pPr>
        <w:pStyle w:val="Normal"/>
        <w:ind w:firstLine="539"/>
        <w:jc w:val="both"/>
        <w:rPr>
          <w:rFonts w:ascii="PT Astra Serif" w:hAnsi="PT Astra Serif" w:eastAsia="Calibri" w:eastAsiaTheme="minorHAnsi"/>
          <w:szCs w:val="28"/>
          <w:lang w:eastAsia="en-US"/>
        </w:rPr>
      </w:pPr>
      <w:r>
        <w:rPr>
          <w:rFonts w:ascii="PT Astra Serif" w:hAnsi="PT Astra Serif"/>
        </w:rPr>
        <w:t xml:space="preserve"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</w:t>
      </w:r>
      <w:r>
        <w:rPr>
          <w:rFonts w:ascii="PT Astra Serif" w:hAnsi="PT Astra Serif"/>
          <w:color w:val="000000"/>
        </w:rPr>
        <w:t xml:space="preserve">эффективно управлять изменениями в различных областях общественной жизни, </w:t>
      </w:r>
      <w:r>
        <w:rPr>
          <w:rFonts w:ascii="PT Astra Serif" w:hAnsi="PT Astra Serif"/>
        </w:rPr>
        <w:t xml:space="preserve">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</w:t>
      </w:r>
      <w:r>
        <w:rPr>
          <w:rFonts w:eastAsia="Calibri" w:ascii="PT Astra Serif" w:hAnsi="PT Astra Serif" w:eastAsiaTheme="minorHAnsi"/>
          <w:iCs/>
          <w:szCs w:val="28"/>
          <w:lang w:eastAsia="en-US"/>
        </w:rPr>
        <w:t xml:space="preserve">и работников, осуществляющих техническое обеспечение деятельности администрации муниципального образования </w:t>
      </w:r>
      <w:r>
        <w:rPr>
          <w:rFonts w:eastAsia="Calibri" w:ascii="PT Astra Serif" w:hAnsi="PT Astra Serif" w:eastAsiaTheme="minorHAnsi"/>
          <w:szCs w:val="28"/>
          <w:lang w:eastAsia="en-US"/>
        </w:rPr>
        <w:t>«Тереньгульский район» и ее отраслевых (функциональных) органов (далее - м</w:t>
      </w:r>
      <w:r>
        <w:rPr>
          <w:rFonts w:ascii="PT Astra Serif" w:hAnsi="PT Astra Serif"/>
        </w:rPr>
        <w:t xml:space="preserve">униципальные служащие </w:t>
      </w:r>
      <w:r>
        <w:rPr>
          <w:rFonts w:eastAsia="Calibri" w:ascii="PT Astra Serif" w:hAnsi="PT Astra Serif" w:eastAsiaTheme="minorHAnsi"/>
          <w:iCs/>
          <w:szCs w:val="28"/>
          <w:lang w:eastAsia="en-US"/>
        </w:rPr>
        <w:t xml:space="preserve">и работники) </w:t>
      </w:r>
      <w:r>
        <w:rPr>
          <w:rFonts w:ascii="PT Astra Serif" w:hAnsi="PT Astra Serif"/>
        </w:rPr>
        <w:t>уже невозможно обойтись.</w:t>
      </w:r>
    </w:p>
    <w:p>
      <w:pPr>
        <w:pStyle w:val="Normal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Дальнейшее развитие и совершенствование системы профессиональной переподготовки и повышения квалификации муниципальных служащих </w:t>
      </w:r>
      <w:r>
        <w:rPr>
          <w:rFonts w:eastAsia="Calibri" w:ascii="PT Astra Serif" w:hAnsi="PT Astra Serif" w:eastAsiaTheme="minorHAnsi"/>
          <w:iCs/>
          <w:szCs w:val="28"/>
          <w:lang w:eastAsia="en-US"/>
        </w:rPr>
        <w:t xml:space="preserve">и работников </w:t>
      </w:r>
      <w:r>
        <w:rPr>
          <w:rFonts w:ascii="PT Astra Serif" w:hAnsi="PT Astra Serif"/>
        </w:rPr>
        <w:t>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муниципального образования «Тереньгульский район» в профессионально подготовленных, компетентных, высоконравственных руководителях и специалистах новой формации.</w:t>
      </w:r>
    </w:p>
    <w:p>
      <w:pPr>
        <w:pStyle w:val="Normal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муниципального образования «Тереньгульский район»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>
      <w:pPr>
        <w:pStyle w:val="Normal"/>
        <w:ind w:firstLine="540"/>
        <w:jc w:val="both"/>
        <w:rPr>
          <w:rFonts w:ascii="PT Astra Serif" w:hAnsi="PT Astra Serif" w:eastAsia="Calibri" w:cs="PT Astra Serif" w:eastAsiaTheme="minorHAnsi"/>
          <w:color w:val="000000" w:themeColor="text1"/>
          <w:szCs w:val="28"/>
          <w:lang w:eastAsia="en-US"/>
        </w:rPr>
      </w:pPr>
      <w:r>
        <w:rPr>
          <w:rFonts w:ascii="PT Astra Serif" w:hAnsi="PT Astra Serif"/>
        </w:rPr>
        <w:t xml:space="preserve">Вопросы </w:t>
      </w:r>
      <w:r>
        <w:rPr>
          <w:rFonts w:eastAsia="Calibri" w:cs="PT Astra Serif" w:ascii="PT Astra Serif" w:hAnsi="PT Astra Serif" w:eastAsiaTheme="minorHAnsi"/>
          <w:szCs w:val="28"/>
          <w:lang w:eastAsia="en-US"/>
        </w:rPr>
        <w:t xml:space="preserve">сохранения и укрепления физического и психического здоровья муниципальных служащих </w:t>
      </w:r>
      <w:r>
        <w:rPr>
          <w:rFonts w:eastAsia="Calibri" w:ascii="PT Astra Serif" w:hAnsi="PT Astra Serif" w:eastAsiaTheme="minorHAnsi"/>
          <w:iCs/>
          <w:szCs w:val="28"/>
          <w:lang w:eastAsia="en-US"/>
        </w:rPr>
        <w:t xml:space="preserve">администрации муниципального образования </w:t>
      </w:r>
      <w:r>
        <w:rPr>
          <w:rFonts w:eastAsia="Calibri" w:ascii="PT Astra Serif" w:hAnsi="PT Astra Serif" w:eastAsiaTheme="minorHAnsi"/>
          <w:szCs w:val="28"/>
          <w:lang w:eastAsia="en-US"/>
        </w:rPr>
        <w:t xml:space="preserve">«Тереньгульский район» и ее отраслевых (функциональных) органов, </w:t>
      </w:r>
      <w:r>
        <w:rPr>
          <w:rFonts w:eastAsia="Calibri" w:cs="PT Astra Serif" w:ascii="PT Astra Serif" w:hAnsi="PT Astra Serif" w:eastAsiaTheme="minorHAnsi"/>
          <w:szCs w:val="28"/>
          <w:lang w:eastAsia="en-US"/>
        </w:rPr>
        <w:t xml:space="preserve">определение рисков развития заболеваний, раннего выявления имеющихся заболеваний, в том числе препятствующих прохождению муниципальной службы </w:t>
      </w:r>
      <w:r>
        <w:rPr>
          <w:rFonts w:eastAsia="Calibri" w:ascii="PT Astra Serif" w:hAnsi="PT Astra Serif" w:eastAsiaTheme="minorHAnsi"/>
          <w:szCs w:val="28"/>
          <w:lang w:eastAsia="en-US"/>
        </w:rPr>
        <w:t>играют важную роль в развитии муниципального управления, в связи с чем проведение ежегодной д</w:t>
      </w:r>
      <w:r>
        <w:rPr>
          <w:rFonts w:eastAsia="Calibri" w:cs="PT Astra Serif" w:ascii="PT Astra Serif" w:hAnsi="PT Astra Serif" w:eastAsiaTheme="minorHAnsi"/>
          <w:szCs w:val="28"/>
          <w:lang w:eastAsia="en-US"/>
        </w:rPr>
        <w:t xml:space="preserve">испансеризации </w:t>
      </w:r>
      <w:r>
        <w:rPr>
          <w:rFonts w:eastAsia="Calibri" w:cs="PT Astra Serif" w:ascii="PT Astra Serif" w:hAnsi="PT Astra Serif" w:eastAsiaTheme="minorHAnsi"/>
          <w:color w:val="000000" w:themeColor="text1"/>
          <w:szCs w:val="28"/>
          <w:lang w:eastAsia="en-US"/>
        </w:rPr>
        <w:t>является обязательным условием повышения его эффективности.</w:t>
      </w:r>
    </w:p>
    <w:p>
      <w:pPr>
        <w:pStyle w:val="Normal"/>
        <w:ind w:firstLine="540"/>
        <w:jc w:val="both"/>
        <w:textAlignment w:val="baseline"/>
        <w:rPr>
          <w:rFonts w:ascii="PT Astra Serif" w:hAnsi="PT Astra Serif" w:eastAsia="Droid Sans Fallback" w:cs="Droid Sans Devanagari"/>
          <w:kern w:val="2"/>
          <w:szCs w:val="24"/>
          <w:lang w:eastAsia="zh-CN" w:bidi="hi-IN"/>
        </w:rPr>
      </w:pPr>
      <w:r>
        <w:rPr>
          <w:rFonts w:eastAsia="Droid Sans Fallback" w:cs="Droid Sans Devanagari" w:ascii="PT Astra Serif" w:hAnsi="PT Astra Serif"/>
          <w:kern w:val="2"/>
          <w:szCs w:val="28"/>
          <w:lang w:eastAsia="zh-CN" w:bidi="hi-IN"/>
        </w:rPr>
        <w:t>Совершенствование института муниципальной службы и системы управления персоналом призваны сформировать в администрации муниципального образования «Тереньгульский район» и ее отраслевых (функциональных) органах, высокоэффективную команду, которая позволит удовлетворять запросы общества</w:t>
      </w:r>
      <w:r>
        <w:rPr>
          <w:rFonts w:eastAsia="Droid Sans Fallback" w:cs="Droid Sans Devanagari" w:ascii="PT Astra Serif" w:hAnsi="PT Astra Serif"/>
          <w:color w:val="000000"/>
          <w:kern w:val="2"/>
          <w:szCs w:val="28"/>
          <w:lang w:eastAsia="zh-CN" w:bidi="hi-IN"/>
        </w:rPr>
        <w:t xml:space="preserve">, </w:t>
      </w:r>
      <w:r>
        <w:rPr>
          <w:rFonts w:eastAsia="Droid Sans Fallback" w:cs="Droid Sans Devanagari" w:ascii="PT Astra Serif" w:hAnsi="PT Astra Serif"/>
          <w:kern w:val="2"/>
          <w:szCs w:val="28"/>
          <w:lang w:eastAsia="zh-CN" w:bidi="hi-IN"/>
        </w:rPr>
        <w:t>поддерживать сбалансированность управленческих решений в условиях разнонаправленности требований участников общественно-экономических отношений, и обеспечивать высокие темпы социально-экономического развития района. Для этого необходимо, чтобы каждый сотрудник, ощущал себя важной частью хорошо отлаженного механизма (команды) и получал необходимую мотивацию для продуктивной работы. А сплоченная команда способна найти решение в самых сложных, нестандартных ситуациях и достичь поставленных целей быстрее. При этом новые люди, вливаясь в систему муниципального управления, охотнее перенимают её ценности и традиции.</w:t>
      </w:r>
    </w:p>
    <w:p>
      <w:pPr>
        <w:pStyle w:val="Normal"/>
        <w:jc w:val="both"/>
        <w:textAlignment w:val="baseline"/>
        <w:rPr>
          <w:rFonts w:ascii="PT Astra Serif" w:hAnsi="PT Astra Serif" w:eastAsia="Droid Sans Fallback" w:cs="Droid Sans Devanagari"/>
          <w:kern w:val="2"/>
          <w:szCs w:val="28"/>
          <w:lang w:eastAsia="zh-CN" w:bidi="hi-IN"/>
        </w:rPr>
      </w:pPr>
      <w:r>
        <w:rPr>
          <w:rFonts w:eastAsia="Droid Sans Fallback" w:cs="Droid Sans Devanagari" w:ascii="PT Astra Serif" w:hAnsi="PT Astra Serif"/>
          <w:kern w:val="2"/>
          <w:szCs w:val="28"/>
          <w:lang w:eastAsia="zh-CN" w:bidi="hi-IN"/>
        </w:rPr>
        <w:tab/>
        <w:t>Хорошей стратегией в заложении и поддержании корпоративных традиций является организация периодических командообразующих мероприятий.  Подобные мероприятия — эффективный способ сплотить коллектив и подчеркнуть роль каждого для муниципального управления.</w:t>
      </w:r>
    </w:p>
    <w:p>
      <w:pPr>
        <w:pStyle w:val="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Разработка и реализация </w:t>
      </w:r>
      <w:r>
        <w:rPr>
          <w:rFonts w:ascii="PT Astra Serif" w:hAnsi="PT Astra Serif"/>
          <w:szCs w:val="28"/>
        </w:rPr>
        <w:t xml:space="preserve">муниципальной программы «Развитие муниципального управления в муниципальном образовании «Тереньгульский район» </w:t>
      </w:r>
      <w:r>
        <w:rPr>
          <w:rFonts w:ascii="PT Astra Serif" w:hAnsi="PT Astra Serif"/>
        </w:rPr>
        <w:t>(далее – Программа) позволят оптимизировать организацию и функционирование муниципального управления, внедрить современные кадровые, информационные, образовательные и управленческие технологии, позволят обеспечить последовательность, системность и комплексность развития муниципального управления.</w:t>
      </w:r>
    </w:p>
    <w:p>
      <w:pPr>
        <w:pStyle w:val="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jc w:val="center"/>
        <w:textAlignment w:val="baseline"/>
        <w:rPr>
          <w:rFonts w:ascii="PT Astra Serif" w:hAnsi="PT Astra Serif" w:eastAsia="Calibri" w:cs="PT Astra Serif"/>
          <w:b/>
          <w:b/>
          <w:bCs/>
          <w:color w:val="000000"/>
          <w:kern w:val="2"/>
          <w:szCs w:val="28"/>
          <w:lang w:eastAsia="ru-RU"/>
        </w:rPr>
      </w:pPr>
      <w:r>
        <w:rPr>
          <w:rFonts w:eastAsia="Calibri" w:cs="PT Astra Serif" w:ascii="PT Astra Serif" w:hAnsi="PT Astra Serif"/>
          <w:b/>
          <w:bCs/>
          <w:color w:val="000000"/>
          <w:kern w:val="2"/>
          <w:szCs w:val="28"/>
          <w:lang w:eastAsia="ru-RU"/>
        </w:rPr>
        <w:t>2.Организация управления муниципальной Программой</w:t>
      </w:r>
    </w:p>
    <w:p>
      <w:pPr>
        <w:pStyle w:val="Normal"/>
        <w:widowControl w:val="false"/>
        <w:jc w:val="center"/>
        <w:textAlignment w:val="baseline"/>
        <w:rPr>
          <w:rFonts w:ascii="PT Astra Serif" w:hAnsi="PT Astra Serif" w:eastAsia="Verdana" w:cs="Tahoma"/>
          <w:kern w:val="2"/>
          <w:szCs w:val="28"/>
          <w:lang w:eastAsia="ru-RU"/>
        </w:rPr>
      </w:pPr>
      <w:r>
        <w:rPr>
          <w:rFonts w:eastAsia="Verdana" w:cs="Tahoma" w:ascii="PT Astra Serif" w:hAnsi="PT Astra Serif"/>
          <w:kern w:val="2"/>
          <w:szCs w:val="28"/>
          <w:lang w:eastAsia="ru-RU"/>
        </w:rPr>
      </w:r>
    </w:p>
    <w:p>
      <w:pPr>
        <w:pStyle w:val="Normal"/>
        <w:ind w:firstLine="675"/>
        <w:jc w:val="both"/>
        <w:rPr>
          <w:rFonts w:ascii="PT Astra Serif" w:hAnsi="PT Astra Serif" w:eastAsia="Calibri" w:cs="PT Astra Serif"/>
          <w:color w:val="000000"/>
          <w:kern w:val="2"/>
          <w:szCs w:val="28"/>
          <w:lang w:eastAsia="ru-RU"/>
        </w:rPr>
      </w:pPr>
      <w:r>
        <w:rPr>
          <w:rFonts w:eastAsia="Calibri" w:cs="PT Astra Serif" w:ascii="PT Astra Serif" w:hAnsi="PT Astra Serif"/>
          <w:color w:val="000000"/>
          <w:kern w:val="2"/>
          <w:szCs w:val="28"/>
          <w:lang w:eastAsia="ru-RU"/>
        </w:rPr>
        <w:t xml:space="preserve">Контроль за ходом реализации </w:t>
      </w:r>
      <w:r>
        <w:rPr>
          <w:rFonts w:eastAsia="Calibri" w:cs="PT Astra Serif" w:ascii="PT Astra Serif" w:hAnsi="PT Astra Serif"/>
          <w:kern w:val="2"/>
          <w:szCs w:val="28"/>
          <w:lang w:eastAsia="ru-RU"/>
        </w:rPr>
        <w:t xml:space="preserve">муниципальной программы </w:t>
      </w:r>
      <w:r>
        <w:rPr>
          <w:rFonts w:ascii="PT Astra Serif" w:hAnsi="PT Astra Serif"/>
        </w:rPr>
        <w:t xml:space="preserve">«Развитие муниципального управления в муниципальном образовании «Тереньгульский район» </w:t>
      </w:r>
      <w:r>
        <w:rPr>
          <w:rFonts w:eastAsia="Calibri" w:cs="PT Astra Serif" w:ascii="PT Astra Serif" w:hAnsi="PT Astra Serif"/>
          <w:color w:val="000000"/>
          <w:kern w:val="2"/>
          <w:szCs w:val="28"/>
          <w:lang w:eastAsia="ru-RU"/>
        </w:rPr>
        <w:t xml:space="preserve">осуществляет руководитель аппарата администрации муниципального образования «Тереньгульский район» Т.В.Сонина </w:t>
      </w:r>
    </w:p>
    <w:p>
      <w:pPr>
        <w:pStyle w:val="Normal"/>
        <w:jc w:val="both"/>
        <w:rPr>
          <w:rFonts w:ascii="PT Astra Serif" w:hAnsi="PT Astra Serif" w:eastAsia="Calibri" w:cs="PT Astra Serif"/>
          <w:color w:val="000000"/>
          <w:kern w:val="2"/>
          <w:szCs w:val="28"/>
          <w:lang w:eastAsia="ru-RU"/>
        </w:rPr>
      </w:pPr>
      <w:r>
        <w:rPr>
          <w:rFonts w:eastAsia="Calibri" w:cs="PT Astra Serif" w:ascii="PT Astra Serif" w:hAnsi="PT Astra Serif"/>
          <w:color w:val="000000"/>
          <w:kern w:val="2"/>
          <w:szCs w:val="28"/>
          <w:lang w:eastAsia="ru-RU"/>
        </w:rPr>
      </w:r>
    </w:p>
    <w:p>
      <w:pPr>
        <w:pStyle w:val="Normal"/>
        <w:widowControl w:val="false"/>
        <w:ind w:firstLine="675"/>
        <w:jc w:val="center"/>
        <w:textAlignment w:val="baseline"/>
        <w:rPr>
          <w:rFonts w:ascii="PT Astra Serif" w:hAnsi="PT Astra Serif" w:eastAsia="Calibri" w:cs="PT Astra Serif"/>
          <w:b/>
          <w:b/>
          <w:bCs/>
          <w:kern w:val="2"/>
          <w:szCs w:val="28"/>
          <w:lang w:eastAsia="ru-RU"/>
        </w:rPr>
      </w:pPr>
      <w:r>
        <w:rPr>
          <w:rFonts w:eastAsia="Calibri" w:cs="PT Astra Serif" w:ascii="PT Astra Serif" w:hAnsi="PT Astra Serif"/>
          <w:b/>
          <w:bCs/>
          <w:kern w:val="2"/>
          <w:szCs w:val="28"/>
          <w:lang w:eastAsia="ru-RU"/>
        </w:rPr>
        <w:t>3. Приложения к муниципальной программе</w:t>
      </w:r>
    </w:p>
    <w:p>
      <w:pPr>
        <w:pStyle w:val="Normal"/>
        <w:widowControl w:val="false"/>
        <w:ind w:firstLine="675"/>
        <w:jc w:val="center"/>
        <w:textAlignment w:val="baseline"/>
        <w:rPr>
          <w:rFonts w:ascii="PT Astra Serif" w:hAnsi="PT Astra Serif" w:eastAsia="Verdana" w:cs="Tahoma"/>
          <w:kern w:val="2"/>
          <w:szCs w:val="28"/>
          <w:lang w:eastAsia="ru-RU"/>
        </w:rPr>
      </w:pPr>
      <w:r>
        <w:rPr>
          <w:rFonts w:eastAsia="Verdana" w:cs="Tahoma" w:ascii="PT Astra Serif" w:hAnsi="PT Astra Serif"/>
          <w:kern w:val="2"/>
          <w:szCs w:val="28"/>
          <w:lang w:eastAsia="ru-RU"/>
        </w:rPr>
      </w:r>
    </w:p>
    <w:p>
      <w:pPr>
        <w:pStyle w:val="Normal"/>
        <w:jc w:val="both"/>
        <w:rPr>
          <w:rFonts w:ascii="PT Astra Serif" w:hAnsi="PT Astra Serif"/>
          <w:b/>
          <w:b/>
        </w:rPr>
      </w:pPr>
      <w:r>
        <w:rPr>
          <w:rFonts w:eastAsia="Calibri" w:cs="PT Astra Serif" w:ascii="PT Astra Serif" w:hAnsi="PT Astra Serif"/>
          <w:kern w:val="2"/>
          <w:szCs w:val="28"/>
          <w:lang w:eastAsia="ru-RU"/>
        </w:rPr>
        <w:tab/>
        <w:t xml:space="preserve">1. Приложение №1 Перечень целевых индикаторов муниципальной </w:t>
        <w:tab/>
        <w:t xml:space="preserve">программы </w:t>
      </w:r>
      <w:r>
        <w:rPr>
          <w:rFonts w:ascii="PT Astra Serif" w:hAnsi="PT Astra Serif"/>
        </w:rPr>
        <w:t>«Развитие муниципального управления в муниципальном образовании «Тереньгульский район».</w:t>
      </w:r>
      <w:r>
        <w:rPr>
          <w:rFonts w:ascii="PT Astra Serif" w:hAnsi="PT Astra Serif"/>
          <w:b/>
        </w:rPr>
        <w:t xml:space="preserve"> </w:t>
      </w:r>
    </w:p>
    <w:p>
      <w:pPr>
        <w:pStyle w:val="Normal"/>
        <w:ind w:firstLine="708"/>
        <w:jc w:val="both"/>
        <w:rPr>
          <w:rFonts w:ascii="PT Astra Serif" w:hAnsi="PT Astra Serif" w:eastAsia="Verdana" w:cs="Tahoma"/>
          <w:kern w:val="2"/>
          <w:szCs w:val="28"/>
          <w:lang w:eastAsia="ru-RU"/>
        </w:rPr>
      </w:pPr>
      <w:r>
        <w:rPr>
          <w:rFonts w:eastAsia="Calibri" w:cs="PT Astra Serif" w:ascii="PT Astra Serif" w:hAnsi="PT Astra Serif"/>
          <w:kern w:val="2"/>
          <w:szCs w:val="28"/>
          <w:lang w:eastAsia="ru-RU"/>
        </w:rPr>
        <w:t xml:space="preserve">2. Приложение №2 Система мероприятий муниципальной Программы </w:t>
        <w:tab/>
      </w:r>
      <w:r>
        <w:rPr>
          <w:rFonts w:ascii="PT Astra Serif" w:hAnsi="PT Astra Serif"/>
        </w:rPr>
        <w:t>«Развитие муниципального управления в муниципальном образовании «Тереньгульский район»</w:t>
      </w:r>
      <w:r>
        <w:rPr>
          <w:rFonts w:eastAsia="Calibri" w:cs="PT Astra Serif" w:ascii="PT Astra Serif" w:hAnsi="PT Astra Serif"/>
          <w:kern w:val="2"/>
          <w:szCs w:val="28"/>
          <w:lang w:eastAsia="ru-RU"/>
        </w:rPr>
        <w:t>.</w:t>
      </w:r>
    </w:p>
    <w:p>
      <w:pPr>
        <w:pStyle w:val="Normal"/>
        <w:ind w:firstLine="708"/>
        <w:jc w:val="both"/>
        <w:rPr>
          <w:rFonts w:ascii="PT Astra Serif" w:hAnsi="PT Astra Serif"/>
          <w:b/>
          <w:b/>
        </w:rPr>
      </w:pPr>
      <w:r>
        <w:rPr>
          <w:rFonts w:eastAsia="Calibri" w:cs="PT Astra Serif" w:ascii="PT Astra Serif" w:hAnsi="PT Astra Serif"/>
          <w:kern w:val="2"/>
          <w:szCs w:val="28"/>
          <w:lang w:eastAsia="ru-RU"/>
        </w:rPr>
        <w:t xml:space="preserve">3. Приложение №3 </w:t>
      </w:r>
      <w:r>
        <w:rPr>
          <w:rFonts w:eastAsia="Calibri" w:cs="PT Astra Serif" w:ascii="PT Astra Serif" w:hAnsi="PT Astra Serif"/>
          <w:kern w:val="2"/>
          <w:szCs w:val="28"/>
          <w:lang w:eastAsia="hi-IN" w:bidi="hi-IN"/>
        </w:rPr>
        <w:t xml:space="preserve">Перечень показателей, характеризующих ожидаемые </w:t>
        <w:tab/>
        <w:t xml:space="preserve">результаты реализации муниципальной программы </w:t>
      </w:r>
      <w:r>
        <w:rPr>
          <w:rFonts w:ascii="PT Astra Serif" w:hAnsi="PT Astra Serif"/>
        </w:rPr>
        <w:t>«Развитие муниципального управления в муниципальном образовании «Тереньгульский район».</w:t>
      </w:r>
      <w:r>
        <w:rPr>
          <w:rFonts w:ascii="PT Astra Serif" w:hAnsi="PT Astra Serif"/>
          <w:b/>
        </w:rPr>
        <w:t xml:space="preserve"> </w:t>
      </w:r>
    </w:p>
    <w:p>
      <w:pPr>
        <w:pStyle w:val="Normal"/>
        <w:ind w:firstLine="708"/>
        <w:jc w:val="both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sectPr>
          <w:headerReference w:type="default" r:id="rId9"/>
          <w:type w:val="nextPage"/>
          <w:pgSz w:w="11906" w:h="16838"/>
          <w:pgMar w:left="1701" w:right="567" w:header="278" w:top="1134" w:footer="0" w:bottom="1555" w:gutter="0"/>
          <w:pgNumType w:fmt="decimal"/>
          <w:formProt w:val="false"/>
          <w:textDirection w:val="lrTb"/>
          <w:docGrid w:type="default" w:linePitch="381" w:charSpace="0"/>
        </w:sectPr>
        <w:pStyle w:val="Normal"/>
        <w:ind w:firstLine="708"/>
        <w:jc w:val="both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ind w:right="-850" w:firstLine="708"/>
        <w:jc w:val="right"/>
        <w:textAlignment w:val="baseline"/>
        <w:rPr>
          <w:rFonts w:ascii="PT Astra Serif" w:hAnsi="PT Astra Serif" w:eastAsia="Verdana" w:cs="Tahoma"/>
          <w:kern w:val="2"/>
          <w:sz w:val="24"/>
          <w:szCs w:val="24"/>
          <w:lang w:eastAsia="ru-RU"/>
        </w:rPr>
      </w:pPr>
      <w:r>
        <w:rPr>
          <w:rFonts w:eastAsia="Calibri" w:cs="Tahoma" w:ascii="PT Astra Serif" w:hAnsi="PT Astra Serif"/>
          <w:kern w:val="2"/>
          <w:sz w:val="24"/>
          <w:szCs w:val="24"/>
          <w:lang w:eastAsia="ru-RU"/>
        </w:rPr>
        <w:t xml:space="preserve">Приложение </w:t>
      </w:r>
      <w:r>
        <w:rPr>
          <w:rFonts w:eastAsia="Calibri" w:cs="PT Astra Serif" w:ascii="PT Astra Serif" w:hAnsi="PT Astra Serif"/>
          <w:kern w:val="2"/>
          <w:sz w:val="24"/>
          <w:szCs w:val="24"/>
          <w:lang w:eastAsia="ru-RU"/>
        </w:rPr>
        <w:t>№</w:t>
      </w:r>
      <w:r>
        <w:rPr>
          <w:rFonts w:eastAsia="Calibri" w:cs="Tahoma" w:ascii="PT Astra Serif" w:hAnsi="PT Astra Serif"/>
          <w:kern w:val="2"/>
          <w:sz w:val="24"/>
          <w:szCs w:val="24"/>
          <w:lang w:eastAsia="ru-RU"/>
        </w:rPr>
        <w:t xml:space="preserve"> 1</w:t>
      </w:r>
    </w:p>
    <w:p>
      <w:pPr>
        <w:pStyle w:val="Normal"/>
        <w:ind w:right="-850" w:hanging="0"/>
        <w:jc w:val="right"/>
        <w:textAlignment w:val="baseline"/>
        <w:rPr>
          <w:rFonts w:ascii="PT Astra Serif" w:hAnsi="PT Astra Serif" w:eastAsia="Verdana" w:cs="Tahoma"/>
          <w:kern w:val="2"/>
          <w:sz w:val="20"/>
          <w:lang w:eastAsia="ru-RU"/>
        </w:rPr>
      </w:pPr>
      <w:r>
        <w:rPr>
          <w:rFonts w:eastAsia="Liberation Serif" w:cs="Liberation Serif" w:ascii="PT Astra Serif" w:hAnsi="PT Astra Serif"/>
          <w:b/>
          <w:bCs/>
          <w:color w:val="000000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eastAsia="Liberation Serif" w:cs="Liberation Serif" w:ascii="PT Astra Serif" w:hAnsi="PT Astra Serif"/>
          <w:color w:val="000000"/>
          <w:kern w:val="2"/>
          <w:sz w:val="24"/>
          <w:szCs w:val="24"/>
          <w:lang w:eastAsia="ru-RU"/>
        </w:rPr>
        <w:t xml:space="preserve">          </w:t>
      </w:r>
      <w:r>
        <w:rPr>
          <w:rFonts w:eastAsia="Calibri" w:cs="PT Astra Serif" w:ascii="PT Astra Serif" w:hAnsi="PT Astra Serif"/>
          <w:color w:val="000000"/>
          <w:kern w:val="2"/>
          <w:sz w:val="24"/>
          <w:szCs w:val="24"/>
          <w:lang w:eastAsia="ru-RU"/>
        </w:rPr>
        <w:t xml:space="preserve">к Программе  </w:t>
      </w:r>
      <w:r>
        <w:rPr>
          <w:rFonts w:eastAsia="Calibri" w:cs="PT Astra Serif" w:ascii="PT Astra Serif" w:hAnsi="PT Astra Serif"/>
          <w:b/>
          <w:bCs/>
          <w:color w:val="000000"/>
          <w:kern w:val="2"/>
          <w:sz w:val="20"/>
          <w:lang w:eastAsia="ru-RU"/>
        </w:rPr>
        <w:t xml:space="preserve"> </w:t>
      </w:r>
    </w:p>
    <w:p>
      <w:pPr>
        <w:pStyle w:val="Normal"/>
        <w:widowControl w:val="false"/>
        <w:snapToGrid w:val="false"/>
        <w:jc w:val="center"/>
        <w:textAlignment w:val="baseline"/>
        <w:rPr>
          <w:rFonts w:ascii="PT Astra Serif" w:hAnsi="PT Astra Serif" w:eastAsia="PT Astra Serif" w:cs="PT Astra Serif"/>
          <w:b/>
          <w:b/>
          <w:bCs/>
          <w:kern w:val="2"/>
          <w:szCs w:val="28"/>
          <w:lang w:eastAsia="ru-RU"/>
        </w:rPr>
      </w:pPr>
      <w:r>
        <w:rPr>
          <w:rFonts w:eastAsia="Calibri" w:cs="PT Astra Serif" w:ascii="PT Astra Serif" w:hAnsi="PT Astra Serif"/>
          <w:b/>
          <w:bCs/>
          <w:kern w:val="2"/>
          <w:szCs w:val="28"/>
          <w:lang w:eastAsia="ru-RU"/>
        </w:rPr>
        <w:t xml:space="preserve">Перечень целевых индикаторов муниципальной программы </w:t>
      </w:r>
      <w:r>
        <w:rPr>
          <w:rFonts w:ascii="PT Astra Serif" w:hAnsi="PT Astra Serif"/>
          <w:b/>
        </w:rPr>
        <w:t>«Развитие муниципального управления в муниципальном образовании «Тереньгульский район».</w:t>
      </w:r>
    </w:p>
    <w:tbl>
      <w:tblPr>
        <w:tblpPr w:bottomFromText="0" w:horzAnchor="margin" w:leftFromText="180" w:rightFromText="180" w:tblpX="0" w:tblpXSpec="center" w:tblpY="210" w:topFromText="0" w:vertAnchor="text"/>
        <w:tblW w:w="15820" w:type="dxa"/>
        <w:jc w:val="center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noVBand="0" w:val="0000" w:noHBand="0" w:lastColumn="0" w:firstColumn="0" w:lastRow="0" w:firstRow="0"/>
      </w:tblPr>
      <w:tblGrid>
        <w:gridCol w:w="555"/>
        <w:gridCol w:w="7440"/>
        <w:gridCol w:w="1392"/>
        <w:gridCol w:w="1653"/>
        <w:gridCol w:w="897"/>
        <w:gridCol w:w="930"/>
        <w:gridCol w:w="897"/>
        <w:gridCol w:w="913"/>
        <w:gridCol w:w="1141"/>
      </w:tblGrid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№</w:t>
            </w:r>
            <w:r>
              <w:rPr>
                <w:rFonts w:eastAsia="Liberation Serif" w:cs="Liberation Serif" w:ascii="PT Astra Serif" w:hAnsi="PT Astra Serif"/>
                <w:kern w:val="2"/>
                <w:sz w:val="20"/>
                <w:lang w:eastAsia="ru-RU"/>
              </w:rPr>
              <w:t xml:space="preserve"> </w:t>
            </w: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п/п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Единица измерения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Базовое значение  целевого индикатора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2024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2025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2026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2027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2028</w:t>
            </w:r>
          </w:p>
        </w:tc>
      </w:tr>
      <w:tr>
        <w:trPr>
          <w:trHeight w:val="1091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1.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PT Astra Serif" w:hAnsi="PT Astra Serif" w:eastAsia="Calibri" w:cs="PT Astra Serif"/>
                <w:color w:val="000000"/>
                <w:kern w:val="2"/>
                <w:sz w:val="20"/>
                <w:lang w:eastAsia="ru-RU"/>
              </w:rPr>
            </w:pPr>
            <w:r>
              <w:rPr>
                <w:rFonts w:eastAsia="Calibri" w:cs="PT Astra Serif" w:ascii="PT Astra Serif" w:hAnsi="PT Astra Serif"/>
                <w:color w:val="000000"/>
                <w:kern w:val="2"/>
                <w:sz w:val="20"/>
                <w:lang w:eastAsia="ru-RU"/>
              </w:rPr>
              <w:t xml:space="preserve"> </w:t>
            </w:r>
            <w:r>
              <w:rPr>
                <w:rFonts w:eastAsia="Calibri" w:cs="PT Astra Serif" w:ascii="PT Astra Serif" w:hAnsi="PT Astra Serif"/>
                <w:color w:val="000000"/>
                <w:kern w:val="2"/>
                <w:sz w:val="20"/>
                <w:lang w:eastAsia="ru-RU"/>
              </w:rPr>
              <w:t>Д</w:t>
            </w:r>
            <w:r>
              <w:rPr>
                <w:sz w:val="20"/>
              </w:rPr>
              <w:t>оля муниципальных служащих администрации муниципального образования «Тереньгульский район» и ее отраслевых (функциональных) органов, прошедших диспансеризацию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Tahoma"/>
                <w:kern w:val="2"/>
                <w:sz w:val="20"/>
                <w:lang w:eastAsia="ru-RU"/>
              </w:rPr>
            </w:pPr>
            <w:r>
              <w:rPr>
                <w:rFonts w:eastAsia="Calibri" w:cs="Tahoma" w:ascii="PT Astra Serif" w:hAnsi="PT Astra Serif"/>
                <w:kern w:val="2"/>
                <w:sz w:val="20"/>
                <w:lang w:eastAsia="ru-RU"/>
              </w:rPr>
              <w:t>процент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Lucida Sans"/>
                <w:kern w:val="2"/>
                <w:sz w:val="20"/>
                <w:lang w:eastAsia="zh-CN" w:bidi="hi-IN"/>
              </w:rPr>
            </w:pPr>
            <w:r>
              <w:rPr>
                <w:rFonts w:eastAsia="Calibri" w:cs="Lucida Sans" w:ascii="PT Astra Serif" w:hAnsi="PT Astra Serif"/>
                <w:kern w:val="2"/>
                <w:sz w:val="20"/>
                <w:lang w:eastAsia="zh-CN" w:bidi="hi-IN"/>
              </w:rPr>
              <w:t>15,0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2.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PT Astra Serif" w:hAnsi="PT Astra Serif" w:eastAsia="Calibri"/>
                <w:color w:val="000000"/>
                <w:kern w:val="2"/>
                <w:sz w:val="20"/>
                <w:lang w:eastAsia="ru-RU"/>
              </w:rPr>
            </w:pPr>
            <w:r>
              <w:rPr>
                <w:sz w:val="20"/>
              </w:rPr>
              <w:t>Доля молодых специалистов, поступивших на работу в администрацию муниципального образования «Тереньгульский район» и ее отраслевые (функциональные) органы, которым были предоставлены меры социальной поддержки от числа принятых молодых специалистов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Lucida Sans"/>
                <w:kern w:val="2"/>
                <w:sz w:val="20"/>
                <w:lang w:eastAsia="zh-CN" w:bidi="hi-IN"/>
              </w:rPr>
            </w:pPr>
            <w:r>
              <w:rPr>
                <w:rFonts w:eastAsia="Calibri" w:cs="Lucida Sans" w:ascii="PT Astra Serif" w:hAnsi="PT Astra Serif"/>
                <w:kern w:val="2"/>
                <w:sz w:val="20"/>
                <w:lang w:eastAsia="zh-CN" w:bidi="hi-IN"/>
              </w:rPr>
              <w:t>процент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Lucida Sans"/>
                <w:kern w:val="2"/>
                <w:sz w:val="20"/>
                <w:lang w:eastAsia="zh-CN" w:bidi="hi-IN"/>
              </w:rPr>
            </w:pPr>
            <w:r>
              <w:rPr>
                <w:rFonts w:eastAsia="Calibri" w:cs="Lucida Sans" w:ascii="PT Astra Serif" w:hAnsi="PT Astra Serif"/>
                <w:kern w:val="2"/>
                <w:sz w:val="20"/>
                <w:lang w:eastAsia="zh-CN" w:bidi="hi-IN"/>
              </w:rPr>
              <w:t>45,0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>50,0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PT Astra Serif" w:hAnsi="PT Astra Serif" w:eastAsia="Verdana" w:cs="Tahoma"/>
                <w:color w:val="000000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color w:val="000000"/>
                <w:kern w:val="2"/>
                <w:sz w:val="20"/>
                <w:lang w:eastAsia="ru-RU"/>
              </w:rPr>
              <w:t>50,0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PT Astra Serif" w:hAnsi="PT Astra Serif" w:eastAsia="Verdana" w:cs="Tahoma"/>
                <w:color w:val="000000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color w:val="000000"/>
                <w:kern w:val="2"/>
                <w:sz w:val="20"/>
                <w:lang w:eastAsia="ru-RU"/>
              </w:rPr>
              <w:t>50,0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PT Astra Serif" w:hAnsi="PT Astra Serif" w:eastAsia="Verdana" w:cs="Tahoma"/>
                <w:color w:val="000000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color w:val="000000"/>
                <w:kern w:val="2"/>
                <w:sz w:val="20"/>
                <w:lang w:eastAsia="ru-RU"/>
              </w:rPr>
              <w:t>70,0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PT Astra Serif" w:hAnsi="PT Astra Serif" w:eastAsia="Verdana" w:cs="Tahoma"/>
                <w:color w:val="000000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color w:val="000000"/>
                <w:kern w:val="2"/>
                <w:sz w:val="20"/>
                <w:lang w:eastAsia="ru-RU"/>
              </w:rPr>
              <w:t>70,0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3.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PT Astra Serif" w:hAnsi="PT Astra Serif" w:eastAsia="Calibri"/>
                <w:color w:val="000000"/>
                <w:kern w:val="2"/>
                <w:sz w:val="20"/>
                <w:lang w:eastAsia="ru-RU"/>
              </w:rPr>
            </w:pPr>
            <w:r>
              <w:rPr>
                <w:sz w:val="20"/>
              </w:rPr>
              <w:t>Доля муниципальных служащих и работников, осуществляющих техническое обеспечение деятельности администрации муниципального образования «Тереньгульский район» и ее отраслевых (функциональных) органов, прошедших повышение квалификации и профессиональную переподготовку от количества планируемых пройти обучение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Tahoma"/>
                <w:kern w:val="2"/>
                <w:sz w:val="20"/>
                <w:lang w:eastAsia="ru-RU"/>
              </w:rPr>
            </w:pPr>
            <w:r>
              <w:rPr>
                <w:rFonts w:eastAsia="Calibri" w:cs="Tahoma" w:ascii="PT Astra Serif" w:hAnsi="PT Astra Serif"/>
                <w:kern w:val="2"/>
                <w:sz w:val="20"/>
                <w:lang w:eastAsia="ru-RU"/>
              </w:rPr>
              <w:t>процент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Tahoma"/>
                <w:kern w:val="2"/>
                <w:sz w:val="20"/>
                <w:lang w:eastAsia="ru-RU"/>
              </w:rPr>
            </w:pPr>
            <w:r>
              <w:rPr>
                <w:rFonts w:eastAsia="Calibri" w:cs="Tahoma" w:ascii="PT Astra Serif" w:hAnsi="PT Astra Serif"/>
                <w:kern w:val="2"/>
                <w:sz w:val="20"/>
                <w:lang w:eastAsia="ru-RU"/>
              </w:rPr>
              <w:t>10,0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</w:tr>
      <w:tr>
        <w:trPr/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4.</w:t>
            </w:r>
          </w:p>
        </w:tc>
        <w:tc>
          <w:tcPr>
            <w:tcW w:w="744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PT Astra Serif" w:hAnsi="PT Astra Serif" w:eastAsia="Calibri"/>
                <w:color w:val="000000"/>
                <w:kern w:val="2"/>
                <w:sz w:val="20"/>
                <w:lang w:eastAsia="ru-RU"/>
              </w:rPr>
            </w:pPr>
            <w:r>
              <w:rPr>
                <w:sz w:val="20"/>
              </w:rPr>
              <w:t>Проведение Корпоративных мероприятий. Подготовка поздравительных открыток с днем рождения, благодарственных и почетных грамот, приобретение сувенирной продукции и букетов для поздравления с днем рождения и юбилейными датами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Tahoma"/>
                <w:kern w:val="2"/>
                <w:sz w:val="20"/>
                <w:lang w:eastAsia="ru-RU"/>
              </w:rPr>
            </w:pPr>
            <w:r>
              <w:rPr>
                <w:rFonts w:eastAsia="Calibri" w:cs="Tahoma" w:ascii="PT Astra Serif" w:hAnsi="PT Astra Serif"/>
                <w:kern w:val="2"/>
                <w:sz w:val="20"/>
                <w:lang w:eastAsia="ru-RU"/>
              </w:rPr>
              <w:t>процент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Tahoma"/>
                <w:kern w:val="2"/>
                <w:sz w:val="20"/>
                <w:lang w:eastAsia="ru-RU"/>
              </w:rPr>
            </w:pPr>
            <w:r>
              <w:rPr>
                <w:rFonts w:eastAsia="Calibri" w:cs="Tahoma" w:ascii="PT Astra Serif" w:hAnsi="PT Astra Serif"/>
                <w:kern w:val="2"/>
                <w:sz w:val="20"/>
                <w:lang w:eastAsia="ru-RU"/>
              </w:rPr>
              <w:t>100,0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>100,0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PT Astra Serif" w:hAnsi="PT Astra Serif" w:eastAsia="Verdana" w:cs="Tahoma"/>
                <w:color w:val="000000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color w:val="000000"/>
                <w:kern w:val="2"/>
                <w:sz w:val="20"/>
                <w:lang w:eastAsia="ru-RU"/>
              </w:rPr>
              <w:t>100,0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PT Astra Serif" w:hAnsi="PT Astra Serif" w:eastAsia="Verdana" w:cs="Tahoma"/>
                <w:color w:val="000000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color w:val="000000"/>
                <w:kern w:val="2"/>
                <w:sz w:val="20"/>
                <w:lang w:eastAsia="ru-RU"/>
              </w:rPr>
              <w:t>100,0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PT Astra Serif" w:hAnsi="PT Astra Serif" w:eastAsia="Verdana" w:cs="Tahoma"/>
                <w:color w:val="000000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color w:val="000000"/>
                <w:kern w:val="2"/>
                <w:sz w:val="20"/>
                <w:lang w:eastAsia="ru-RU"/>
              </w:rPr>
              <w:t>100,0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PT Astra Serif" w:hAnsi="PT Astra Serif" w:eastAsia="Verdana" w:cs="Tahoma"/>
                <w:color w:val="000000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color w:val="000000"/>
                <w:kern w:val="2"/>
                <w:sz w:val="20"/>
                <w:lang w:eastAsia="ru-RU"/>
              </w:rPr>
              <w:t>100,0</w:t>
            </w:r>
          </w:p>
        </w:tc>
      </w:tr>
    </w:tbl>
    <w:p>
      <w:pPr>
        <w:pStyle w:val="Normal"/>
        <w:widowControl w:val="false"/>
        <w:snapToGrid w:val="false"/>
        <w:ind w:firstLine="675"/>
        <w:jc w:val="center"/>
        <w:textAlignment w:val="baseline"/>
        <w:rPr>
          <w:rFonts w:ascii="PT Astra Serif" w:hAnsi="PT Astra Serif" w:eastAsia="PT Astra Serif" w:cs="PT Astra Serif"/>
          <w:b/>
          <w:b/>
          <w:bCs/>
          <w:kern w:val="2"/>
          <w:szCs w:val="28"/>
          <w:lang w:eastAsia="ru-RU"/>
        </w:rPr>
      </w:pPr>
      <w:r>
        <w:rPr>
          <w:rFonts w:eastAsia="PT Astra Serif" w:cs="PT Astra Serif" w:ascii="PT Astra Serif" w:hAnsi="PT Astra Serif"/>
          <w:b/>
          <w:bCs/>
          <w:kern w:val="2"/>
          <w:szCs w:val="28"/>
          <w:lang w:eastAsia="ru-RU"/>
        </w:rPr>
      </w:r>
    </w:p>
    <w:p>
      <w:pPr>
        <w:pStyle w:val="Normal"/>
        <w:widowControl w:val="false"/>
        <w:ind w:firstLine="568"/>
        <w:jc w:val="right"/>
        <w:textAlignment w:val="baseline"/>
        <w:rPr>
          <w:rFonts w:ascii="PT Astra Serif" w:hAnsi="PT Astra Serif" w:eastAsia="Verdana" w:cs="Tahoma"/>
          <w:kern w:val="2"/>
          <w:sz w:val="24"/>
          <w:szCs w:val="24"/>
          <w:lang w:eastAsia="ru-RU"/>
        </w:rPr>
      </w:pPr>
      <w:r>
        <w:rPr>
          <w:rFonts w:eastAsia="Verdana" w:cs="Tahoma" w:ascii="PT Astra Serif" w:hAnsi="PT Astra Serif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ind w:firstLine="568"/>
        <w:jc w:val="right"/>
        <w:textAlignment w:val="baseline"/>
        <w:rPr>
          <w:rFonts w:ascii="PT Astra Serif" w:hAnsi="PT Astra Serif" w:eastAsia="Verdana" w:cs="Tahoma"/>
          <w:kern w:val="2"/>
          <w:sz w:val="24"/>
          <w:szCs w:val="24"/>
          <w:lang w:eastAsia="ru-RU"/>
        </w:rPr>
      </w:pPr>
      <w:r>
        <w:rPr>
          <w:rFonts w:eastAsia="Verdana" w:cs="Tahoma" w:ascii="PT Astra Serif" w:hAnsi="PT Astra Serif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ind w:firstLine="568"/>
        <w:jc w:val="right"/>
        <w:textAlignment w:val="baseline"/>
        <w:rPr>
          <w:rFonts w:ascii="PT Astra Serif" w:hAnsi="PT Astra Serif" w:eastAsia="Verdana" w:cs="Tahoma"/>
          <w:kern w:val="2"/>
          <w:sz w:val="24"/>
          <w:szCs w:val="24"/>
          <w:lang w:eastAsia="ru-RU"/>
        </w:rPr>
      </w:pPr>
      <w:r>
        <w:rPr>
          <w:rFonts w:eastAsia="Verdana" w:cs="Tahoma" w:ascii="PT Astra Serif" w:hAnsi="PT Astra Serif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ind w:firstLine="568"/>
        <w:jc w:val="right"/>
        <w:textAlignment w:val="baseline"/>
        <w:rPr>
          <w:rFonts w:ascii="PT Astra Serif" w:hAnsi="PT Astra Serif" w:eastAsia="Verdana" w:cs="Tahoma"/>
          <w:kern w:val="2"/>
          <w:sz w:val="24"/>
          <w:szCs w:val="24"/>
          <w:lang w:eastAsia="ru-RU"/>
        </w:rPr>
      </w:pPr>
      <w:r>
        <w:rPr>
          <w:rFonts w:eastAsia="Verdana" w:cs="Tahoma" w:ascii="PT Astra Serif" w:hAnsi="PT Astra Serif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ind w:firstLine="568"/>
        <w:jc w:val="right"/>
        <w:textAlignment w:val="baseline"/>
        <w:rPr>
          <w:rFonts w:ascii="PT Astra Serif" w:hAnsi="PT Astra Serif" w:eastAsia="Verdana" w:cs="Tahoma"/>
          <w:kern w:val="2"/>
          <w:sz w:val="24"/>
          <w:szCs w:val="24"/>
          <w:lang w:eastAsia="ru-RU"/>
        </w:rPr>
      </w:pPr>
      <w:r>
        <w:rPr>
          <w:rFonts w:eastAsia="Verdana" w:cs="Tahoma" w:ascii="PT Astra Serif" w:hAnsi="PT Astra Serif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ind w:firstLine="568"/>
        <w:jc w:val="right"/>
        <w:textAlignment w:val="baseline"/>
        <w:rPr>
          <w:rFonts w:ascii="PT Astra Serif" w:hAnsi="PT Astra Serif" w:eastAsia="Verdana" w:cs="Tahoma"/>
          <w:kern w:val="2"/>
          <w:sz w:val="24"/>
          <w:szCs w:val="24"/>
          <w:lang w:eastAsia="ru-RU"/>
        </w:rPr>
      </w:pPr>
      <w:r>
        <w:rPr>
          <w:rFonts w:eastAsia="Verdana" w:cs="Tahoma" w:ascii="PT Astra Serif" w:hAnsi="PT Astra Serif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ind w:firstLine="568"/>
        <w:jc w:val="right"/>
        <w:textAlignment w:val="baseline"/>
        <w:rPr>
          <w:rFonts w:ascii="PT Astra Serif" w:hAnsi="PT Astra Serif" w:eastAsia="Verdana" w:cs="Tahoma"/>
          <w:kern w:val="2"/>
          <w:sz w:val="24"/>
          <w:szCs w:val="24"/>
          <w:lang w:eastAsia="ru-RU"/>
        </w:rPr>
      </w:pPr>
      <w:r>
        <w:rPr>
          <w:rFonts w:eastAsia="Verdana" w:cs="Tahoma" w:ascii="PT Astra Serif" w:hAnsi="PT Astra Serif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ind w:firstLine="568"/>
        <w:jc w:val="right"/>
        <w:textAlignment w:val="baseline"/>
        <w:rPr>
          <w:rFonts w:ascii="PT Astra Serif" w:hAnsi="PT Astra Serif" w:eastAsia="Verdana" w:cs="Tahoma"/>
          <w:kern w:val="2"/>
          <w:sz w:val="24"/>
          <w:szCs w:val="24"/>
          <w:lang w:eastAsia="ru-RU"/>
        </w:rPr>
      </w:pPr>
      <w:r>
        <w:rPr>
          <w:rFonts w:eastAsia="Verdana" w:cs="Tahoma" w:ascii="PT Astra Serif" w:hAnsi="PT Astra Serif"/>
          <w:kern w:val="2"/>
          <w:sz w:val="24"/>
          <w:szCs w:val="24"/>
          <w:lang w:eastAsia="ru-RU"/>
        </w:rPr>
      </w:r>
    </w:p>
    <w:p>
      <w:pPr>
        <w:pStyle w:val="Normal"/>
        <w:suppressAutoHyphens w:val="false"/>
        <w:ind w:firstLine="720"/>
        <w:jc w:val="both"/>
        <w:rPr>
          <w:rFonts w:ascii="PT Astra Serif" w:hAnsi="PT Astra Serif" w:eastAsia="Calibri" w:eastAsiaTheme="minorHAnsi"/>
          <w:szCs w:val="28"/>
          <w:lang w:eastAsia="en-US"/>
        </w:rPr>
      </w:pPr>
      <w:r>
        <w:rPr>
          <w:rFonts w:eastAsia="Calibri" w:eastAsiaTheme="minorHAnsi" w:ascii="PT Astra Serif" w:hAnsi="PT Astra Serif"/>
          <w:szCs w:val="28"/>
          <w:lang w:eastAsia="en-US"/>
        </w:rPr>
      </w:r>
    </w:p>
    <w:p>
      <w:pPr>
        <w:pStyle w:val="Normal"/>
        <w:widowControl w:val="false"/>
        <w:ind w:firstLine="568"/>
        <w:jc w:val="right"/>
        <w:textAlignment w:val="baseline"/>
        <w:rPr>
          <w:rFonts w:ascii="PT Astra Serif" w:hAnsi="PT Astra Serif" w:eastAsia="Verdana" w:cs="Tahoma"/>
          <w:kern w:val="2"/>
          <w:sz w:val="24"/>
          <w:szCs w:val="24"/>
          <w:lang w:eastAsia="ru-RU"/>
        </w:rPr>
      </w:pPr>
      <w:r>
        <w:rPr>
          <w:rFonts w:eastAsia="Verdana" w:cs="Tahoma" w:ascii="PT Astra Serif" w:hAnsi="PT Astra Serif"/>
          <w:kern w:val="2"/>
          <w:sz w:val="24"/>
          <w:szCs w:val="24"/>
          <w:lang w:eastAsia="ru-RU"/>
        </w:rPr>
        <w:t xml:space="preserve">Приложение </w:t>
      </w:r>
      <w:r>
        <w:rPr>
          <w:rFonts w:eastAsia="Verdana" w:cs="PT Astra Serif" w:ascii="PT Astra Serif" w:hAnsi="PT Astra Serif"/>
          <w:kern w:val="2"/>
          <w:sz w:val="24"/>
          <w:szCs w:val="24"/>
          <w:lang w:eastAsia="ru-RU"/>
        </w:rPr>
        <w:t>№</w:t>
      </w:r>
      <w:r>
        <w:rPr>
          <w:rFonts w:eastAsia="Verdana" w:cs="Tahoma" w:ascii="PT Astra Serif" w:hAnsi="PT Astra Serif"/>
          <w:kern w:val="2"/>
          <w:sz w:val="24"/>
          <w:szCs w:val="24"/>
          <w:lang w:eastAsia="ru-RU"/>
        </w:rPr>
        <w:t xml:space="preserve"> 2</w:t>
      </w:r>
      <w:r>
        <w:rPr>
          <w:rFonts w:eastAsia="Liberation Serif" w:cs="Liberation Serif" w:ascii="PT Astra Serif" w:hAnsi="PT Astra Serif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Verdana" w:cs="PT Astra Serif" w:ascii="PT Astra Serif" w:hAnsi="PT Astra Serif"/>
          <w:kern w:val="2"/>
          <w:sz w:val="24"/>
          <w:szCs w:val="24"/>
          <w:lang w:eastAsia="ru-RU"/>
        </w:rPr>
        <w:t>к Программе</w:t>
      </w:r>
    </w:p>
    <w:p>
      <w:pPr>
        <w:pStyle w:val="Normal"/>
        <w:widowControl w:val="false"/>
        <w:snapToGrid w:val="false"/>
        <w:jc w:val="center"/>
        <w:textAlignment w:val="baseline"/>
        <w:rPr>
          <w:rFonts w:ascii="PT Astra Serif" w:hAnsi="PT Astra Serif" w:eastAsia="PT Astra Serif" w:cs="PT Astra Serif"/>
          <w:b/>
          <w:b/>
          <w:bCs/>
          <w:kern w:val="2"/>
          <w:szCs w:val="28"/>
          <w:lang w:eastAsia="ru-RU"/>
        </w:rPr>
      </w:pPr>
      <w:r>
        <w:rPr>
          <w:rFonts w:eastAsia="Calibri" w:cs="PT Astra Serif" w:ascii="PT Astra Serif" w:hAnsi="PT Astra Serif"/>
          <w:b/>
          <w:bCs/>
          <w:kern w:val="2"/>
          <w:szCs w:val="28"/>
          <w:lang w:eastAsia="ru-RU"/>
        </w:rPr>
        <w:t xml:space="preserve">Система мероприятий муниципальной программы </w:t>
      </w:r>
      <w:r>
        <w:rPr>
          <w:rFonts w:ascii="PT Astra Serif" w:hAnsi="PT Astra Serif"/>
          <w:b/>
        </w:rPr>
        <w:t>«Развитие муниципального управления в муниципальном образовании «Тереньгульский район».</w:t>
      </w:r>
    </w:p>
    <w:p>
      <w:pPr>
        <w:pStyle w:val="Normal"/>
        <w:widowControl w:val="false"/>
        <w:ind w:firstLine="720"/>
        <w:jc w:val="center"/>
        <w:textAlignment w:val="baseline"/>
        <w:rPr>
          <w:rFonts w:ascii="PT Astra Serif" w:hAnsi="PT Astra Serif" w:cs="PT Astra Serif"/>
          <w:b/>
          <w:b/>
          <w:bCs/>
          <w:kern w:val="2"/>
          <w:szCs w:val="28"/>
          <w:lang w:eastAsia="ru-RU"/>
        </w:rPr>
      </w:pPr>
      <w:r>
        <w:rPr>
          <w:rFonts w:cs="PT Astra Serif" w:ascii="PT Astra Serif" w:hAnsi="PT Astra Serif"/>
          <w:b/>
          <w:bCs/>
          <w:kern w:val="2"/>
          <w:szCs w:val="28"/>
          <w:lang w:eastAsia="ru-RU"/>
        </w:rPr>
        <w:t>_____________________________________________________________________________</w:t>
      </w:r>
    </w:p>
    <w:tbl>
      <w:tblPr>
        <w:tblW w:w="14345" w:type="dxa"/>
        <w:jc w:val="left"/>
        <w:tblInd w:w="-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79"/>
        <w:gridCol w:w="1136"/>
        <w:gridCol w:w="1304"/>
        <w:gridCol w:w="854"/>
        <w:gridCol w:w="859"/>
        <w:gridCol w:w="486"/>
        <w:gridCol w:w="507"/>
        <w:gridCol w:w="2011"/>
        <w:gridCol w:w="1628"/>
        <w:gridCol w:w="994"/>
        <w:gridCol w:w="739"/>
        <w:gridCol w:w="750"/>
        <w:gridCol w:w="811"/>
        <w:gridCol w:w="826"/>
        <w:gridCol w:w="861"/>
      </w:tblGrid>
      <w:tr>
        <w:trPr/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N п/п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Наименование проекта, основного мероприятия (мероприятия)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Ответственные исполнители мероприятия</w:t>
            </w:r>
          </w:p>
        </w:tc>
        <w:tc>
          <w:tcPr>
            <w:tcW w:w="1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Срок реализации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Контрольное событие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Дата наступления контрольного события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Наименование целевого индикатора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49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начала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окончания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всего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2024 год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2025 год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2026 год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2027 год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2028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год</w:t>
            </w:r>
          </w:p>
        </w:tc>
      </w:tr>
      <w:tr>
        <w:trPr/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3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6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7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8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9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13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14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15</w:t>
            </w:r>
          </w:p>
        </w:tc>
      </w:tr>
      <w:tr>
        <w:trPr/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PT Astra Serif" w:hAnsi="PT Astra Serif"/>
                <w:kern w:val="2"/>
                <w:sz w:val="20"/>
                <w:lang w:eastAsia="zh-CN"/>
              </w:rPr>
            </w:pPr>
            <w:r>
              <w:rPr>
                <w:rFonts w:ascii="PT Astra Serif" w:hAnsi="PT Astra Serif"/>
                <w:color w:val="000000"/>
                <w:kern w:val="2"/>
                <w:sz w:val="20"/>
                <w:lang w:eastAsia="zh-CN"/>
              </w:rPr>
              <w:t xml:space="preserve">Диспансеризация муниципальных служащих и </w:t>
            </w:r>
            <w:r>
              <w:rPr>
                <w:rFonts w:ascii="PT Astra Serif" w:hAnsi="PT Astra Serif"/>
                <w:spacing w:val="10"/>
                <w:kern w:val="2"/>
                <w:sz w:val="20"/>
                <w:lang w:eastAsia="zh-CN"/>
              </w:rPr>
              <w:t>работников, занимающих должности, не отнесенные к муниципальным должностям, и осуществляющих техническое обеспечение деятельности администрации МО</w:t>
            </w:r>
            <w:r>
              <w:rPr>
                <w:rFonts w:ascii="PT Astra Serif" w:hAnsi="PT Astra Serif"/>
                <w:iCs/>
                <w:color w:val="000000"/>
                <w:kern w:val="2"/>
                <w:sz w:val="20"/>
                <w:lang w:eastAsia="zh-CN"/>
              </w:rPr>
              <w:t xml:space="preserve"> «Тереньгульский район»</w:t>
            </w:r>
            <w:r>
              <w:rPr>
                <w:rFonts w:ascii="PT Astra Serif" w:hAnsi="PT Astra Serif"/>
                <w:color w:val="000000"/>
                <w:kern w:val="2"/>
                <w:sz w:val="20"/>
                <w:lang w:eastAsia="zh-CN"/>
              </w:rPr>
              <w:t xml:space="preserve"> и её отраслевых (функциональных) органов</w:t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ind w:left="145" w:hanging="0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ИТОГО:</w:t>
            </w:r>
          </w:p>
          <w:p>
            <w:pPr>
              <w:pStyle w:val="Normal"/>
              <w:widowControl w:val="false"/>
              <w:jc w:val="both"/>
              <w:textAlignment w:val="baseline"/>
              <w:rPr>
                <w:rFonts w:ascii="PT Astra Serif" w:hAnsi="PT Astra Serif" w:cs="Calibri"/>
                <w:color w:val="000000"/>
                <w:kern w:val="2"/>
                <w:sz w:val="20"/>
                <w:lang w:eastAsia="ru-RU" w:bidi="hi-IN"/>
              </w:rPr>
            </w:pPr>
            <w:r>
              <w:rPr>
                <w:rFonts w:cs="Calibri" w:ascii="PT Astra Serif" w:hAnsi="PT Astra Serif"/>
                <w:color w:val="000000"/>
                <w:kern w:val="2"/>
                <w:sz w:val="20"/>
                <w:lang w:eastAsia="ru-RU" w:bidi="hi-IN"/>
              </w:rPr>
            </w:r>
          </w:p>
          <w:p>
            <w:pPr>
              <w:pStyle w:val="Normal"/>
              <w:widowControl w:val="false"/>
              <w:jc w:val="both"/>
              <w:textAlignment w:val="baseline"/>
              <w:rPr>
                <w:rFonts w:ascii="PT Astra Serif" w:hAnsi="PT Astra Serif"/>
                <w:color w:val="000000"/>
                <w:kern w:val="2"/>
                <w:sz w:val="20"/>
                <w:lang w:eastAsia="zh-CN"/>
              </w:rPr>
            </w:pPr>
            <w:r>
              <w:rPr>
                <w:rFonts w:cs="Calibri" w:ascii="PT Astra Serif" w:hAnsi="PT Astra Serif"/>
                <w:color w:val="000000"/>
                <w:kern w:val="2"/>
                <w:sz w:val="20"/>
                <w:lang w:eastAsia="ru-RU" w:bidi="hi-IN"/>
              </w:rPr>
              <w:t xml:space="preserve">Проведение Корпоративных мероприятий. </w:t>
            </w:r>
            <w:r>
              <w:rPr>
                <w:rFonts w:ascii="PT Astra Serif" w:hAnsi="PT Astra Serif"/>
                <w:color w:val="000000"/>
                <w:kern w:val="2"/>
                <w:sz w:val="20"/>
                <w:lang w:eastAsia="zh-CN"/>
              </w:rPr>
              <w:t>Подготовка поздравительных открыток с днем рождения, благодарственных и почетных грамот, приобретение сувенирной продукции и букетов для поздравления с днем рождения и юбилейными датами.</w:t>
            </w:r>
          </w:p>
          <w:p>
            <w:pPr>
              <w:pStyle w:val="Normal"/>
              <w:widowControl w:val="false"/>
              <w:jc w:val="both"/>
              <w:textAlignment w:val="baseline"/>
              <w:rPr>
                <w:rFonts w:ascii="PT Astra Serif" w:hAnsi="PT Astra Serif"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PT Astra Serif" w:hAnsi="PT Astra Serif"/>
                <w:color w:val="000000"/>
                <w:kern w:val="2"/>
                <w:sz w:val="20"/>
                <w:lang w:eastAsia="zh-CN"/>
              </w:rPr>
            </w:r>
          </w:p>
          <w:p>
            <w:pPr>
              <w:pStyle w:val="Normal"/>
              <w:widowControl w:val="false"/>
              <w:ind w:left="145" w:hanging="0"/>
              <w:textAlignment w:val="baseline"/>
              <w:rPr>
                <w:rFonts w:ascii="PT Astra Serif" w:hAnsi="PT Astra Serif" w:cs="Calibri"/>
                <w:color w:val="000000"/>
                <w:kern w:val="2"/>
                <w:sz w:val="20"/>
                <w:lang w:eastAsia="ru-RU" w:bidi="hi-IN"/>
              </w:rPr>
            </w:pPr>
            <w:r>
              <w:rPr>
                <w:rFonts w:cs="Calibri" w:ascii="PT Astra Serif" w:hAnsi="PT Astra Serif"/>
                <w:color w:val="000000"/>
                <w:kern w:val="2"/>
                <w:sz w:val="20"/>
                <w:lang w:eastAsia="ru-RU" w:bidi="hi-IN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>Администрация МО «Тереньгульский район»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 xml:space="preserve">МУ 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 xml:space="preserve">Финансовый отдел МО «Тереньгульский район» </w:t>
            </w:r>
            <w:r>
              <w:rPr>
                <w:rFonts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 xml:space="preserve">МУ Отдел образования МО «Тереньгульский район» </w:t>
            </w:r>
            <w:r>
              <w:rPr>
                <w:rFonts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>МУ Отдел по делам культуры и организации досуга населения МО «Тереньгульский район» (</w:t>
            </w:r>
            <w:r>
              <w:rPr>
                <w:rFonts w:cs="PT Astra Serif" w:ascii="PT Astra Serif" w:hAnsi="PT Astra Serif"/>
                <w:kern w:val="2"/>
                <w:sz w:val="16"/>
                <w:szCs w:val="16"/>
                <w:lang w:eastAsia="ru-RU"/>
              </w:rPr>
              <w:t>по согласованию)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 xml:space="preserve">МУ «Комитет по управлению муниципальным имуществом и земельным отношениям МО «Тереньгульский район» Ульяновской области» </w:t>
            </w:r>
            <w:r>
              <w:rPr>
                <w:rFonts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 xml:space="preserve">Совет депутатов МО «Тереньгульский район» </w:t>
            </w:r>
            <w:r>
              <w:rPr>
                <w:rFonts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/>
                <w:color w:val="000000"/>
                <w:kern w:val="2"/>
                <w:sz w:val="20"/>
              </w:rPr>
            </w:pPr>
            <w:r>
              <w:rPr>
                <w:rFonts w:ascii="PT Astra Serif" w:hAnsi="PT Astra Serif"/>
                <w:color w:val="000000"/>
                <w:kern w:val="2"/>
                <w:sz w:val="20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/>
                <w:color w:val="000000"/>
                <w:kern w:val="2"/>
                <w:sz w:val="20"/>
              </w:rPr>
            </w:pPr>
            <w:r>
              <w:rPr>
                <w:rFonts w:ascii="PT Astra Serif" w:hAnsi="PT Astra Serif"/>
                <w:color w:val="000000"/>
                <w:kern w:val="2"/>
                <w:sz w:val="20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kern w:val="2"/>
                <w:sz w:val="20"/>
              </w:rPr>
              <w:t>Администрация МО «Тереньгульский район»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PT Astra Serif"/>
                <w:kern w:val="2"/>
                <w:sz w:val="20"/>
                <w:lang w:eastAsia="ru-RU"/>
              </w:rPr>
            </w:pPr>
            <w:r>
              <w:rPr>
                <w:rFonts w:eastAsia="Calibri" w:cs="PT Astra Serif" w:ascii="PT Astra Serif" w:hAnsi="PT Astra Serif"/>
                <w:kern w:val="2"/>
                <w:sz w:val="20"/>
                <w:lang w:eastAsia="ru-RU"/>
              </w:rPr>
              <w:t>2024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PT Astra Serif"/>
                <w:kern w:val="2"/>
                <w:sz w:val="20"/>
                <w:lang w:eastAsia="ru-RU"/>
              </w:rPr>
            </w:pPr>
            <w:r>
              <w:rPr>
                <w:rFonts w:eastAsia="Calibri" w:cs="PT Astra Serif" w:ascii="PT Astra Serif" w:hAnsi="PT Astra Serif"/>
                <w:kern w:val="2"/>
                <w:sz w:val="20"/>
                <w:lang w:eastAsia="ru-RU"/>
              </w:rPr>
              <w:t>2028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-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-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Доля муниципальных служащих администрации муниципального образования «Тереньгульский район» и ее отраслевых (функциональных) органов, прошедших диспансеризацию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ascii="PT Astra Serif" w:hAnsi="PT Astra Serif"/>
                <w:sz w:val="20"/>
              </w:rPr>
              <w:t>Проведение Корпоративных мероприятий. Подготовка поздравительных открыток с днем рождения, благодарственных и почетных грамот, приобретение сувенирной продукции и букетов для поздравления с днем рождения и юбилейным и датами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PT Astra Serif"/>
                <w:kern w:val="2"/>
                <w:sz w:val="20"/>
                <w:lang w:eastAsia="ru-RU"/>
              </w:rPr>
            </w:pPr>
            <w:r>
              <w:rPr>
                <w:rFonts w:eastAsia="Calibri" w:cs="PT Astra Serif" w:ascii="PT Astra Serif" w:hAnsi="PT Astra Serif"/>
                <w:kern w:val="2"/>
                <w:sz w:val="20"/>
                <w:lang w:eastAsia="ru-RU"/>
              </w:rPr>
              <w:t>Бюджет МО «Тереньгульский район»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300,0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color w:val="FF0000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color w:val="FF0000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86,0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28,0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21,5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31,5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color w:val="FF0000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color w:val="FF0000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17,0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484,0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  <w:t>270,0</w:t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eastAsia="Verdana" w:cs="Tahoma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sz w:val="20"/>
                <w:lang w:eastAsia="ru-RU"/>
              </w:rPr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3,5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3,5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54,0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3,5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3,5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53,0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3,5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3,5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53,0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10,5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3,5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157,0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10,5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3,5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167,0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602" w:hRule="atLeast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2.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PT Astra Serif" w:hAnsi="PT Astra Serif"/>
                <w:color w:val="000000"/>
                <w:kern w:val="2"/>
                <w:sz w:val="20"/>
                <w:lang w:eastAsia="ru-RU"/>
              </w:rPr>
              <w:t xml:space="preserve">Меры социальной поддержки молодым специалистам, </w:t>
            </w:r>
            <w:r>
              <w:rPr>
                <w:rFonts w:ascii="PT Astra Serif" w:hAnsi="PT Astra Serif"/>
                <w:bCs/>
                <w:color w:val="000000"/>
                <w:kern w:val="2"/>
                <w:sz w:val="20"/>
                <w:lang w:eastAsia="ru-RU"/>
              </w:rPr>
              <w:t xml:space="preserve">поступившим на работу в </w:t>
            </w:r>
            <w:r>
              <w:rPr>
                <w:rFonts w:ascii="PT Astra Serif" w:hAnsi="PT Astra Serif"/>
                <w:color w:val="000000"/>
                <w:kern w:val="2"/>
                <w:sz w:val="20"/>
                <w:lang w:eastAsia="zh-CN"/>
              </w:rPr>
              <w:t>администрацию муниципального образования «Тереньгульский район» и её отраслевые (функциональные) органы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PT Astra Serif" w:hAnsi="PT Astra Serif"/>
                <w:color w:val="000000"/>
                <w:kern w:val="2"/>
                <w:sz w:val="20"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PT Astra Serif" w:hAnsi="PT Astra Serif"/>
                <w:color w:val="000000"/>
                <w:kern w:val="2"/>
                <w:sz w:val="20"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kern w:val="2"/>
                <w:sz w:val="24"/>
                <w:szCs w:val="24"/>
                <w:lang w:eastAsia="zh-CN"/>
              </w:rPr>
              <w:t>ИТОГО: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eastAsia="Verdana" w:cs="Tahoma"/>
                <w:kern w:val="2"/>
                <w:sz w:val="20"/>
                <w:lang w:eastAsia="ru-RU"/>
              </w:rPr>
            </w:pPr>
            <w:r>
              <w:rPr>
                <w:rFonts w:eastAsia="Verdana" w:cs="Tahoma" w:ascii="PT Astra Serif" w:hAnsi="PT Astra Serif"/>
                <w:kern w:val="2"/>
                <w:sz w:val="20"/>
                <w:lang w:eastAsia="ru-RU"/>
              </w:rPr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>Администрация МО «Тереньгульский район»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 xml:space="preserve">МУ Отдел образования МО «Тереньгульский район» </w:t>
            </w:r>
            <w:r>
              <w:rPr>
                <w:rFonts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 xml:space="preserve">МУ «Комитет по управлению муниципальным имуществом и земельным отношениям МО «Тереньгульский район» Ульяновской области» </w:t>
            </w:r>
            <w:r>
              <w:rPr>
                <w:rFonts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b/>
                <w:b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b/>
                <w:kern w:val="2"/>
                <w:sz w:val="20"/>
                <w:lang w:eastAsia="ru-RU"/>
              </w:rPr>
              <w:t>Услуги банка 1%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PT Astra Serif"/>
                <w:kern w:val="2"/>
                <w:sz w:val="20"/>
                <w:lang w:eastAsia="ru-RU"/>
              </w:rPr>
            </w:pPr>
            <w:r>
              <w:rPr>
                <w:rFonts w:eastAsia="Calibri" w:cs="PT Astra Serif" w:ascii="PT Astra Serif" w:hAnsi="PT Astra Serif"/>
                <w:kern w:val="2"/>
                <w:sz w:val="20"/>
                <w:lang w:eastAsia="ru-RU"/>
              </w:rPr>
              <w:t>2024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PT Astra Serif"/>
                <w:kern w:val="2"/>
                <w:sz w:val="20"/>
                <w:lang w:eastAsia="ru-RU"/>
              </w:rPr>
            </w:pPr>
            <w:r>
              <w:rPr>
                <w:rFonts w:eastAsia="Calibri" w:cs="PT Astra Serif" w:ascii="PT Astra Serif" w:hAnsi="PT Astra Serif"/>
                <w:kern w:val="2"/>
                <w:sz w:val="20"/>
                <w:lang w:eastAsia="ru-RU"/>
              </w:rPr>
              <w:t>2028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-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-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ascii="PT Astra Serif" w:hAnsi="PT Astra Serif"/>
                <w:sz w:val="20"/>
              </w:rPr>
              <w:t>Доля молодых специалистов, поступивших на работу в администрацию муниципального образования «Тереньгульский район» и ее отраслевые (функциональные) органы, которым были предоставлены меры социальной поддержки от числа принятых молодых специалистов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PT Astra Serif"/>
                <w:kern w:val="2"/>
                <w:sz w:val="20"/>
                <w:lang w:eastAsia="ru-RU"/>
              </w:rPr>
            </w:pPr>
            <w:r>
              <w:rPr>
                <w:rFonts w:eastAsia="Calibri" w:cs="PT Astra Serif" w:ascii="PT Astra Serif" w:hAnsi="PT Astra Serif"/>
                <w:kern w:val="2"/>
                <w:sz w:val="20"/>
                <w:lang w:eastAsia="ru-RU"/>
              </w:rPr>
              <w:t>Бюджет МО «Тереньгульский район»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840,0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24,0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12,0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8,76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884,76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80,0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0,8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80,8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80,0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0,8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80,8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80,0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0,8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80,8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300,0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12,0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3,12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315,12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300,0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12,0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12,0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3,24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327,24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</w:tc>
      </w:tr>
      <w:tr>
        <w:trPr>
          <w:trHeight w:val="1453" w:hRule="atLeast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3.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PT Astra Serif" w:hAnsi="PT Astra Serif"/>
                <w:color w:val="000000"/>
                <w:kern w:val="2"/>
                <w:sz w:val="20"/>
                <w:lang w:bidi="hi-IN"/>
              </w:rPr>
            </w:pPr>
            <w:r>
              <w:rPr>
                <w:rFonts w:ascii="PT Astra Serif" w:hAnsi="PT Astra Serif"/>
                <w:color w:val="000000"/>
                <w:kern w:val="2"/>
                <w:sz w:val="20"/>
                <w:lang w:bidi="hi-IN"/>
              </w:rPr>
              <w:t xml:space="preserve">Организация профессиональной переподготовки и курсов повышения квалификации (тренинги, семинары) муниципальных служащих </w:t>
            </w:r>
            <w:r>
              <w:rPr>
                <w:rFonts w:ascii="PT Astra Serif" w:hAnsi="PT Astra Serif"/>
                <w:bCs/>
                <w:color w:val="000000"/>
                <w:kern w:val="2"/>
                <w:sz w:val="20"/>
                <w:lang w:eastAsia="ru-RU" w:bidi="hi-IN"/>
              </w:rPr>
              <w:t xml:space="preserve">и работников, </w:t>
            </w:r>
            <w:r>
              <w:rPr>
                <w:rFonts w:eastAsia="Calibri" w:ascii="PT Astra Serif" w:hAnsi="PT Astra Serif"/>
                <w:iCs/>
                <w:color w:val="000000"/>
                <w:kern w:val="2"/>
                <w:sz w:val="20"/>
                <w:lang w:eastAsia="en-US" w:bidi="hi-IN"/>
              </w:rPr>
              <w:t>осуществляющих техническое обеспечение деятельности администрации</w:t>
            </w:r>
            <w:r>
              <w:rPr>
                <w:rFonts w:eastAsia="Calibri" w:cs="Calibri" w:ascii="PT Astra Serif" w:hAnsi="PT Astra Serif"/>
                <w:iCs/>
                <w:color w:val="000000"/>
                <w:kern w:val="2"/>
                <w:sz w:val="20"/>
                <w:lang w:eastAsia="en-US" w:bidi="hi-IN"/>
              </w:rPr>
              <w:t xml:space="preserve"> </w:t>
            </w:r>
            <w:r>
              <w:rPr>
                <w:rFonts w:ascii="PT Astra Serif" w:hAnsi="PT Astra Serif"/>
                <w:color w:val="000000"/>
                <w:kern w:val="2"/>
                <w:sz w:val="20"/>
                <w:lang w:bidi="hi-IN"/>
              </w:rPr>
              <w:t>муниципального образования «Тереньгульский район» и её отраслевых (функциональных) органов</w:t>
            </w:r>
          </w:p>
          <w:p>
            <w:pPr>
              <w:pStyle w:val="Normal"/>
              <w:widowControl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sz w:val="20"/>
                <w:lang w:eastAsia="ru-RU"/>
              </w:rPr>
              <w:t>ИТОГО: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>Администрация МО «Тереньгульский район»)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 xml:space="preserve">МУ 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 xml:space="preserve">Финансовый отдел МО «Тереньгульский район» </w:t>
            </w:r>
            <w:r>
              <w:rPr>
                <w:rFonts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 xml:space="preserve">МУ Отдел образования МО «Тереньгульский район» </w:t>
            </w:r>
            <w:r>
              <w:rPr>
                <w:rFonts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>МУ Отдел по делам культуры и организации досуга населения МО «Тереньгульский район» (</w:t>
            </w:r>
            <w:r>
              <w:rPr>
                <w:rFonts w:cs="PT Astra Serif" w:ascii="PT Astra Serif" w:hAnsi="PT Astra Serif"/>
                <w:kern w:val="2"/>
                <w:sz w:val="16"/>
                <w:szCs w:val="16"/>
                <w:lang w:eastAsia="ru-RU"/>
              </w:rPr>
              <w:t>по согласованию)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 xml:space="preserve">МУ «Комитет по управлению муниципальным имуществом и земельным отношениям МО «Тереньгульский район» Ульяновской области» </w:t>
            </w:r>
            <w:r>
              <w:rPr>
                <w:rFonts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16"/>
                <w:szCs w:val="16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  <w:t xml:space="preserve">Совет депутатов МО «Тереньгульский район» </w:t>
            </w:r>
            <w:r>
              <w:rPr>
                <w:rFonts w:cs="PT Astra Serif" w:ascii="PT Astra Serif" w:hAnsi="PT Astra Serif"/>
                <w:kern w:val="2"/>
                <w:sz w:val="16"/>
                <w:szCs w:val="16"/>
                <w:lang w:eastAsia="ru-RU"/>
              </w:rPr>
              <w:t>(по согласованию)</w:t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ru-RU"/>
              </w:rPr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PT Astra Serif"/>
                <w:kern w:val="2"/>
                <w:sz w:val="20"/>
                <w:lang w:eastAsia="ru-RU"/>
              </w:rPr>
            </w:pPr>
            <w:r>
              <w:rPr>
                <w:rFonts w:eastAsia="Calibri" w:cs="PT Astra Serif" w:ascii="PT Astra Serif" w:hAnsi="PT Astra Serif"/>
                <w:kern w:val="2"/>
                <w:sz w:val="20"/>
                <w:lang w:eastAsia="ru-RU"/>
              </w:rPr>
              <w:t>2024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PT Astra Serif"/>
                <w:kern w:val="2"/>
                <w:sz w:val="20"/>
                <w:lang w:eastAsia="ru-RU"/>
              </w:rPr>
            </w:pPr>
            <w:r>
              <w:rPr>
                <w:rFonts w:eastAsia="Calibri" w:cs="PT Astra Serif" w:ascii="PT Astra Serif" w:hAnsi="PT Astra Serif"/>
                <w:kern w:val="2"/>
                <w:sz w:val="20"/>
                <w:lang w:eastAsia="ru-RU"/>
              </w:rPr>
              <w:t>2028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-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-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ascii="PT Astra Serif" w:hAnsi="PT Astra Serif"/>
                <w:sz w:val="20"/>
              </w:rPr>
              <w:t>Доля муниципальных служащих и работников, осуществляющих техническое обеспечение деятельности администрации муниципального образования «Тереньгульский район» и ее отраслевых (функциональных) органов, прошедших повышение квалификации и профессиональную переподготовку от количества планируемых пройти обучение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PT Astra Serif"/>
                <w:kern w:val="2"/>
                <w:sz w:val="20"/>
                <w:lang w:eastAsia="ru-RU"/>
              </w:rPr>
            </w:pPr>
            <w:r>
              <w:rPr>
                <w:rFonts w:eastAsia="Calibri" w:cs="PT Astra Serif" w:ascii="PT Astra Serif" w:hAnsi="PT Astra Serif"/>
                <w:kern w:val="2"/>
                <w:sz w:val="20"/>
                <w:lang w:eastAsia="ru-RU"/>
              </w:rPr>
              <w:t>Бюджет МО «Тереньгульский район»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475,0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28,0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28,0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7,0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14,0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  <w:t>14,0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  <w:t>566,0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35,0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  <w:t>35,0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35,0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  <w:t>35,0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35,0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  <w:t>35,0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180,0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14,0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14,0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7,0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  <w:t>7,0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  <w:t>222,0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190,0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14,0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14,0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7,0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7,0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  <w:t>7,0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sz w:val="20"/>
                <w:lang w:eastAsia="zh-CN" w:bidi="hi-IN"/>
              </w:rPr>
              <w:t>239,0</w:t>
            </w:r>
          </w:p>
        </w:tc>
      </w:tr>
      <w:tr>
        <w:trPr/>
        <w:tc>
          <w:tcPr>
            <w:tcW w:w="77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ВСЕГО: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PT Astra Serif" w:hAnsi="PT Astra Serif" w:eastAsia="Calibri" w:cs="PT Astra Serif"/>
                <w:kern w:val="2"/>
                <w:szCs w:val="28"/>
                <w:lang w:eastAsia="zh-CN" w:bidi="hi-IN"/>
              </w:rPr>
            </w:pPr>
            <w:r>
              <w:rPr>
                <w:rFonts w:eastAsia="Calibri" w:cs="PT Astra Serif" w:ascii="PT Astra Serif" w:hAnsi="PT Astra Serif"/>
                <w:kern w:val="2"/>
                <w:szCs w:val="28"/>
                <w:lang w:eastAsia="zh-CN" w:bidi="hi-IN"/>
              </w:rPr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ru-RU"/>
              </w:rPr>
            </w:pPr>
            <w:r>
              <w:rPr>
                <w:rFonts w:eastAsia="Calibri" w:cs="PT Astra Serif" w:ascii="PT Astra Serif" w:hAnsi="PT Astra Serif"/>
                <w:kern w:val="2"/>
                <w:sz w:val="20"/>
                <w:lang w:eastAsia="zh-CN" w:bidi="hi-IN"/>
              </w:rPr>
              <w:t>2204,76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209,8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178,8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178,8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794,12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0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0"/>
                <w:lang w:eastAsia="zh-CN" w:bidi="hi-IN"/>
              </w:rPr>
              <w:t>843,24</w:t>
            </w:r>
          </w:p>
        </w:tc>
      </w:tr>
    </w:tbl>
    <w:p>
      <w:pPr>
        <w:pStyle w:val="Normal"/>
        <w:widowControl w:val="false"/>
        <w:jc w:val="right"/>
        <w:textAlignment w:val="baseline"/>
        <w:rPr>
          <w:rFonts w:ascii="PT Astra Serif" w:hAnsi="PT Astra Serif" w:eastAsia="Verdana" w:cs="PT Astra Serif"/>
          <w:kern w:val="2"/>
          <w:sz w:val="24"/>
          <w:szCs w:val="24"/>
          <w:lang w:eastAsia="ru-RU"/>
        </w:rPr>
      </w:pPr>
      <w:r>
        <w:rPr>
          <w:rFonts w:eastAsia="Verdana" w:cs="PT Astra Serif" w:ascii="PT Astra Serif" w:hAnsi="PT Astra Serif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jc w:val="right"/>
        <w:textAlignment w:val="baseline"/>
        <w:rPr>
          <w:rFonts w:ascii="PT Astra Serif" w:hAnsi="PT Astra Serif" w:eastAsia="Verdana" w:cs="PT Astra Serif"/>
          <w:kern w:val="2"/>
          <w:sz w:val="24"/>
          <w:szCs w:val="24"/>
          <w:lang w:eastAsia="ru-RU"/>
        </w:rPr>
      </w:pPr>
      <w:r>
        <w:rPr>
          <w:rFonts w:eastAsia="Verdana" w:cs="PT Astra Serif" w:ascii="PT Astra Serif" w:hAnsi="PT Astra Serif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jc w:val="right"/>
        <w:textAlignment w:val="baseline"/>
        <w:rPr>
          <w:rFonts w:ascii="PT Astra Serif" w:hAnsi="PT Astra Serif" w:eastAsia="Verdana" w:cs="PT Astra Serif"/>
          <w:kern w:val="2"/>
          <w:sz w:val="24"/>
          <w:szCs w:val="24"/>
          <w:lang w:eastAsia="ru-RU"/>
        </w:rPr>
      </w:pPr>
      <w:r>
        <w:rPr>
          <w:rFonts w:eastAsia="Verdana" w:cs="PT Astra Serif" w:ascii="PT Astra Serif" w:hAnsi="PT Astra Serif"/>
          <w:kern w:val="2"/>
          <w:sz w:val="24"/>
          <w:szCs w:val="24"/>
          <w:lang w:eastAsia="ru-RU"/>
        </w:rPr>
        <w:t>Приложение № 3</w:t>
      </w:r>
    </w:p>
    <w:p>
      <w:pPr>
        <w:pStyle w:val="Normal"/>
        <w:keepNext w:val="true"/>
        <w:widowControl w:val="false"/>
        <w:numPr>
          <w:ilvl w:val="0"/>
          <w:numId w:val="0"/>
        </w:numPr>
        <w:spacing w:lineRule="atLeast" w:line="200"/>
        <w:ind w:left="0" w:hanging="0"/>
        <w:jc w:val="both"/>
        <w:textAlignment w:val="baseline"/>
        <w:outlineLvl w:val="5"/>
        <w:rPr>
          <w:rFonts w:ascii="PT Astra Serif" w:hAnsi="PT Astra Serif" w:cs="PT Astra Serif"/>
          <w:kern w:val="2"/>
          <w:sz w:val="24"/>
          <w:szCs w:val="24"/>
          <w:lang w:eastAsia="ru-RU"/>
        </w:rPr>
      </w:pPr>
      <w:r>
        <w:rPr>
          <w:rFonts w:eastAsia="PT Astra Serif" w:cs="PT Astra Serif" w:ascii="PT Astra Serif" w:hAnsi="PT Astra Serif"/>
          <w:kern w:val="2"/>
          <w:sz w:val="24"/>
          <w:szCs w:val="24"/>
          <w:lang w:eastAsia="ru-RU"/>
        </w:rPr>
        <w:t xml:space="preserve"> </w:t>
      </w:r>
      <w:r>
        <w:rPr>
          <w:rFonts w:cs="PT Astra Serif" w:ascii="PT Astra Serif" w:hAnsi="PT Astra Serif"/>
          <w:kern w:val="2"/>
          <w:sz w:val="24"/>
          <w:szCs w:val="24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к Программе</w:t>
      </w:r>
    </w:p>
    <w:p>
      <w:pPr>
        <w:pStyle w:val="Normal"/>
        <w:widowControl w:val="false"/>
        <w:ind w:firstLine="540"/>
        <w:jc w:val="both"/>
        <w:textAlignment w:val="baseline"/>
        <w:rPr>
          <w:rFonts w:ascii="PT Astra Serif" w:hAnsi="PT Astra Serif" w:cs="PT Astra Serif"/>
          <w:kern w:val="2"/>
          <w:sz w:val="24"/>
          <w:szCs w:val="24"/>
          <w:lang w:eastAsia="zh-CN" w:bidi="hi-IN"/>
        </w:rPr>
      </w:pPr>
      <w:r>
        <w:rPr>
          <w:rFonts w:cs="PT Astra Serif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napToGrid w:val="false"/>
        <w:jc w:val="center"/>
        <w:textAlignment w:val="baseline"/>
        <w:rPr>
          <w:rFonts w:ascii="PT Astra Serif" w:hAnsi="PT Astra Serif" w:eastAsia="PT Astra Serif" w:cs="PT Astra Serif"/>
          <w:b/>
          <w:b/>
          <w:bCs/>
          <w:kern w:val="2"/>
          <w:szCs w:val="28"/>
          <w:lang w:eastAsia="ru-RU"/>
        </w:rPr>
      </w:pPr>
      <w:r>
        <w:rPr>
          <w:rFonts w:eastAsia="PT Astra Serif" w:cs="PT Astra Serif" w:ascii="PT Astra Serif" w:hAnsi="PT Astra Serif"/>
          <w:b/>
          <w:bCs/>
          <w:kern w:val="2"/>
          <w:szCs w:val="28"/>
          <w:lang w:eastAsia="hi-IN" w:bidi="hi-IN"/>
        </w:rPr>
        <w:t xml:space="preserve"> </w:t>
      </w:r>
      <w:r>
        <w:rPr>
          <w:rFonts w:eastAsia="Calibri" w:cs="PT Astra Serif" w:ascii="PT Astra Serif" w:hAnsi="PT Astra Serif"/>
          <w:b/>
          <w:bCs/>
          <w:kern w:val="2"/>
          <w:szCs w:val="28"/>
          <w:lang w:eastAsia="hi-IN" w:bidi="hi-IN"/>
        </w:rPr>
        <w:t xml:space="preserve">Перечень показателей, характеризующих ожидаемые результаты реализации муниципальной программы </w:t>
      </w:r>
      <w:r>
        <w:rPr>
          <w:rFonts w:ascii="PT Astra Serif" w:hAnsi="PT Astra Serif"/>
          <w:b/>
        </w:rPr>
        <w:t>«Развитие муниципального управления в муниципальном образовании «Тереньгульский район».</w:t>
      </w:r>
    </w:p>
    <w:tbl>
      <w:tblPr>
        <w:tblW w:w="14722" w:type="dxa"/>
        <w:jc w:val="left"/>
        <w:tblInd w:w="-5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78"/>
        <w:gridCol w:w="4115"/>
        <w:gridCol w:w="3340"/>
        <w:gridCol w:w="1360"/>
        <w:gridCol w:w="1593"/>
        <w:gridCol w:w="1253"/>
        <w:gridCol w:w="1408"/>
        <w:gridCol w:w="1173"/>
      </w:tblGrid>
      <w:tr>
        <w:trPr>
          <w:trHeight w:val="850" w:hRule="atLeast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N п/п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67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Значения показателей по годам</w:t>
            </w:r>
          </w:p>
        </w:tc>
      </w:tr>
      <w:tr>
        <w:trPr/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2024 год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2025год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2027год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2028 год</w:t>
            </w:r>
          </w:p>
        </w:tc>
      </w:tr>
      <w:tr>
        <w:trPr>
          <w:trHeight w:val="242" w:hRule="atLeast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>
        <w:trPr/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PT Astra Serif" w:hAnsi="PT Astra Serif" w:eastAsia="Calibri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Д</w:t>
            </w:r>
            <w:r>
              <w:rPr>
                <w:rFonts w:eastAsia="Calibri" w:ascii="PT Astra Serif" w:hAnsi="PT Astra Serif" w:eastAsiaTheme="minorHAnsi"/>
                <w:iCs/>
                <w:sz w:val="24"/>
                <w:szCs w:val="24"/>
                <w:lang w:eastAsia="en-US"/>
              </w:rPr>
              <w:t>испансеризация муниципальных служащих</w:t>
            </w:r>
            <w:r>
              <w:rPr>
                <w:rFonts w:eastAsia="Calibri" w:ascii="PT Astra Serif" w:hAnsi="PT Astra Serif" w:eastAsiaTheme="minorHAnsi"/>
                <w:sz w:val="24"/>
                <w:szCs w:val="24"/>
                <w:lang w:eastAsia="en-US"/>
              </w:rPr>
              <w:t xml:space="preserve"> администрации муниципального образования «Тереньгульский район» и ее отраслевых (функциональных) органов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Tahoma" w:ascii="PT Astra Serif" w:hAnsi="PT Astra Serif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2,0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Обеспечение профессионального развития </w:t>
            </w:r>
            <w:r>
              <w:rPr>
                <w:rFonts w:eastAsia="Calibri" w:ascii="PT Astra Serif" w:hAnsi="PT Astra Serif" w:eastAsiaTheme="minorHAnsi"/>
                <w:sz w:val="24"/>
                <w:szCs w:val="24"/>
                <w:lang w:eastAsia="en-US"/>
              </w:rPr>
              <w:t xml:space="preserve">муниципальных служащих </w:t>
            </w:r>
            <w:r>
              <w:rPr>
                <w:rFonts w:eastAsia="Calibri" w:ascii="PT Astra Serif" w:hAnsi="PT Astra Serif" w:eastAsiaTheme="minorHAnsi"/>
                <w:iCs/>
                <w:sz w:val="24"/>
                <w:szCs w:val="24"/>
                <w:lang w:eastAsia="en-US"/>
              </w:rPr>
              <w:t xml:space="preserve">и работников, осуществляющих техническое обеспечение деятельности </w:t>
            </w:r>
            <w:r>
              <w:rPr>
                <w:rFonts w:eastAsia="Calibri" w:ascii="PT Astra Serif" w:hAnsi="PT Astra Serif" w:eastAsiaTheme="minorHAnsi"/>
                <w:sz w:val="24"/>
                <w:szCs w:val="24"/>
                <w:lang w:eastAsia="en-US"/>
              </w:rPr>
              <w:t>администрации муниципального образования «Тереньгульский район» и ее отраслевых (функциональных) органов</w:t>
            </w:r>
          </w:p>
          <w:p>
            <w:pPr>
              <w:pStyle w:val="Normal"/>
              <w:widowControl w:val="false"/>
              <w:jc w:val="both"/>
              <w:textAlignment w:val="baseline"/>
              <w:rPr>
                <w:rFonts w:ascii="PT Astra Serif" w:hAnsi="PT Astra Serif" w:eastAsia="Calibri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 w:cs="Tahoma" w:ascii="PT Astra Serif" w:hAnsi="PT Astra Serif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>
        <w:trPr>
          <w:trHeight w:val="1772" w:hRule="atLeast"/>
        </w:trPr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Привлечение и закрепление молодых специалистов в администрации муниципального образования «Тереньгульский район»</w:t>
            </w:r>
            <w:r>
              <w:rPr>
                <w:rFonts w:eastAsia="Calibri" w:ascii="PT Astra Serif" w:hAnsi="PT Astra Serif" w:eastAsiaTheme="minorHAnsi"/>
                <w:sz w:val="24"/>
                <w:szCs w:val="24"/>
                <w:lang w:eastAsia="en-US"/>
              </w:rPr>
              <w:t xml:space="preserve"> и ее отраслевых (функциональных) органах;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 w:cs="Tahoma" w:ascii="PT Astra Serif" w:hAnsi="PT Astra Serif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 w:cs="Tahoma" w:ascii="PT Astra Serif" w:hAnsi="PT Astra Serif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Verdana" w:cs="Tahoma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Verdana" w:cs="Tahoma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Verdana" w:cs="Tahoma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Повышение мотивации, поддержание здоровой конкуренции, командность, улучшение качества внутренних коммуникаций.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 w:cs="Tahoma" w:ascii="PT Astra Serif" w:hAnsi="PT Astra Serif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Calibri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 w:cs="Tahoma" w:ascii="PT Astra Serif" w:hAnsi="PT Astra Serif"/>
                <w:kern w:val="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ascii="PT Astra Serif" w:hAnsi="PT Astra Serif" w:cs="PT Astra Serif"/>
                <w:kern w:val="2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kern w:val="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Verdana" w:cs="Tahoma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Verdana" w:cs="Tahoma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textAlignment w:val="baseline"/>
              <w:rPr>
                <w:rFonts w:ascii="PT Astra Serif" w:hAnsi="PT Astra Serif" w:eastAsia="Verdana" w:cs="Tahoma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Verdana" w:cs="Tahoma" w:ascii="PT Astra Serif" w:hAnsi="PT Astra Serif"/>
                <w:color w:val="000000"/>
                <w:kern w:val="2"/>
                <w:sz w:val="24"/>
                <w:szCs w:val="24"/>
                <w:lang w:eastAsia="ru-RU"/>
              </w:rPr>
              <w:t>1,5</w:t>
            </w:r>
          </w:p>
        </w:tc>
      </w:tr>
    </w:tbl>
    <w:p>
      <w:pPr>
        <w:pStyle w:val="Normal"/>
        <w:suppressAutoHyphens w:val="false"/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</w:p>
    <w:p>
      <w:pPr>
        <w:pStyle w:val="Normal"/>
        <w:suppressAutoHyphens w:val="false"/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</w:p>
    <w:p>
      <w:pPr>
        <w:pStyle w:val="Normal"/>
        <w:ind w:right="-850" w:hanging="0"/>
        <w:jc w:val="right"/>
        <w:textAlignment w:val="baseline"/>
        <w:rPr>
          <w:rFonts w:ascii="PT Astra Serif" w:hAnsi="PT Astra Serif"/>
        </w:rPr>
      </w:pPr>
      <w:r>
        <w:rPr/>
      </w:r>
    </w:p>
    <w:sectPr>
      <w:headerReference w:type="default" r:id="rId10"/>
      <w:type w:val="nextPage"/>
      <w:pgSz w:orient="landscape" w:w="16838" w:h="11906"/>
      <w:pgMar w:left="1134" w:right="1134" w:header="72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317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ar-SA" w:bidi="ar-SA"/>
    </w:rPr>
  </w:style>
  <w:style w:type="paragraph" w:styleId="4">
    <w:name w:val="Heading 4"/>
    <w:basedOn w:val="Normal"/>
    <w:next w:val="Style18"/>
    <w:link w:val="40"/>
    <w:qFormat/>
    <w:rsid w:val="00f46bb6"/>
    <w:pPr>
      <w:keepNext w:val="true"/>
      <w:numPr>
        <w:ilvl w:val="3"/>
        <w:numId w:val="1"/>
      </w:numPr>
      <w:spacing w:before="240" w:after="120"/>
      <w:outlineLvl w:val="3"/>
    </w:pPr>
    <w:rPr>
      <w:rFonts w:eastAsia="Lucida Sans Unicode" w:cs="Tahoma"/>
      <w:b/>
      <w:bCs/>
      <w:sz w:val="24"/>
      <w:szCs w:val="24"/>
      <w:lang w:eastAsia="zh-CN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fb0371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bb69f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b69f0"/>
    <w:rPr>
      <w:rFonts w:cs="Times New Roman"/>
      <w:b/>
      <w:bCs/>
    </w:rPr>
  </w:style>
  <w:style w:type="character" w:styleId="Style13" w:customStyle="1">
    <w:name w:val="Нижний колонтитул Знак"/>
    <w:basedOn w:val="DefaultParagraphFont"/>
    <w:uiPriority w:val="99"/>
    <w:qFormat/>
    <w:rsid w:val="007c5546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8e4b77"/>
    <w:rPr>
      <w:rFonts w:ascii="Segoe UI" w:hAnsi="Segoe UI" w:eastAsia="Times New Roman" w:cs="Segoe UI"/>
      <w:sz w:val="18"/>
      <w:szCs w:val="18"/>
      <w:lang w:eastAsia="ar-SA"/>
    </w:rPr>
  </w:style>
  <w:style w:type="character" w:styleId="41" w:customStyle="1">
    <w:name w:val="Заголовок 4 Знак"/>
    <w:basedOn w:val="DefaultParagraphFont"/>
    <w:link w:val="4"/>
    <w:qFormat/>
    <w:rsid w:val="00f46bb6"/>
    <w:rPr>
      <w:rFonts w:ascii="Times New Roman" w:hAnsi="Times New Roman" w:eastAsia="Lucida Sans Unicode" w:cs="Tahoma"/>
      <w:b/>
      <w:bCs/>
      <w:sz w:val="24"/>
      <w:szCs w:val="24"/>
      <w:lang w:eastAsia="zh-CN"/>
    </w:rPr>
  </w:style>
  <w:style w:type="character" w:styleId="Style15" w:customStyle="1">
    <w:name w:val="Основной текст Знак"/>
    <w:basedOn w:val="DefaultParagraphFont"/>
    <w:qFormat/>
    <w:rsid w:val="00f46bb6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6" w:customStyle="1">
    <w:name w:val="Интернет-ссылка"/>
    <w:rPr>
      <w:color w:val="000080"/>
      <w:u w:val="single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fb0371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8"/>
      <w:szCs w:val="20"/>
      <w:lang w:eastAsia="ar-SA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Droid Sans Fallback" w:cs="Droid Sans Devanagari"/>
      <w:szCs w:val="28"/>
    </w:rPr>
  </w:style>
  <w:style w:type="paragraph" w:styleId="Style18">
    <w:name w:val="Body Text"/>
    <w:basedOn w:val="Normal"/>
    <w:rsid w:val="00f46bb6"/>
    <w:pPr>
      <w:spacing w:before="0" w:after="120"/>
    </w:pPr>
    <w:rPr>
      <w:sz w:val="24"/>
      <w:szCs w:val="24"/>
      <w:lang w:eastAsia="zh-CN"/>
    </w:rPr>
  </w:style>
  <w:style w:type="paragraph" w:styleId="Style19">
    <w:name w:val="List"/>
    <w:basedOn w:val="Style18"/>
    <w:pPr/>
    <w:rPr>
      <w:rFonts w:ascii="PT Astra Serif" w:hAnsi="PT Astra Serif"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Style31" w:customStyle="1">
    <w:name w:val="Style3"/>
    <w:basedOn w:val="Normal"/>
    <w:qFormat/>
    <w:rsid w:val="00bb69f0"/>
    <w:pPr>
      <w:widowControl w:val="false"/>
      <w:jc w:val="center"/>
    </w:pPr>
    <w:rPr>
      <w:sz w:val="24"/>
      <w:szCs w:val="24"/>
      <w:lang w:eastAsia="ru-RU"/>
    </w:rPr>
  </w:style>
  <w:style w:type="paragraph" w:styleId="ConsPlusCell" w:customStyle="1">
    <w:name w:val="ConsPlusCell"/>
    <w:uiPriority w:val="99"/>
    <w:qFormat/>
    <w:rsid w:val="00bb69f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uiPriority w:val="99"/>
    <w:qFormat/>
    <w:rsid w:val="00bb69f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bb69f0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paragraph" w:styleId="Style25">
    <w:name w:val="Footer"/>
    <w:basedOn w:val="Normal"/>
    <w:uiPriority w:val="99"/>
    <w:unhideWhenUsed/>
    <w:rsid w:val="007c554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8e4b77"/>
    <w:pPr/>
    <w:rPr>
      <w:rFonts w:ascii="Segoe UI" w:hAnsi="Segoe UI" w:cs="Segoe UI"/>
      <w:sz w:val="18"/>
      <w:szCs w:val="18"/>
    </w:rPr>
  </w:style>
  <w:style w:type="paragraph" w:styleId="Western" w:customStyle="1">
    <w:name w:val="western"/>
    <w:basedOn w:val="Normal"/>
    <w:qFormat/>
    <w:rsid w:val="000402cc"/>
    <w:pPr>
      <w:spacing w:beforeAutospacing="1" w:afterAutospacing="1"/>
    </w:pPr>
    <w:rPr>
      <w:sz w:val="24"/>
      <w:szCs w:val="24"/>
      <w:lang w:eastAsia="ru-RU"/>
    </w:rPr>
  </w:style>
  <w:style w:type="paragraph" w:styleId="ConsPlusNormal" w:customStyle="1">
    <w:name w:val="ConsPlusNormal"/>
    <w:qFormat/>
    <w:rsid w:val="008d6d0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rsid w:val="00f83f0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2"/>
    <w:uiPriority w:val="39"/>
    <w:rsid w:val="00ea0b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9C750E4FABD49E035C0327221E7C51B447827B20416E36D039F0A38FC2583967409B8DADB32B02B6CsBK" TargetMode="External"/><Relationship Id="rId3" Type="http://schemas.openxmlformats.org/officeDocument/2006/relationships/hyperlink" Target="consultantplus://offline/ref=49C750E4FABD49E035C0327221E7C51B447827B20416E36D039F0A38FC2583967409B8DADB32B02A6CsCK" TargetMode="External"/><Relationship Id="rId4" Type="http://schemas.openxmlformats.org/officeDocument/2006/relationships/hyperlink" Target="consultantplus://offline/ref=FCCA0708CAC9C6F386ADDCD4E61FEE44F7E17B60895D68D546BF38CD73972589854C60F05E27A497A1j6J" TargetMode="External"/><Relationship Id="rId5" Type="http://schemas.openxmlformats.org/officeDocument/2006/relationships/hyperlink" Target="consultantplus://offline/ref=2ACE90358D4D996CDE7C38AAD22F3D8B5920CD1C25F29905383591D5667E651F700A366B90C1783930BC800454878FA3AEA1DFEE9CECC542x0cFH" TargetMode="External"/><Relationship Id="rId6" Type="http://schemas.openxmlformats.org/officeDocument/2006/relationships/hyperlink" Target="consultantplus://offline/ref=EA10A2D8C3BA128524590520478286B17BEDE2753B7D684B30B638A14F7F446CD07F8D8A64CA07D8GEo5J" TargetMode="External"/><Relationship Id="rId7" Type="http://schemas.openxmlformats.org/officeDocument/2006/relationships/hyperlink" Target="consultantplus://offline/ref=EA10A2D8C3BA128524590520478286B17BEDE2753B7D684B30B638A14F7F446CD07F8D8A64CA07DDGEo2J" TargetMode="External"/><Relationship Id="rId8" Type="http://schemas.openxmlformats.org/officeDocument/2006/relationships/hyperlink" Target="consultantplus://offline/ref=EA10A2D8C3BA128524591B2D51EED8BB7FE7BA793E71641C6AE963FC18764E3B9730D4C820C706D9E68D18GFo2J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F25-7782-472C-8E53-EBEEF396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Application>LibreOffice/7.0.6.2$Linux_X86_64 LibreOffice_project/00$Build-2</Application>
  <AppVersion>15.0000</AppVersion>
  <Pages>16</Pages>
  <Words>2342</Words>
  <Characters>18492</Characters>
  <CharactersWithSpaces>21470</CharactersWithSpaces>
  <Paragraphs>403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2017-07-10T05:53:00Z</dcterms:created>
  <dc:creator>Main</dc:creator>
  <dc:description/>
  <dc:language>ru-RU</dc:language>
  <cp:lastModifiedBy/>
  <cp:lastPrinted>2023-11-10T12:13:00Z</cp:lastPrinted>
  <dcterms:modified xsi:type="dcterms:W3CDTF">2023-12-26T08:22:28Z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