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20 сентября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2022 </w:t>
      </w:r>
      <w:r>
        <w:rPr>
          <w:rFonts w:cs="PT Astra Serif" w:ascii="PT Astra Serif" w:hAnsi="PT Astra Serif"/>
          <w:color w:val="000000"/>
        </w:rPr>
        <w:t>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>№</w:t>
      </w:r>
      <w:r>
        <w:rPr>
          <w:rFonts w:cs="PT Astra Serif" w:ascii="PT Astra Serif" w:hAnsi="PT Astra Serif"/>
          <w:color w:val="000000"/>
          <w:szCs w:val="28"/>
        </w:rPr>
        <w:t>537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О закреплении территорий за муниципальными образовательными организациями 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Ульяновской области на 2022-2023 учебный год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>В соответствии с пунктом 6 части 1 статьи 9 Федерального закона от 29 декабря 2012 года № 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rFonts w:cs="Arial" w:ascii="PT Astra Serif" w:hAnsi="PT Astra Serif"/>
        </w:rPr>
        <w:t xml:space="preserve">, в целях предоставления общедоступного и бесплатного дошкольного, начального общего, основного общего и среднего общего образования </w:t>
      </w:r>
      <w:r>
        <w:rPr>
          <w:rFonts w:cs="PT Astra Serif" w:ascii="PT Astra Serif" w:hAnsi="PT Astra Serif"/>
        </w:rPr>
        <w:t>Администрация муниципального образования «Тереньгульский район» п о с т а н о в л я е т: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Cs w:val="28"/>
          <w:lang w:eastAsia="ru-RU"/>
        </w:rPr>
        <w:t xml:space="preserve">1. Закрепить за муниципальными образовательными организациями муниципального образования «Тереньгульский район» определенные территории  для </w:t>
      </w:r>
      <w:r>
        <w:rPr/>
        <w:t>обеспечения общедоступного и бесплатного дошкольного, начального общего, основного общего и среднего общего образования (Приложение).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2.</w:t>
        <w:tab/>
        <w:t>Муниципальному учреждению Отдел образования муниципального образования «Тереньгульский район» обеспечить контроль за приемом воспитанников и обучающихся,  проживающих на территории муниципального образования «Тереньгульский район», имеющих право на получение образования соответствующего уровня.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3. Рекомендовать руководителям образовательных организаций муниципального образования «Тереньгульский район»: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 xml:space="preserve">1) вести прием подлежащих обучению граждан, проживающих на закрепленной за муниципальным образованием учреждением муниципального </w:t>
      </w:r>
    </w:p>
    <w:p>
      <w:pPr>
        <w:pStyle w:val="Normal"/>
        <w:widowControl w:val="false"/>
        <w:tabs>
          <w:tab w:val="clear" w:pos="720"/>
          <w:tab w:val="left" w:pos="1074" w:leader="none"/>
        </w:tabs>
        <w:suppressAutoHyphens w:val="true"/>
        <w:spacing w:lineRule="auto" w:line="276"/>
        <w:jc w:val="both"/>
        <w:rPr>
          <w:rFonts w:ascii="PT Astra Serif" w:hAnsi="PT Astra Serif" w:cs="PT Astra Serif"/>
          <w:color w:val="000000"/>
          <w:sz w:val="36"/>
          <w:szCs w:val="28"/>
          <w:lang w:eastAsia="ru-RU" w:bidi="ru-RU"/>
        </w:rPr>
      </w:pPr>
      <w:r>
        <w:rPr>
          <w:rFonts w:cs="PT Astra Serif" w:ascii="PT Astra Serif" w:hAnsi="PT Astra Serif"/>
          <w:color w:val="000000"/>
          <w:sz w:val="36"/>
          <w:szCs w:val="28"/>
          <w:lang w:eastAsia="ru-RU" w:bidi="ru-RU"/>
        </w:rPr>
        <w:t>0438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образования «Тереньгульский район» территории;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2) в случае наличия свободных мест принимать подлежащих обучению граждан, проживающих вне закрепленной за муниципальной образовательной организацией территории.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4. Признать утратившим силу постановление Администрации муниципального образования «Тереньгульский район» Ульяновской области от 13.12.2016 года №577 «О закреплении территорий за муниципальными образовательными организациями муниципального образования «Тереньгульский район».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5.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6.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Навознову Н.Н.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 образования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Г.А. Шерстнев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Приложение </w:t>
      </w:r>
    </w:p>
    <w:p>
      <w:pPr>
        <w:pStyle w:val="Normal"/>
        <w:jc w:val="right"/>
        <w:rPr/>
      </w:pPr>
      <w:r>
        <w:rPr>
          <w:rFonts w:eastAsia="PT Astra Serif" w:cs="PT Astra Serif" w:ascii="PT Astra Serif" w:hAnsi="PT Astra Serif"/>
        </w:rPr>
        <w:t xml:space="preserve">                                                          </w:t>
      </w:r>
      <w:r>
        <w:rPr>
          <w:rFonts w:cs="PT Astra Serif" w:ascii="PT Astra Serif" w:hAnsi="PT Astra Serif"/>
        </w:rPr>
        <w:t>к постановлению администрации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eastAsia="PT Astra Serif" w:cs="PT Astra Serif" w:ascii="PT Astra Serif" w:hAnsi="PT Astra Serif"/>
        </w:rPr>
        <w:t xml:space="preserve">                                                                       </w:t>
      </w: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jc w:val="right"/>
        <w:rPr/>
      </w:pPr>
      <w:r>
        <w:rPr>
          <w:rFonts w:eastAsia="PT Astra Serif" w:cs="PT Astra Serif" w:ascii="PT Astra Serif" w:hAnsi="PT Astra Serif"/>
        </w:rPr>
        <w:t xml:space="preserve">                                                                         </w:t>
      </w:r>
      <w:r>
        <w:rPr>
          <w:rFonts w:cs="PT Astra Serif" w:ascii="PT Astra Serif" w:hAnsi="PT Astra Serif"/>
        </w:rPr>
        <w:t>«Тереньгульский район»</w:t>
      </w:r>
    </w:p>
    <w:p>
      <w:pPr>
        <w:pStyle w:val="Normal"/>
        <w:jc w:val="right"/>
        <w:rPr/>
      </w:pPr>
      <w:r>
        <w:rPr>
          <w:rFonts w:eastAsia="PT Astra Serif" w:cs="PT Astra Serif" w:ascii="PT Astra Serif" w:hAnsi="PT Astra Serif"/>
        </w:rPr>
        <w:t xml:space="preserve">                                                                         </w:t>
      </w:r>
      <w:r>
        <w:rPr>
          <w:rFonts w:cs="PT Astra Serif" w:ascii="PT Astra Serif" w:hAnsi="PT Astra Serif"/>
        </w:rPr>
        <w:t>Ульяновской области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eastAsia="PT Astra Serif" w:cs="PT Astra Serif" w:ascii="PT Astra Serif" w:hAnsi="PT Astra Serif"/>
        </w:rPr>
        <w:t xml:space="preserve">                                                                              </w:t>
      </w:r>
      <w:r>
        <w:rPr>
          <w:rFonts w:cs="PT Astra Serif" w:ascii="PT Astra Serif" w:hAnsi="PT Astra Serif"/>
        </w:rPr>
        <w:t xml:space="preserve">от </w:t>
      </w:r>
      <w:r>
        <w:rPr>
          <w:rFonts w:cs="PT Astra Serif" w:ascii="PT Astra Serif" w:hAnsi="PT Astra Serif"/>
        </w:rPr>
        <w:t>20 сентября 2022</w:t>
      </w:r>
      <w:r>
        <w:rPr>
          <w:rFonts w:cs="PT Astra Serif" w:ascii="PT Astra Serif" w:hAnsi="PT Astra Serif"/>
        </w:rPr>
        <w:t xml:space="preserve"> № </w:t>
      </w:r>
      <w:r>
        <w:rPr>
          <w:rFonts w:cs="PT Astra Serif" w:ascii="PT Astra Serif" w:hAnsi="PT Astra Serif"/>
        </w:rPr>
        <w:t>537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Территории муниципального образования «Тереньгульский район»,</w:t>
      </w:r>
    </w:p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закрепленные за муниципальными образовательными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</w:rPr>
        <w:t xml:space="preserve">организациями </w:t>
      </w:r>
      <w:r>
        <w:rPr>
          <w:rFonts w:cs="PT Astra Serif" w:ascii="PT Astra Serif" w:hAnsi="PT Astra Serif"/>
          <w:szCs w:val="28"/>
          <w:lang w:eastAsia="ru-RU"/>
        </w:rPr>
        <w:t xml:space="preserve">для </w:t>
      </w:r>
      <w:r>
        <w:rPr/>
        <w:t>обеспечения общедоступного и бесплатного дошкольного, начального общего, основного общего и среднего общего образования</w:t>
      </w:r>
      <w:r>
        <w:rPr>
          <w:rFonts w:cs="PT Astra Serif" w:ascii="PT Astra Serif" w:hAnsi="PT Astra Serif"/>
        </w:rPr>
        <w:t xml:space="preserve"> </w:t>
      </w:r>
    </w:p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863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4"/>
        <w:gridCol w:w="329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Наименование муниципального образовательного учреждения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Юридический адрес муниципальной образовательной организации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Наименование закрепленных территорий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«Скугареевская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433376, Россия, Ульяновская область, Тереньгульский район,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село Подкуровка,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Центральная, дом 76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Подкуровка,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Скугареевка,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Суровка,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Леоновский,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Синие воды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«Зеленецкая основная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433371, Россия, Ульяновская область, Тереньгульский район,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село Зеленец,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Садова, дом 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Зеленец,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Лесные Поляны,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Андреевка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«Красноборская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433372, Россия, Ульяновская область, Тереньгульский район,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село Красноборск,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Новая Линия, дом 34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Красноборск,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Старая Ерыкла,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Зеленец (10-11 классы),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Новая Ерыкла,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Светлое Озеро,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Снежинки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szCs w:val="28"/>
              </w:rPr>
              <w:t>433351, Россия, Ульяновская область,Тереньгульский район, с.Михайловка,  ул.Молодежная,  дом 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Михайловка,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Елшанка,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Гавриловка,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Калиновка,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Скрипино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«Сосновская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433369, Россия, Ульяновская область, Тереньгульский район,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Сосновка, ул.Молодежная,  дом 19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Сосновка,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Белогорское,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Большая Борла,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Ерёмкино,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Алёшкино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«Байдулинская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433355, Россия, Ульяновская область, Тереньгульский район,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село Байдулино,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50 лет Победы, дом 12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Байдулино,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Федькино,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Молвино,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ст. Молвино,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Мочилки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«Ясашно-Ташлинская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433374, Россия, Ульяновская область, Тереньгульский район, с.Ясашная Ташла, ул.Гагарина, 40-а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Ясашная Ташла,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Конный обоз,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Риновка,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 Риновский хутор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«Солдатскоташлинская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433377, Россия, Ульяновская область, Тереньгульский район,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с. Солдатская Ташла,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Ульяновская, дом 33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с. Солдатская Ташла,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42-731 МРУЦ 623,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Лысогорск,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Коровинка,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 Родничок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ДНТ «Лесная поляна»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szCs w:val="28"/>
                <w:lang w:eastAsia="ru-RU"/>
              </w:rPr>
              <w:t>Муниципальное образовательное учреждение «Тереньгульский лицей при УлГТУ»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433360, Россия, Ульяновская область, Тереньгульский район,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р.п. Тереньга,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Булыгина, дом 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р.п. Тереньга,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с.Гладчиха,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с.Тумкино,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с.Языково,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с.Назайкино,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п.Гремячий Ключ,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п.Калининский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дошкольное образовательное учреждение Тереньгульский детский сад «Солнышко»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433360, Россия, Ульяновская область, Тереньгульский район,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р.п. Тереньга,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пер. Совхозный, дом 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р.п. Тереньга,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с.Гладчиха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бюджетное дошкольное образовательное учреждение Тереньгульский детский сад «Колосок»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433360, Россия, Ульяновская область, Тереньгульский район,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р.п. Тереньга,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Комарова, дом 4А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р.п. Тереньга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дошкольное образовательное учреждение Подкуровский детский сад «Жемчужинка»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433376, Россия, Ульяновская область, Тереньгульский район,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с.Подкуровка,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ул. Совхозная, дом 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с.Подкуровка,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с.Скугареевка</w:t>
            </w:r>
          </w:p>
        </w:tc>
      </w:tr>
    </w:tbl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lfae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Palatino Linotype">
    <w:charset w:val="cc"/>
    <w:family w:val="roman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Style10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Style11">
    <w:name w:val="Интернет-ссылка"/>
    <w:rPr>
      <w:color w:val="0000FF"/>
      <w:u w:val="single"/>
    </w:rPr>
  </w:style>
  <w:style w:type="character" w:styleId="21">
    <w:name w:val="Основной текст 2 Знак"/>
    <w:qFormat/>
    <w:rPr>
      <w:rFonts w:ascii="Calibri" w:hAnsi="Calibri" w:cs="Calibri"/>
      <w:sz w:val="22"/>
      <w:szCs w:val="22"/>
      <w:lang w:val="ru-RU" w:bidi="ar-SA"/>
    </w:rPr>
  </w:style>
  <w:style w:type="character" w:styleId="22">
    <w:name w:val="Основной текст с отступом 2 Знак"/>
    <w:qFormat/>
    <w:rPr>
      <w:rFonts w:ascii="Calibri" w:hAnsi="Calibri" w:cs="Calibri"/>
      <w:sz w:val="22"/>
      <w:szCs w:val="22"/>
      <w:lang w:val="ru-RU" w:bidi="ar-SA"/>
    </w:rPr>
  </w:style>
  <w:style w:type="character" w:styleId="31">
    <w:name w:val="Основной текст с отступом 3 Знак"/>
    <w:qFormat/>
    <w:rPr>
      <w:rFonts w:ascii="Calibri" w:hAnsi="Calibri" w:cs="Calibri"/>
      <w:sz w:val="16"/>
      <w:szCs w:val="16"/>
      <w:lang w:val="ru-RU" w:bidi="ar-SA"/>
    </w:rPr>
  </w:style>
  <w:style w:type="character" w:styleId="Style12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Style13">
    <w:name w:val="Текст Знак"/>
    <w:qFormat/>
    <w:rPr>
      <w:rFonts w:ascii="Courier New" w:hAnsi="Courier New" w:cs="Courier New"/>
      <w:lang w:val="ru-RU" w:bidi="ar-SA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5">
    <w:name w:val="Font Style15"/>
    <w:qFormat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Style14">
    <w:name w:val="Нижний колонтитул Знак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16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8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Style3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2">
    <w:name w:val="Body Text Indent"/>
    <w:basedOn w:val="Normal"/>
    <w:pPr>
      <w:spacing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23">
    <w:name w:val="Основной текст 2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4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rFonts w:ascii="Calibri" w:hAnsi="Calibri" w:cs="Calibri"/>
      <w:sz w:val="22"/>
      <w:szCs w:val="22"/>
    </w:rPr>
  </w:style>
  <w:style w:type="paragraph" w:styleId="32">
    <w:name w:val="Основной текст с отступом 3"/>
    <w:basedOn w:val="Normal"/>
    <w:qFormat/>
    <w:pPr>
      <w:spacing w:lineRule="auto" w:line="276" w:before="0" w:after="120"/>
      <w:ind w:left="283" w:right="0" w:hanging="0"/>
    </w:pPr>
    <w:rPr>
      <w:rFonts w:ascii="Calibri" w:hAnsi="Calibri" w:cs="Calibri"/>
      <w:sz w:val="16"/>
      <w:szCs w:val="16"/>
    </w:rPr>
  </w:style>
  <w:style w:type="paragraph" w:styleId="Style33">
    <w:name w:val="Текст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14">
    <w:name w:val="1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lang w:val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LibreOffice/7.3.2.2$Windows_X86_64 LibreOffice_project/49f2b1bff42cfccbd8f788c8dc32c1c309559be0</Application>
  <AppVersion>15.0000</AppVersion>
  <Pages>5</Pages>
  <Words>755</Words>
  <Characters>6246</Characters>
  <CharactersWithSpaces>7321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2022-09-16T11:03:00Z</dcterms:created>
  <dc:creator>User</dc:creator>
  <dc:description/>
  <cp:keywords/>
  <dc:language>ru-RU</dc:language>
  <cp:lastModifiedBy/>
  <cp:lastPrinted>2022-09-08T15:27:00Z</cp:lastPrinted>
  <dcterms:modified xsi:type="dcterms:W3CDTF">2022-09-26T11:56:06Z</dcterms:modified>
  <cp:revision>5</cp:revision>
  <dc:subject/>
  <dc:title>ГЛАВА  МУНИЦИПАЛЬНОГО ОБРАЗОВАНИЯ</dc:title>
</cp:coreProperties>
</file>