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192" w:before="0" w:after="0"/>
        <w:jc w:val="center"/>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192" w:before="0" w:after="0"/>
        <w:jc w:val="center"/>
        <w:rPr>
          <w:rFonts w:ascii="PT Astra Serif" w:hAnsi="PT Astra Serif" w:eastAsia="Times New Roman" w:cs="Times New Roman"/>
          <w:sz w:val="28"/>
          <w:szCs w:val="28"/>
          <w:lang w:eastAsia="ru-RU"/>
        </w:rPr>
      </w:pPr>
      <w:r>
        <w:rPr>
          <w:rFonts w:eastAsia="Times New Roman" w:cs="Times New Roman" w:ascii="PT Astra Serif" w:hAnsi="PT Astra Serif"/>
          <w:smallCaps/>
          <w:sz w:val="28"/>
          <w:szCs w:val="28"/>
          <w:lang w:eastAsia="ru-RU"/>
        </w:rPr>
        <w:t>АДМИНИСТРАЦИЯ МУНИЦИПАЛЬНОГО ОБРАЗОВАНИЯ</w:t>
      </w:r>
    </w:p>
    <w:p>
      <w:pPr>
        <w:pStyle w:val="Normal"/>
        <w:spacing w:lineRule="auto" w:line="192" w:before="0" w:after="0"/>
        <w:jc w:val="center"/>
        <w:rPr>
          <w:rFonts w:ascii="PT Astra Serif" w:hAnsi="PT Astra Serif" w:eastAsia="Times New Roman" w:cs="Times New Roman"/>
          <w:sz w:val="28"/>
          <w:szCs w:val="28"/>
          <w:lang w:eastAsia="ru-RU"/>
        </w:rPr>
      </w:pPr>
      <w:r>
        <w:rPr>
          <w:rFonts w:eastAsia="Times New Roman" w:cs="Times New Roman" w:ascii="PT Astra Serif" w:hAnsi="PT Astra Serif"/>
          <w:smallCaps/>
          <w:sz w:val="28"/>
          <w:szCs w:val="28"/>
          <w:lang w:eastAsia="ru-RU"/>
        </w:rPr>
        <w:t>«ТЕРЕНЬГУЛЬСКИЙ РАЙОН»</w:t>
      </w:r>
    </w:p>
    <w:p>
      <w:pPr>
        <w:pStyle w:val="Normal"/>
        <w:spacing w:lineRule="auto" w:line="192" w:before="0" w:after="0"/>
        <w:jc w:val="center"/>
        <w:rPr>
          <w:rFonts w:ascii="PT Astra Serif" w:hAnsi="PT Astra Serif" w:eastAsia="Times New Roman" w:cs="Times New Roman"/>
          <w:sz w:val="28"/>
          <w:szCs w:val="28"/>
          <w:lang w:eastAsia="ru-RU"/>
        </w:rPr>
      </w:pPr>
      <w:r>
        <w:rPr>
          <w:rFonts w:eastAsia="Times New Roman" w:cs="Times New Roman" w:ascii="PT Astra Serif" w:hAnsi="PT Astra Serif"/>
          <w:smallCaps/>
          <w:sz w:val="28"/>
          <w:szCs w:val="28"/>
          <w:lang w:eastAsia="ru-RU"/>
        </w:rPr>
        <w:t xml:space="preserve"> </w:t>
      </w:r>
      <w:r>
        <w:rPr>
          <w:rFonts w:eastAsia="Times New Roman" w:cs="Times New Roman" w:ascii="PT Astra Serif" w:hAnsi="PT Astra Serif"/>
          <w:smallCaps/>
          <w:sz w:val="28"/>
          <w:szCs w:val="28"/>
          <w:lang w:eastAsia="ru-RU"/>
        </w:rPr>
        <w:t>УЛЬЯНОВСКОЙ ОБЛАСТИ</w:t>
      </w:r>
    </w:p>
    <w:p>
      <w:pPr>
        <w:pStyle w:val="Normal"/>
        <w:spacing w:lineRule="auto" w:line="240" w:before="0" w:after="0"/>
        <w:rPr>
          <w:rFonts w:ascii="PT Astra Serif" w:hAnsi="PT Astra Serif" w:eastAsia="Times New Roman" w:cs="Times New Roman"/>
          <w:b/>
          <w:b/>
          <w:smallCaps/>
          <w:sz w:val="28"/>
          <w:szCs w:val="28"/>
          <w:lang w:eastAsia="ru-RU"/>
        </w:rPr>
      </w:pPr>
      <w:r>
        <w:rPr>
          <w:rFonts w:eastAsia="Times New Roman" w:cs="Times New Roman" w:ascii="PT Astra Serif" w:hAnsi="PT Astra Serif"/>
          <w:b/>
          <w:smallCaps/>
          <w:sz w:val="28"/>
          <w:szCs w:val="28"/>
          <w:lang w:eastAsia="ru-RU"/>
        </w:rPr>
      </w:r>
    </w:p>
    <w:p>
      <w:pPr>
        <w:pStyle w:val="Normal"/>
        <w:spacing w:lineRule="auto" w:line="240" w:before="0" w:after="0"/>
        <w:jc w:val="center"/>
        <w:rPr>
          <w:rFonts w:ascii="PT Astra Serif" w:hAnsi="PT Astra Serif" w:eastAsia="Times New Roman" w:cs="Times New Roman"/>
          <w:b/>
          <w:b/>
          <w:spacing w:val="144"/>
          <w:sz w:val="28"/>
          <w:szCs w:val="28"/>
          <w:lang w:eastAsia="ru-RU"/>
        </w:rPr>
      </w:pPr>
      <w:r>
        <w:rPr>
          <w:rFonts w:eastAsia="Times New Roman" w:cs="Times New Roman" w:ascii="PT Astra Serif" w:hAnsi="PT Astra Serif"/>
          <w:b/>
          <w:spacing w:val="144"/>
          <w:sz w:val="28"/>
          <w:szCs w:val="28"/>
          <w:lang w:eastAsia="ru-RU"/>
        </w:rPr>
      </w:r>
    </w:p>
    <w:p>
      <w:pPr>
        <w:pStyle w:val="Normal"/>
        <w:spacing w:lineRule="auto" w:line="240" w:before="0" w:after="0"/>
        <w:jc w:val="center"/>
        <w:rPr>
          <w:rFonts w:ascii="PT Astra Serif" w:hAnsi="PT Astra Serif" w:eastAsia="Times New Roman" w:cs="Times New Roman"/>
          <w:sz w:val="28"/>
          <w:szCs w:val="28"/>
          <w:lang w:eastAsia="ru-RU"/>
        </w:rPr>
      </w:pPr>
      <w:r>
        <w:rPr>
          <w:rFonts w:eastAsia="Times New Roman" w:cs="Times New Roman" w:ascii="PT Astra Serif" w:hAnsi="PT Astra Serif"/>
          <w:b/>
          <w:spacing w:val="144"/>
          <w:sz w:val="28"/>
          <w:szCs w:val="28"/>
          <w:lang w:eastAsia="ru-RU"/>
        </w:rPr>
        <w:t>ПОСТАНОВЛЕНИЕ</w:t>
      </w:r>
    </w:p>
    <w:p>
      <w:pPr>
        <w:pStyle w:val="Normal"/>
        <w:spacing w:lineRule="auto" w:line="240" w:before="0" w:after="0"/>
        <w:rPr>
          <w:rFonts w:ascii="PT Astra Serif" w:hAnsi="PT Astra Serif" w:eastAsia="Times New Roman" w:cs="Times New Roman"/>
          <w:color w:val="000000"/>
          <w:sz w:val="28"/>
          <w:szCs w:val="28"/>
          <w:lang w:eastAsia="ru-RU"/>
        </w:rPr>
      </w:pPr>
      <w:r>
        <w:rPr>
          <w:rFonts w:eastAsia="Times New Roman" w:cs="Times New Roman" w:ascii="PT Astra Serif" w:hAnsi="PT Astra Serif"/>
          <w:color w:val="000000"/>
          <w:sz w:val="28"/>
          <w:szCs w:val="28"/>
          <w:lang w:eastAsia="ru-RU"/>
        </w:rPr>
      </w:r>
    </w:p>
    <w:p>
      <w:pPr>
        <w:pStyle w:val="Normal"/>
        <w:spacing w:lineRule="auto" w:line="240" w:before="0" w:after="0"/>
        <w:rPr>
          <w:rFonts w:ascii="PT Astra Serif" w:hAnsi="PT Astra Serif" w:eastAsia="Times New Roman" w:cs="Times New Roman"/>
          <w:color w:val="000000"/>
          <w:sz w:val="28"/>
          <w:szCs w:val="28"/>
          <w:lang w:eastAsia="ru-RU"/>
        </w:rPr>
      </w:pPr>
      <w:r>
        <w:rPr>
          <w:rFonts w:eastAsia="Times New Roman" w:cs="Times New Roman" w:ascii="PT Astra Serif" w:hAnsi="PT Astra Serif"/>
          <w:color w:val="000000"/>
          <w:sz w:val="28"/>
          <w:szCs w:val="28"/>
          <w:lang w:eastAsia="ru-RU"/>
        </w:rPr>
      </w:r>
    </w:p>
    <w:p>
      <w:pPr>
        <w:pStyle w:val="Normal"/>
        <w:spacing w:lineRule="auto" w:line="240" w:before="0" w:after="0"/>
        <w:rPr>
          <w:rFonts w:ascii="PT Astra Serif" w:hAnsi="PT Astra Serif" w:eastAsia="Times New Roman" w:cs="Times New Roman"/>
          <w:sz w:val="28"/>
          <w:szCs w:val="28"/>
          <w:lang w:eastAsia="ru-RU"/>
        </w:rPr>
      </w:pPr>
      <w:r>
        <w:rPr>
          <w:rFonts w:eastAsia="Times New Roman" w:cs="Times New Roman" w:ascii="PT Astra Serif" w:hAnsi="PT Astra Serif"/>
          <w:color w:val="000000"/>
          <w:sz w:val="28"/>
          <w:szCs w:val="28"/>
          <w:lang w:eastAsia="ru-RU"/>
        </w:rPr>
        <w:t xml:space="preserve">02 октября </w:t>
      </w:r>
      <w:r>
        <w:rPr>
          <w:rFonts w:eastAsia="Times New Roman" w:cs="Times New Roman" w:ascii="PT Astra Serif" w:hAnsi="PT Astra Serif"/>
          <w:color w:val="000000"/>
          <w:sz w:val="28"/>
          <w:szCs w:val="28"/>
          <w:lang w:eastAsia="ru-RU"/>
        </w:rPr>
        <w:t>2023 г.</w:t>
        <w:tab/>
        <w:tab/>
        <w:tab/>
        <w:tab/>
        <w:tab/>
        <w:t xml:space="preserve">                              № </w:t>
      </w:r>
      <w:r>
        <w:rPr>
          <w:rFonts w:eastAsia="Times New Roman" w:cs="Times New Roman" w:ascii="PT Astra Serif" w:hAnsi="PT Astra Serif"/>
          <w:color w:val="000000"/>
          <w:sz w:val="28"/>
          <w:szCs w:val="28"/>
          <w:lang w:eastAsia="ru-RU"/>
        </w:rPr>
        <w:t>399</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lang w:eastAsia="ru-RU"/>
        </w:rPr>
        <w:t xml:space="preserve">                                                                                                               </w:t>
      </w:r>
      <w:r>
        <w:rPr>
          <w:rFonts w:eastAsia="Times New Roman" w:cs="Times New Roman" w:ascii="PT Astra Serif" w:hAnsi="PT Astra Serif"/>
          <w:color w:val="000000"/>
          <w:sz w:val="28"/>
          <w:szCs w:val="28"/>
          <w:lang w:eastAsia="ru-RU"/>
        </w:rPr>
        <w:t>Экз. № _____</w:t>
      </w:r>
    </w:p>
    <w:p>
      <w:pPr>
        <w:pStyle w:val="Normal"/>
        <w:spacing w:lineRule="auto" w:line="240" w:before="0" w:after="0"/>
        <w:jc w:val="both"/>
        <w:rPr>
          <w:rFonts w:ascii="PT Astra Serif" w:hAnsi="PT Astra Serif" w:eastAsia="Times New Roman" w:cs="Times New Roman"/>
          <w:color w:val="000000"/>
          <w:sz w:val="28"/>
          <w:szCs w:val="28"/>
          <w:lang w:eastAsia="ru-RU"/>
        </w:rPr>
      </w:pPr>
      <w:r>
        <w:rPr>
          <w:rFonts w:eastAsia="Times New Roman" w:cs="Times New Roman" w:ascii="PT Astra Serif" w:hAnsi="PT Astra Serif"/>
          <w:color w:val="000000"/>
          <w:sz w:val="28"/>
          <w:szCs w:val="28"/>
          <w:lang w:eastAsia="ru-RU"/>
        </w:rPr>
      </w:r>
    </w:p>
    <w:p>
      <w:pPr>
        <w:pStyle w:val="Normal"/>
        <w:spacing w:lineRule="auto" w:line="240" w:before="0" w:after="0"/>
        <w:jc w:val="center"/>
        <w:rPr>
          <w:rFonts w:ascii="PT Astra Serif" w:hAnsi="PT Astra Serif"/>
          <w:sz w:val="28"/>
          <w:szCs w:val="28"/>
        </w:rPr>
      </w:pPr>
      <w:r>
        <w:rPr>
          <w:rFonts w:eastAsia="Times New Roman" w:cs="Times New Roman" w:ascii="PT Astra Serif" w:hAnsi="PT Astra Serif"/>
          <w:color w:val="000000"/>
          <w:sz w:val="28"/>
          <w:szCs w:val="28"/>
          <w:lang w:eastAsia="ru-RU"/>
        </w:rPr>
        <w:t>р.п. Тереньга</w:t>
      </w:r>
    </w:p>
    <w:p>
      <w:pPr>
        <w:pStyle w:val="Normal"/>
        <w:spacing w:lineRule="auto" w:line="216" w:before="0" w:after="0"/>
        <w:rPr>
          <w:rFonts w:ascii="PT Astra Serif" w:hAnsi="PT Astra Serif" w:eastAsia="Times New Roman" w:cs="Times New Roman"/>
          <w:b/>
          <w:b/>
          <w:sz w:val="28"/>
          <w:szCs w:val="28"/>
          <w:lang w:eastAsia="ru-RU"/>
        </w:rPr>
      </w:pPr>
      <w:r>
        <w:rPr>
          <w:rFonts w:eastAsia="Times New Roman" w:cs="Times New Roman" w:ascii="PT Astra Serif" w:hAnsi="PT Astra Serif"/>
          <w:b/>
          <w:sz w:val="28"/>
          <w:szCs w:val="28"/>
          <w:lang w:eastAsia="ru-RU"/>
        </w:rPr>
      </w:r>
    </w:p>
    <w:p>
      <w:pPr>
        <w:pStyle w:val="Normal"/>
        <w:spacing w:lineRule="auto" w:line="240" w:before="0" w:after="0"/>
        <w:jc w:val="center"/>
        <w:rPr>
          <w:rFonts w:ascii="PT Astra Serif" w:hAnsi="PT Astra Serif" w:cs="Times New Roman"/>
          <w:b/>
          <w:b/>
          <w:bCs/>
          <w:sz w:val="28"/>
          <w:szCs w:val="28"/>
        </w:rPr>
      </w:pPr>
      <w:r>
        <w:rPr>
          <w:rFonts w:eastAsia="Times New Roman" w:cs="Times New Roman" w:ascii="PT Astra Serif" w:hAnsi="PT Astra Serif"/>
          <w:b/>
          <w:sz w:val="28"/>
          <w:szCs w:val="28"/>
          <w:lang w:eastAsia="ru-RU"/>
        </w:rPr>
        <w:t xml:space="preserve">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r>
        <w:rPr>
          <w:rStyle w:val="Style21"/>
          <w:rFonts w:ascii="PT Astra Serif" w:hAnsi="PT Astra Serif"/>
          <w:b/>
          <w:color w:val="auto"/>
          <w:sz w:val="28"/>
          <w:szCs w:val="28"/>
        </w:rPr>
        <w:t xml:space="preserve"> в муниципальном образовании «Тереньгульский район»</w:t>
      </w:r>
    </w:p>
    <w:p>
      <w:pPr>
        <w:pStyle w:val="Normal"/>
        <w:spacing w:lineRule="auto" w:line="240" w:before="0" w:after="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jc w:val="both"/>
        <w:rPr>
          <w:rFonts w:ascii="PT Astra Serif" w:hAnsi="PT Astra Serif" w:cs="Times New Roman"/>
          <w:b/>
          <w:b/>
          <w:bCs/>
          <w:sz w:val="28"/>
          <w:szCs w:val="28"/>
        </w:rPr>
      </w:pPr>
      <w:r>
        <w:rPr>
          <w:rFonts w:cs="Times New Roman" w:ascii="PT Astra Serif" w:hAnsi="PT Astra Serif"/>
          <w:b/>
          <w:bCs/>
          <w:sz w:val="28"/>
          <w:szCs w:val="28"/>
        </w:rPr>
      </w:r>
    </w:p>
    <w:p>
      <w:pPr>
        <w:pStyle w:val="Normal"/>
        <w:widowControl w:val="false"/>
        <w:spacing w:lineRule="auto" w:line="24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 xml:space="preserve">В соответствии с </w:t>
      </w:r>
      <w:r>
        <w:rPr>
          <w:rStyle w:val="Style21"/>
          <w:rFonts w:ascii="PT Astra Serif" w:hAnsi="PT Astra Serif"/>
          <w:color w:val="auto"/>
          <w:sz w:val="28"/>
          <w:szCs w:val="28"/>
        </w:rPr>
        <w:t>Федеральным законом</w:t>
      </w:r>
      <w:r>
        <w:rPr>
          <w:rFonts w:cs="Times New Roman" w:ascii="PT Astra Serif" w:hAnsi="PT Astra Serif"/>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w:t>
      </w:r>
      <w:r>
        <w:rPr>
          <w:rFonts w:eastAsia="Times New Roman" w:cs="Times New Roman" w:ascii="PT Astra Serif" w:hAnsi="PT Astra Serif"/>
          <w:sz w:val="28"/>
          <w:szCs w:val="28"/>
          <w:lang w:eastAsia="ru-RU"/>
        </w:rPr>
        <w:t xml:space="preserve">, </w:t>
      </w:r>
      <w:r>
        <w:rPr>
          <w:rFonts w:cs="Times New Roman" w:ascii="PT Astra Serif" w:hAnsi="PT Astra Serif"/>
          <w:sz w:val="28"/>
          <w:szCs w:val="28"/>
        </w:rPr>
        <w:t xml:space="preserve">постановлением администрации муниципального образования от  27.04.2023 г.  № 66 «Об организации оказания муниципальных услуг в социальной сфере на территории муниципального образования «Тереньгульский район»  администрация муниципального образования «Тереньгульский район» </w:t>
      </w:r>
      <w:r>
        <w:rPr>
          <w:rFonts w:ascii="PT Astra Serif" w:hAnsi="PT Astra Serif"/>
          <w:sz w:val="28"/>
          <w:szCs w:val="28"/>
        </w:rPr>
        <w:t>п о с т а н о в л я е т:</w:t>
      </w:r>
    </w:p>
    <w:p>
      <w:pPr>
        <w:pStyle w:val="ListParagraph"/>
        <w:numPr>
          <w:ilvl w:val="0"/>
          <w:numId w:val="2"/>
        </w:numPr>
        <w:spacing w:lineRule="auto" w:line="240" w:before="0" w:after="0"/>
        <w:contextualSpacing/>
        <w:jc w:val="both"/>
        <w:rPr>
          <w:rFonts w:ascii="PT Astra Serif" w:hAnsi="PT Astra Serif" w:cs="Times New Roman"/>
          <w:sz w:val="28"/>
          <w:szCs w:val="28"/>
        </w:rPr>
      </w:pPr>
      <w:r>
        <w:rPr>
          <w:rFonts w:cs="Times New Roman" w:ascii="PT Astra Serif" w:hAnsi="PT Astra Serif"/>
          <w:sz w:val="28"/>
          <w:szCs w:val="28"/>
        </w:rPr>
        <w:t>Утвердить:</w:t>
      </w:r>
    </w:p>
    <w:p>
      <w:pPr>
        <w:pStyle w:val="ListParagraph"/>
        <w:spacing w:lineRule="auto" w:line="240" w:before="0" w:after="0"/>
        <w:ind w:left="0" w:hanging="0"/>
        <w:contextualSpacing/>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1)Правила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на территории муниципального образования "Тереньгульский район" (приложение № 1);</w:t>
      </w:r>
    </w:p>
    <w:p>
      <w:pPr>
        <w:pStyle w:val="Normal"/>
        <w:spacing w:lineRule="auto" w:line="24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2)Порядок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2).</w:t>
      </w:r>
    </w:p>
    <w:p>
      <w:pPr>
        <w:pStyle w:val="Normal"/>
        <w:spacing w:lineRule="auto" w:line="24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муниципального образования  «Тереньгульский район».</w:t>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        </w:t>
      </w:r>
      <w:r>
        <w:rPr>
          <w:rFonts w:eastAsia="Times New Roman" w:cs="Times New Roman" w:ascii="PT Astra Serif" w:hAnsi="PT Astra Serif"/>
          <w:sz w:val="28"/>
          <w:szCs w:val="28"/>
          <w:lang w:eastAsia="ru-RU"/>
        </w:rPr>
        <w:t xml:space="preserve">3.Настоящее постановление вступает  в силу на следующий день после дня </w:t>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both"/>
        <w:rPr>
          <w:rFonts w:ascii="PT Astra Serif" w:hAnsi="PT Astra Serif" w:eastAsia="Times New Roman" w:cs="Times New Roman"/>
          <w:sz w:val="36"/>
          <w:szCs w:val="36"/>
          <w:lang w:eastAsia="ru-RU"/>
        </w:rPr>
      </w:pPr>
      <w:r>
        <w:rPr>
          <w:rFonts w:eastAsia="Times New Roman" w:cs="Times New Roman" w:ascii="PT Astra Serif" w:hAnsi="PT Astra Serif"/>
          <w:sz w:val="36"/>
          <w:szCs w:val="36"/>
          <w:lang w:eastAsia="ru-RU"/>
        </w:rPr>
        <w:t>0404</w:t>
      </w:r>
      <w:bookmarkStart w:id="0" w:name="_GoBack"/>
      <w:bookmarkEnd w:id="0"/>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его опубликования в информационном бюллетене «Вестник района».</w:t>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     </w:t>
      </w:r>
      <w:r>
        <w:rPr>
          <w:rFonts w:eastAsia="Times New Roman" w:cs="Times New Roman" w:ascii="PT Astra Serif" w:hAnsi="PT Astra Serif"/>
          <w:sz w:val="28"/>
          <w:szCs w:val="28"/>
          <w:lang w:eastAsia="ru-RU"/>
        </w:rPr>
        <w:t>4. Контроль за исполнением настоящего постановления возложить на первого заместителя    Главы     администрации     муниципального          образования  «Тереньгульский  район» Н.Н.Навознову.</w:t>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 </w:t>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И.о.Главы администрации </w:t>
      </w:r>
    </w:p>
    <w:p>
      <w:pPr>
        <w:pStyle w:val="Normal"/>
        <w:spacing w:lineRule="auto" w:line="240" w:before="0" w:after="0"/>
        <w:ind w:left="-142" w:firstLine="142"/>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муниципального образования </w:t>
      </w:r>
    </w:p>
    <w:p>
      <w:pPr>
        <w:pStyle w:val="Normal"/>
        <w:spacing w:lineRule="auto" w:line="240" w:before="0" w:after="0"/>
        <w:ind w:left="-142" w:firstLine="142"/>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«Тереньгульский район»                                                                     С.И.Магадеев</w:t>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Приложение №1</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к постановлению Администрации </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муниципального образования </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«Тереньгульский район»</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                                                                          </w:t>
      </w:r>
      <w:r>
        <w:rPr>
          <w:rFonts w:eastAsia="Times New Roman" w:cs="Times New Roman" w:ascii="PT Astra Serif" w:hAnsi="PT Astra Serif"/>
          <w:sz w:val="28"/>
          <w:szCs w:val="28"/>
          <w:lang w:eastAsia="ru-RU"/>
        </w:rPr>
        <w:t xml:space="preserve">от </w:t>
      </w:r>
      <w:r>
        <w:rPr>
          <w:rFonts w:eastAsia="Times New Roman" w:cs="Times New Roman" w:ascii="PT Astra Serif" w:hAnsi="PT Astra Serif"/>
          <w:sz w:val="28"/>
          <w:szCs w:val="28"/>
          <w:lang w:eastAsia="ru-RU"/>
        </w:rPr>
        <w:t>02.10.2023</w:t>
      </w:r>
      <w:r>
        <w:rPr>
          <w:rFonts w:eastAsia="Times New Roman" w:cs="Times New Roman" w:ascii="PT Astra Serif" w:hAnsi="PT Astra Serif"/>
          <w:sz w:val="28"/>
          <w:szCs w:val="28"/>
          <w:lang w:eastAsia="ru-RU"/>
        </w:rPr>
        <w:t xml:space="preserve"> г. №</w:t>
      </w:r>
      <w:r>
        <w:rPr>
          <w:rFonts w:eastAsia="Times New Roman" w:cs="Times New Roman" w:ascii="PT Astra Serif" w:hAnsi="PT Astra Serif"/>
          <w:sz w:val="28"/>
          <w:szCs w:val="28"/>
          <w:lang w:eastAsia="ru-RU"/>
        </w:rPr>
        <w:t>399</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b/>
          <w:b/>
          <w:sz w:val="28"/>
          <w:szCs w:val="28"/>
          <w:lang w:eastAsia="ru-RU"/>
        </w:rPr>
      </w:pPr>
      <w:r>
        <w:rPr>
          <w:rFonts w:eastAsia="Times New Roman" w:cs="Times New Roman" w:ascii="PT Astra Serif" w:hAnsi="PT Astra Serif"/>
          <w:b/>
          <w:sz w:val="28"/>
          <w:szCs w:val="28"/>
          <w:lang w:eastAsia="ru-RU"/>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PT Astra Serif" w:hAnsi="PT Astra Serif" w:eastAsia="Times New Roman" w:cs="Times New Roman"/>
          <w:b/>
          <w:b/>
          <w:sz w:val="28"/>
          <w:szCs w:val="28"/>
          <w:lang w:eastAsia="ru-RU"/>
        </w:rPr>
      </w:pPr>
      <w:r>
        <w:rPr>
          <w:rFonts w:eastAsia="Times New Roman" w:cs="Times New Roman" w:ascii="PT Astra Serif" w:hAnsi="PT Astra Serif"/>
          <w:b/>
          <w:sz w:val="28"/>
          <w:szCs w:val="28"/>
          <w:lang w:eastAsia="ru-RU"/>
        </w:rPr>
        <w:t xml:space="preserve">Правила  </w:t>
      </w:r>
    </w:p>
    <w:p>
      <w:pPr>
        <w:pStyle w:val="Normal"/>
        <w:spacing w:lineRule="auto" w:line="240" w:before="0" w:after="0"/>
        <w:jc w:val="center"/>
        <w:rPr>
          <w:rFonts w:ascii="PT Astra Serif" w:hAnsi="PT Astra Serif" w:cs="Times New Roman"/>
          <w:b/>
          <w:b/>
          <w:bCs/>
          <w:sz w:val="28"/>
          <w:szCs w:val="28"/>
        </w:rPr>
      </w:pPr>
      <w:r>
        <w:rPr>
          <w:rFonts w:cs="Times New Roman" w:ascii="Times New Roman" w:hAnsi="Times New Roman"/>
          <w:b/>
          <w:bCs/>
          <w:sz w:val="28"/>
          <w:szCs w:val="28"/>
        </w:rPr>
        <w:t xml:space="preserve">формирования в электронном виде социальных сертификатов на получение </w:t>
      </w:r>
      <w:r>
        <w:rPr>
          <w:rStyle w:val="Style21"/>
          <w:rFonts w:ascii="Times New Roman" w:hAnsi="Times New Roman"/>
          <w:b/>
          <w:color w:val="auto"/>
          <w:sz w:val="28"/>
          <w:szCs w:val="28"/>
        </w:rPr>
        <w:t>муниципальной услуги «Реализация дополнительных общеразвивающих программ» и реестра их получателей</w:t>
      </w:r>
      <w:r>
        <w:rPr>
          <w:rStyle w:val="Style21"/>
          <w:rFonts w:ascii="PT Astra Serif" w:hAnsi="PT Astra Serif"/>
          <w:b/>
          <w:color w:val="auto"/>
          <w:sz w:val="28"/>
          <w:szCs w:val="28"/>
        </w:rPr>
        <w:t xml:space="preserve"> в муниципальном образовании «Тереньгульский район»</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uppressAutoHyphens w:val="false"/>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t>Общие положения</w:t>
      </w:r>
    </w:p>
    <w:p>
      <w:pPr>
        <w:pStyle w:val="ListParagraph"/>
        <w:tabs>
          <w:tab w:val="clear" w:pos="708"/>
          <w:tab w:val="left" w:pos="993"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1.Настоящие Правила определяют порядок формирования в электронном виде социального сертификата на получение муниципальной услуги </w:t>
      </w:r>
      <w:r>
        <w:rPr>
          <w:rStyle w:val="Style21"/>
          <w:rFonts w:ascii="Times New Roman" w:hAnsi="Times New Roman"/>
          <w:color w:val="auto"/>
          <w:sz w:val="28"/>
          <w:szCs w:val="28"/>
        </w:rPr>
        <w:t>«Реализация дополнительных общеразвивающих программ»</w:t>
      </w:r>
      <w:r>
        <w:rPr>
          <w:rFonts w:cs="Times New Roman" w:ascii="Times New Roman" w:hAnsi="Times New Roman"/>
          <w:sz w:val="28"/>
          <w:szCs w:val="28"/>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pPr>
        <w:pStyle w:val="ListParagraph"/>
        <w:tabs>
          <w:tab w:val="clear" w:pos="708"/>
          <w:tab w:val="left" w:pos="993"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1.2.Для целей настоящих Правил используются следующие понятия:</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получатель социального сертификата – потребитель муниципальной услуги в возрасте от 5 до 18 лет, проживающий на территории муниципального образования и имеющий право на получение муниципальных услуг в соответствии с социальным сертификатом;</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уполномоченный орган – главный распорядитель средств бюджета  муниципального образования «Тереньгульского района»,  до которого в соответствии с бюджетным законодательством Российской Федерации  как до получателя бюджетных обязательств для оплаты образовательных услуг дополнительного образования детей  на соответствующий финансовый год и плановый период.</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Уполномоченным органом выступает муниципальное учреждение Отдел образования муниципального образования «Тереньгульский район»..</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Уполномоченный орган утверждает муниципальный социальный заказ на оказание муниципальных услуг  по реализации  дополнительных  общеразвивающих программ (далее – социальный заказ);</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3)исполнитель муниципальных услуг (далее - исполнитель услуг) - юридическое лицо (за исключением государственных образовательных организаций) и (или) индивидуальный предприниматель,  оказывающий услуги дополнительного образования  на основании Соглашения о порядке и условиях предоставления субсидий на   финансовое  обеспечении выполнения  муниципального задания на  оказание  муниципальных услуг и Соглашения  о предоставлении из бюджета муниципального образования «Тереньгульский район» грантов в форме субсидий в соответствии с пунктом 7 статьи 78 Бюджетного кодекса Российской Федерации (соответственно);</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информационная система «Навигатор дополнительного образования детей Ульяновской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 ведения реестра исполнителей муниципальной услуги «</w:t>
      </w:r>
      <w:r>
        <w:rPr>
          <w:rStyle w:val="Style21"/>
          <w:rFonts w:ascii="Times New Roman" w:hAnsi="Times New Roman"/>
          <w:color w:val="auto"/>
          <w:sz w:val="28"/>
          <w:szCs w:val="28"/>
        </w:rPr>
        <w:t>Реализация дополнительных общеразвивающих программ» в соответствии с социальным сертификатом</w:t>
      </w:r>
      <w:r>
        <w:rPr>
          <w:rFonts w:cs="Times New Roman" w:ascii="Times New Roman" w:hAnsi="Times New Roman"/>
          <w:sz w:val="28"/>
          <w:szCs w:val="28"/>
        </w:rPr>
        <w:t>;</w:t>
      </w:r>
    </w:p>
    <w:p>
      <w:pPr>
        <w:pStyle w:val="Normal"/>
        <w:tabs>
          <w:tab w:val="clear" w:pos="708"/>
          <w:tab w:val="left" w:pos="993"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реестр получателей социального сертификата – перечень сведений о получателях социального сертификата в электронной форме.</w:t>
      </w:r>
    </w:p>
    <w:p>
      <w:pPr>
        <w:pStyle w:val="Normal"/>
        <w:tabs>
          <w:tab w:val="clear" w:pos="708"/>
          <w:tab w:val="left" w:pos="993" w:leader="none"/>
        </w:tabs>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Иные понятия, применяемые в настоящих Правилах, используются в значениях, указанных в Федеральном законе № 189-ФЗ.</w:t>
      </w:r>
    </w:p>
    <w:p>
      <w:pPr>
        <w:pStyle w:val="ListParagraph"/>
        <w:tabs>
          <w:tab w:val="clear" w:pos="708"/>
          <w:tab w:val="left" w:pos="993" w:leader="none"/>
        </w:tabs>
        <w:suppressAutoHyphens w:val="false"/>
        <w:spacing w:lineRule="auto" w:line="240" w:before="0" w:after="0"/>
        <w:ind w:left="0" w:firstLine="284"/>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1.3.Функции по обеспечению формирования социальных сертификатов в информационной системе, ведение реестра исполнителей муниципальной услуги «</w:t>
      </w:r>
      <w:r>
        <w:rPr>
          <w:rStyle w:val="Style21"/>
          <w:rFonts w:ascii="Times New Roman" w:hAnsi="Times New Roman"/>
          <w:color w:val="auto"/>
          <w:sz w:val="28"/>
          <w:szCs w:val="28"/>
        </w:rPr>
        <w:t>Реализация дополнительных общеразвивающих программ» в соответствии с социальным сертификатом  осуществляет  муниципальное учреждение дополнительного образования «Центр детского творчества» муниципального образования «Тереньгульский район», на которое постановлением администрации муниципального образования «Тереньгульский район» от 20.01.2019 года № 374 « О создании муниципального опорного центра дополнительного образования»  возложены функции муниципального опорного центра дополнительного образования детей муниципального образования «Тереньгульский район» (далее –Оператор).</w:t>
      </w:r>
    </w:p>
    <w:p>
      <w:pPr>
        <w:pStyle w:val="ListParagraph"/>
        <w:tabs>
          <w:tab w:val="clear" w:pos="708"/>
          <w:tab w:val="left" w:pos="993" w:leader="none"/>
        </w:tabs>
        <w:suppressAutoHyphens w:val="false"/>
        <w:spacing w:lineRule="auto" w:line="240" w:before="0" w:after="0"/>
        <w:ind w:left="0" w:firstLine="284"/>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1.4.Социальный сертификат в электронном виде представляет собой реестровую запись, созданную в информационной системе.</w:t>
      </w:r>
    </w:p>
    <w:p>
      <w:pPr>
        <w:pStyle w:val="ListParagraph"/>
        <w:tabs>
          <w:tab w:val="clear" w:pos="708"/>
          <w:tab w:val="left" w:pos="993" w:leader="none"/>
        </w:tabs>
        <w:suppressAutoHyphens w:val="false"/>
        <w:spacing w:lineRule="auto" w:line="240" w:before="0" w:after="0"/>
        <w:ind w:left="0" w:firstLine="284"/>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1.5.Социальный сертификат формируется автоматически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w:t>
      </w:r>
    </w:p>
    <w:p>
      <w:pPr>
        <w:pStyle w:val="ListParagraph"/>
        <w:tabs>
          <w:tab w:val="clear" w:pos="708"/>
          <w:tab w:val="left" w:pos="993" w:leader="none"/>
        </w:tabs>
        <w:spacing w:lineRule="auto" w:line="240" w:before="0" w:after="0"/>
        <w:ind w:left="0" w:firstLine="284"/>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Состав сведений о социальном сертификате определяется в соответствии с Общими требованиями.</w:t>
      </w:r>
    </w:p>
    <w:p>
      <w:pPr>
        <w:pStyle w:val="ListParagraph"/>
        <w:tabs>
          <w:tab w:val="clear" w:pos="708"/>
          <w:tab w:val="left" w:pos="993" w:leader="none"/>
        </w:tabs>
        <w:spacing w:lineRule="auto" w:line="240" w:before="0" w:after="0"/>
        <w:ind w:left="0" w:firstLine="284"/>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Pr>
          <w:rStyle w:val="2"/>
          <w:rFonts w:eastAsia="Calibri" w:eastAsiaTheme="minorHAnsi"/>
          <w:sz w:val="28"/>
          <w:szCs w:val="28"/>
        </w:rPr>
        <w:t>объем обеспечения социальных сертификатов</w:t>
      </w:r>
      <w:r>
        <w:rPr>
          <w:rFonts w:cs="Times New Roman" w:ascii="Times New Roman" w:hAnsi="Times New Roman"/>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pPr>
        <w:pStyle w:val="ListParagraph"/>
        <w:tabs>
          <w:tab w:val="clear" w:pos="708"/>
          <w:tab w:val="left" w:pos="993" w:leader="none"/>
        </w:tabs>
        <w:suppressAutoHyphens w:val="false"/>
        <w:spacing w:lineRule="auto" w:line="240" w:before="0" w:after="0"/>
        <w:ind w:left="0" w:firstLine="284"/>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uppressAutoHyphens w:val="false"/>
        <w:spacing w:lineRule="auto" w:line="240" w:before="0" w:after="0"/>
        <w:ind w:left="0" w:firstLine="284"/>
        <w:contextualSpacing/>
        <w:jc w:val="center"/>
        <w:rPr>
          <w:rFonts w:ascii="Times New Roman" w:hAnsi="Times New Roman" w:cs="Times New Roman"/>
          <w:b/>
          <w:b/>
          <w:bCs/>
          <w:sz w:val="28"/>
          <w:szCs w:val="28"/>
        </w:rPr>
      </w:pPr>
      <w:r>
        <w:rPr>
          <w:rFonts w:cs="Times New Roman" w:ascii="Times New Roman" w:hAnsi="Times New Roman"/>
          <w:b/>
          <w:bCs/>
          <w:sz w:val="28"/>
          <w:szCs w:val="28"/>
        </w:rPr>
        <w:t>Порядок выдачи социального сертификата.</w:t>
      </w:r>
    </w:p>
    <w:p>
      <w:pPr>
        <w:pStyle w:val="ListParagraph"/>
        <w:suppressAutoHyphens w:val="false"/>
        <w:spacing w:lineRule="auto" w:line="240" w:before="0" w:after="0"/>
        <w:ind w:left="0" w:firstLine="284"/>
        <w:contextualSpacing/>
        <w:rPr>
          <w:rFonts w:ascii="Times New Roman" w:hAnsi="Times New Roman" w:cs="Times New Roman"/>
          <w:b/>
          <w:b/>
          <w:bCs/>
          <w:sz w:val="28"/>
          <w:szCs w:val="28"/>
        </w:rPr>
      </w:pPr>
      <w:r>
        <w:rPr>
          <w:rFonts w:cs="Times New Roman" w:ascii="Times New Roman" w:hAnsi="Times New Roman"/>
          <w:b/>
          <w:bCs/>
          <w:sz w:val="28"/>
          <w:szCs w:val="28"/>
        </w:rPr>
      </w:r>
    </w:p>
    <w:p>
      <w:pPr>
        <w:pStyle w:val="ListParagraph"/>
        <w:suppressAutoHyphens w:val="false"/>
        <w:spacing w:lineRule="auto" w:line="240" w:before="0" w:after="0"/>
        <w:ind w:left="0" w:firstLine="284"/>
        <w:contextualSpacing/>
        <w:jc w:val="both"/>
        <w:rPr>
          <w:rFonts w:ascii="Times New Roman" w:hAnsi="Times New Roman" w:cs="Times New Roman"/>
          <w:sz w:val="28"/>
          <w:szCs w:val="28"/>
        </w:rPr>
      </w:pPr>
      <w:bookmarkStart w:id="1" w:name="_Ref113024720"/>
      <w:r>
        <w:rPr>
          <w:rFonts w:cs="Times New Roman" w:ascii="Times New Roman" w:hAnsi="Times New Roman"/>
          <w:sz w:val="28"/>
          <w:szCs w:val="28"/>
        </w:rPr>
        <w:t xml:space="preserve">       </w:t>
      </w:r>
      <w:r>
        <w:rPr>
          <w:rFonts w:cs="Times New Roman" w:ascii="Times New Roman" w:hAnsi="Times New Roman"/>
          <w:sz w:val="28"/>
          <w:szCs w:val="28"/>
        </w:rPr>
        <w:t>2.1.Основанием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pPr>
        <w:pStyle w:val="Normal"/>
        <w:widowControl w:val="false"/>
        <w:tabs>
          <w:tab w:val="clear" w:pos="708"/>
          <w:tab w:val="left" w:pos="0"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фамилия, имя, отчество (при наличии) получателя социального сертификата;</w:t>
      </w:r>
    </w:p>
    <w:p>
      <w:pPr>
        <w:pStyle w:val="Normal"/>
        <w:widowControl w:val="false"/>
        <w:tabs>
          <w:tab w:val="clear" w:pos="708"/>
          <w:tab w:val="left" w:pos="0"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дата рождения получателя социального сертификата;</w:t>
      </w:r>
    </w:p>
    <w:p>
      <w:pPr>
        <w:pStyle w:val="Normal"/>
        <w:widowControl w:val="false"/>
        <w:tabs>
          <w:tab w:val="clear" w:pos="708"/>
          <w:tab w:val="left" w:pos="0"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фамилия, имя, отчество (последнее – при наличии) законного представителя получателя социального сертификата услуги;</w:t>
      </w:r>
    </w:p>
    <w:p>
      <w:pPr>
        <w:pStyle w:val="Normal"/>
        <w:widowControl w:val="false"/>
        <w:tabs>
          <w:tab w:val="clear" w:pos="708"/>
          <w:tab w:val="left" w:pos="0"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4)контактная информация законного представителя получателя социального сертификата (адрес электронной почты, телефон);</w:t>
      </w:r>
    </w:p>
    <w:p>
      <w:pPr>
        <w:pStyle w:val="Normal"/>
        <w:widowControl w:val="false"/>
        <w:tabs>
          <w:tab w:val="clear" w:pos="708"/>
          <w:tab w:val="left" w:pos="0"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данные страхового номера индивидуального лицевого счета (СНИЛС) получателя социального сертификата;</w:t>
      </w:r>
    </w:p>
    <w:p>
      <w:pPr>
        <w:pStyle w:val="Normal"/>
        <w:widowControl w:val="false"/>
        <w:tabs>
          <w:tab w:val="clear" w:pos="708"/>
          <w:tab w:val="left" w:pos="426"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наименование дополнительной общеразвивающей программы, реализуемой в рамках муниципальной услуги в соответствии с социальным сертификатом;</w:t>
      </w:r>
    </w:p>
    <w:p>
      <w:pPr>
        <w:pStyle w:val="Normal"/>
        <w:widowControl w:val="false"/>
        <w:tabs>
          <w:tab w:val="clear" w:pos="708"/>
          <w:tab w:val="left" w:pos="426" w:leader="none"/>
          <w:tab w:val="left" w:pos="1134" w:leader="none"/>
          <w:tab w:val="left" w:pos="1418"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наименование исполнителя услуги.</w:t>
      </w:r>
    </w:p>
    <w:p>
      <w:pPr>
        <w:pStyle w:val="Normal"/>
        <w:widowControl w:val="false"/>
        <w:tabs>
          <w:tab w:val="clear" w:pos="708"/>
          <w:tab w:val="left" w:pos="426" w:leader="none"/>
          <w:tab w:val="left" w:pos="1134" w:leader="none"/>
          <w:tab w:val="left" w:pos="1418" w:leader="none"/>
        </w:tabs>
        <w:spacing w:lineRule="auto" w:line="240" w:before="0" w:after="0"/>
        <w:ind w:firstLine="284"/>
        <w:jc w:val="both"/>
        <w:rPr>
          <w:rFonts w:ascii="Times New Roman" w:hAnsi="Times New Roman" w:cs="Times New Roman"/>
          <w:sz w:val="28"/>
          <w:szCs w:val="28"/>
        </w:rPr>
      </w:pPr>
      <w:r>
        <w:rPr>
          <w:rFonts w:cs="Times New Roman" w:ascii="Times New Roman" w:hAnsi="Times New Roman"/>
          <w:color w:val="4F81BD" w:themeColor="accent1"/>
          <w:sz w:val="28"/>
          <w:szCs w:val="28"/>
        </w:rPr>
        <w:t xml:space="preserve">         </w:t>
      </w:r>
      <w:r>
        <w:rPr>
          <w:rFonts w:cs="Times New Roman" w:ascii="Times New Roman" w:hAnsi="Times New Roman"/>
          <w:sz w:val="28"/>
          <w:szCs w:val="28"/>
        </w:rPr>
        <w:t xml:space="preserve">Заявление о зачислении подается в адрес исполнителя услуг в бумажной форме либо в электронном виде посредством информационной системы. </w:t>
      </w:r>
    </w:p>
    <w:p>
      <w:pPr>
        <w:pStyle w:val="Normal"/>
        <w:widowControl w:val="false"/>
        <w:suppressAutoHyphens w:val="false"/>
        <w:spacing w:lineRule="auto" w:line="240" w:before="0" w:after="0"/>
        <w:ind w:firstLine="284"/>
        <w:jc w:val="both"/>
        <w:rPr>
          <w:rFonts w:ascii="Times New Roman" w:hAnsi="Times New Roman" w:cs="Times New Roman"/>
          <w:sz w:val="28"/>
          <w:szCs w:val="28"/>
        </w:rPr>
      </w:pPr>
      <w:bookmarkStart w:id="2" w:name="_Ref114174702"/>
      <w:bookmarkStart w:id="3" w:name="_Ref120283741"/>
      <w:bookmarkEnd w:id="2"/>
      <w:r>
        <w:rPr>
          <w:rFonts w:cs="Times New Roman" w:ascii="Times New Roman" w:hAnsi="Times New Roman"/>
          <w:sz w:val="28"/>
          <w:szCs w:val="28"/>
        </w:rPr>
        <w:t xml:space="preserve">       </w:t>
      </w:r>
      <w:r>
        <w:rPr>
          <w:rFonts w:cs="Times New Roman" w:ascii="Times New Roman" w:hAnsi="Times New Roman"/>
          <w:sz w:val="28"/>
          <w:szCs w:val="28"/>
        </w:rPr>
        <w:t>2.2.В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2.1  настоящего раздела.</w:t>
      </w:r>
      <w:bookmarkEnd w:id="3"/>
    </w:p>
    <w:p>
      <w:pPr>
        <w:pStyle w:val="Normal"/>
        <w:suppressAutoHyphens w:val="false"/>
        <w:spacing w:lineRule="auto" w:line="240" w:before="0" w:after="0"/>
        <w:jc w:val="both"/>
        <w:rPr>
          <w:rFonts w:ascii="Times New Roman" w:hAnsi="Times New Roman" w:eastAsia="Calibri" w:cs="Times New Roman"/>
          <w:sz w:val="28"/>
          <w:szCs w:val="28"/>
        </w:rPr>
      </w:pPr>
      <w:bookmarkStart w:id="4" w:name="_Ref114174702"/>
      <w:bookmarkStart w:id="5" w:name="_Ref114175693"/>
      <w:bookmarkEnd w:id="4"/>
      <w:r>
        <w:rPr>
          <w:rFonts w:cs="Times New Roman" w:ascii="Times New Roman" w:hAnsi="Times New Roman"/>
          <w:sz w:val="28"/>
          <w:szCs w:val="28"/>
        </w:rPr>
        <w:t xml:space="preserve">           </w:t>
      </w:r>
      <w:r>
        <w:rPr>
          <w:rFonts w:cs="Times New Roman" w:ascii="Times New Roman" w:hAnsi="Times New Roman"/>
          <w:sz w:val="28"/>
          <w:szCs w:val="28"/>
        </w:rPr>
        <w:t>2.3.Правовым</w:t>
      </w:r>
      <w:r>
        <w:rPr>
          <w:rFonts w:eastAsia="Calibri" w:cs="Times New Roman" w:ascii="Times New Roman" w:hAnsi="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rFonts w:cs="Times New Roman" w:ascii="Times New Roman" w:hAnsi="Times New Roman"/>
          <w:sz w:val="28"/>
          <w:szCs w:val="28"/>
        </w:rPr>
        <w:t>6-7 настоящих Правил,</w:t>
      </w:r>
      <w:r>
        <w:rPr>
          <w:rFonts w:eastAsia="Calibri" w:cs="Times New Roman" w:ascii="Times New Roman" w:hAnsi="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pPr>
        <w:pStyle w:val="ListParagraph"/>
        <w:suppressAutoHyphens w:val="false"/>
        <w:spacing w:lineRule="auto" w:line="240" w:before="0" w:after="0"/>
        <w:ind w:left="0" w:firstLine="284"/>
        <w:contextualSpacing/>
        <w:jc w:val="both"/>
        <w:rPr>
          <w:rFonts w:ascii="Times New Roman" w:hAnsi="Times New Roman" w:eastAsia="Calibri" w:cs="Times New Roman"/>
          <w:sz w:val="28"/>
          <w:szCs w:val="28"/>
        </w:rPr>
      </w:pPr>
      <w:bookmarkStart w:id="6" w:name="_Ref114175421"/>
      <w:r>
        <w:rPr>
          <w:rFonts w:cs="Times New Roman" w:ascii="Times New Roman" w:hAnsi="Times New Roman"/>
          <w:sz w:val="28"/>
          <w:szCs w:val="28"/>
        </w:rPr>
        <w:t xml:space="preserve">          </w:t>
      </w:r>
      <w:r>
        <w:rPr>
          <w:rFonts w:cs="Times New Roman" w:ascii="Times New Roman" w:hAnsi="Times New Roman"/>
          <w:sz w:val="28"/>
          <w:szCs w:val="28"/>
        </w:rPr>
        <w:t>2.4.</w:t>
      </w:r>
      <w:bookmarkStart w:id="7" w:name="_Ref8569274"/>
      <w:bookmarkEnd w:id="6"/>
      <w:r>
        <w:rPr>
          <w:rFonts w:eastAsia="Calibri" w:cs="Times New Roman" w:ascii="Times New Roman" w:hAnsi="Times New Roman"/>
          <w:sz w:val="28"/>
          <w:szCs w:val="28"/>
        </w:rPr>
        <w:t xml:space="preserve"> В целях осуществления персонифицированного учета получателей социального </w:t>
      </w:r>
      <w:r>
        <w:rPr>
          <w:rFonts w:cs="Times New Roman" w:ascii="Times New Roman" w:hAnsi="Times New Roman"/>
          <w:sz w:val="28"/>
          <w:szCs w:val="28"/>
        </w:rPr>
        <w:t xml:space="preserve">сертификата </w:t>
      </w:r>
      <w:r>
        <w:rPr>
          <w:rFonts w:eastAsia="Calibri" w:cs="Times New Roman" w:ascii="Times New Roman" w:hAnsi="Times New Roman"/>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Pr>
          <w:rFonts w:eastAsia="Calibri" w:cs="Times New Roman" w:ascii="Times New Roman" w:hAnsi="Times New Roman"/>
          <w:sz w:val="28"/>
          <w:szCs w:val="28"/>
        </w:rPr>
        <w:t>содержащего следующие сведения:</w:t>
      </w:r>
      <w:bookmarkEnd w:id="7"/>
      <w:bookmarkEnd w:id="8"/>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bookmarkStart w:id="9" w:name="_Ref8570040"/>
      <w:r>
        <w:rPr>
          <w:rFonts w:cs="Times New Roman" w:ascii="Times New Roman" w:hAnsi="Times New Roman"/>
          <w:sz w:val="28"/>
          <w:szCs w:val="28"/>
        </w:rPr>
        <w:t xml:space="preserve">         </w:t>
      </w:r>
      <w:r>
        <w:rPr>
          <w:rFonts w:cs="Times New Roman" w:ascii="Times New Roman" w:hAnsi="Times New Roman"/>
          <w:sz w:val="28"/>
          <w:szCs w:val="28"/>
        </w:rPr>
        <w:t>1)номер реестровой записи;</w:t>
      </w:r>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2)фамилия, имя, отчество (последнее – при наличии) потребителя услуги;</w:t>
      </w:r>
      <w:bookmarkEnd w:id="9"/>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пол потребителя услуги;</w:t>
      </w:r>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4) дата рождения потребителя услуги;</w:t>
      </w:r>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5)данные страхового номера индивидуального лицевого счета (СНИЛС) потребителя услуги;</w:t>
      </w:r>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bookmarkStart w:id="10" w:name="_Ref17532171"/>
      <w:r>
        <w:rPr>
          <w:rFonts w:eastAsia="Calibri" w:cs="Times New Roman" w:ascii="Times New Roman" w:hAnsi="Times New Roman"/>
          <w:sz w:val="28"/>
          <w:szCs w:val="28"/>
        </w:rPr>
        <w:t>6)фамилия, имя, отчество (последнее – при наличии) родителя (законного представителя) потребителя услуги;</w:t>
      </w:r>
      <w:bookmarkEnd w:id="10"/>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7) контактная информация родителя (законного представителя) потребителя услуги (адрес электронной почты, телефон);</w:t>
      </w:r>
    </w:p>
    <w:p>
      <w:pPr>
        <w:pStyle w:val="Normal"/>
        <w:widowControl w:val="false"/>
        <w:tabs>
          <w:tab w:val="clear" w:pos="708"/>
          <w:tab w:val="left" w:pos="0" w:leader="none"/>
          <w:tab w:val="left" w:pos="993" w:leader="none"/>
          <w:tab w:val="left" w:pos="1134" w:leader="none"/>
        </w:tabs>
        <w:suppressAutoHyphens w:val="false"/>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8) 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2.2 настоящего раздела);</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bookmarkStart w:id="11" w:name="_Ref17531899"/>
      <w:bookmarkStart w:id="12" w:name="_Ref21955484"/>
      <w:r>
        <w:rPr>
          <w:rFonts w:eastAsia="Calibri" w:cs="Times New Roman" w:ascii="Times New Roman" w:hAnsi="Times New Roman"/>
          <w:sz w:val="28"/>
          <w:szCs w:val="28"/>
        </w:rPr>
        <w:t xml:space="preserve">           </w:t>
      </w:r>
      <w:r>
        <w:rPr>
          <w:rFonts w:eastAsia="Calibri" w:cs="Times New Roman" w:ascii="Times New Roman" w:hAnsi="Times New Roman"/>
          <w:sz w:val="28"/>
          <w:szCs w:val="28"/>
        </w:rPr>
        <w:t>9) информация о социальном сертификате</w:t>
      </w:r>
      <w:bookmarkEnd w:id="12"/>
      <w:r>
        <w:rPr>
          <w:rFonts w:eastAsia="Calibri" w:cs="Times New Roman" w:ascii="Times New Roman" w:hAnsi="Times New Roman"/>
          <w:sz w:val="28"/>
          <w:szCs w:val="28"/>
        </w:rPr>
        <w:t>.</w:t>
      </w:r>
      <w:bookmarkEnd w:id="11"/>
    </w:p>
    <w:p>
      <w:pPr>
        <w:pStyle w:val="ListParagraph"/>
        <w:suppressAutoHyphens w:val="false"/>
        <w:spacing w:lineRule="auto" w:line="240" w:before="0" w:after="0"/>
        <w:ind w:left="0" w:firstLine="284"/>
        <w:contextualSpacing/>
        <w:jc w:val="both"/>
        <w:rPr>
          <w:rFonts w:ascii="Times New Roman" w:hAnsi="Times New Roman" w:eastAsia="Calibri" w:cs="Times New Roman"/>
          <w:sz w:val="28"/>
          <w:szCs w:val="28"/>
        </w:rPr>
      </w:pPr>
      <w:bookmarkStart w:id="13" w:name="_Ref17540954"/>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2.5..Сведения, указанные в подпункте «1» пункта 2.4  настоящего раздела, формируются автоматически в информационной системе.</w:t>
      </w:r>
    </w:p>
    <w:p>
      <w:pPr>
        <w:pStyle w:val="Normal"/>
        <w:spacing w:lineRule="auto" w:line="240" w:before="0" w:after="0"/>
        <w:ind w:firstLine="284"/>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Сведения, указанные в подпунктах «2-» – «8» пункта 2.4 настоящего раздела, формируются исполнителем услуги на основании заявления получателя социального сертификата, его законного представителя, поданного в соответствии с пунктами 2.1 и 2.2 настоящего раздела. </w:t>
      </w:r>
      <w:bookmarkStart w:id="14" w:name="_Ref17532039"/>
      <w:bookmarkEnd w:id="13"/>
    </w:p>
    <w:p>
      <w:pPr>
        <w:pStyle w:val="ListParagraph"/>
        <w:suppressAutoHyphens w:val="false"/>
        <w:spacing w:lineRule="auto" w:line="240" w:before="0" w:after="0"/>
        <w:ind w:left="0" w:firstLine="28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2.6.Сведения, указанные в подпункте 9 пункта 2.4 настоящего  раздела, формируются в соответствии с Общими требованиями.</w:t>
      </w:r>
    </w:p>
    <w:p>
      <w:pPr>
        <w:pStyle w:val="ListParagraph"/>
        <w:suppressAutoHyphens w:val="false"/>
        <w:spacing w:lineRule="auto" w:line="240" w:before="0" w:after="0"/>
        <w:ind w:left="0" w:hanging="0"/>
        <w:contextualSpacing/>
        <w:jc w:val="both"/>
        <w:rPr>
          <w:rFonts w:ascii="Times New Roman" w:hAnsi="Times New Roman" w:cs="Times New Roman"/>
          <w:sz w:val="28"/>
          <w:szCs w:val="28"/>
        </w:rPr>
      </w:pPr>
      <w:bookmarkStart w:id="15" w:name="_Ref21597482"/>
      <w:bookmarkStart w:id="16" w:name="_Ref114234408"/>
      <w:bookmarkEnd w:id="15"/>
      <w:r>
        <w:rPr>
          <w:rFonts w:eastAsia="Calibri" w:cs="Times New Roman" w:ascii="PT Astra Serif" w:hAnsi="PT Astra Serif"/>
          <w:sz w:val="28"/>
          <w:szCs w:val="28"/>
        </w:rPr>
        <w:t xml:space="preserve">           </w:t>
      </w:r>
      <w:r>
        <w:rPr>
          <w:rFonts w:eastAsia="Calibri" w:cs="Times New Roman" w:ascii="PT Astra Serif" w:hAnsi="PT Astra Serif"/>
          <w:sz w:val="28"/>
          <w:szCs w:val="28"/>
        </w:rPr>
        <w:t>2.7.</w:t>
      </w:r>
      <w:r>
        <w:rPr>
          <w:rFonts w:eastAsia="Calibri" w:cs="Times New Roman" w:ascii="Times New Roman" w:hAnsi="Times New Roman"/>
          <w:sz w:val="28"/>
          <w:szCs w:val="28"/>
        </w:rPr>
        <w:t>В случае, если получатель социального  сертификата, его законный представитель при подаче одного из заявлений, предусмотренных пунктами 2.1 и 2.2  настоящего раздела,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Pr>
          <w:rFonts w:eastAsia="Calibri" w:cs="Times New Roman" w:ascii="Times New Roman" w:hAnsi="Times New Roman"/>
          <w:sz w:val="28"/>
          <w:szCs w:val="28"/>
        </w:rPr>
        <w:t xml:space="preserve"> </w:t>
      </w:r>
    </w:p>
    <w:p>
      <w:pPr>
        <w:pStyle w:val="Normal"/>
        <w:widowControl w:val="false"/>
        <w:tabs>
          <w:tab w:val="clear" w:pos="708"/>
          <w:tab w:val="left" w:pos="0" w:leader="none"/>
          <w:tab w:val="left" w:pos="993" w:leader="none"/>
          <w:tab w:val="left" w:pos="1134" w:leader="none"/>
        </w:tabs>
        <w:suppressAutoHyphens w:val="false"/>
        <w:spacing w:lineRule="auto" w:line="240" w:before="0" w:after="0"/>
        <w:ind w:left="-426" w:hanging="0"/>
        <w:jc w:val="both"/>
        <w:rPr>
          <w:rFonts w:ascii="Times New Roman" w:hAnsi="Times New Roman" w:eastAsia="Calibri" w:cs="Times New Roman"/>
          <w:sz w:val="28"/>
          <w:szCs w:val="28"/>
        </w:rPr>
      </w:pPr>
      <w:bookmarkStart w:id="17" w:name="_Ref21597482"/>
      <w:bookmarkStart w:id="18" w:name="_Ref25505937"/>
      <w:bookmarkStart w:id="19" w:name="_Ref114175468"/>
      <w:bookmarkEnd w:id="14"/>
      <w:bookmarkEnd w:id="17"/>
      <w:bookmarkEnd w:id="18"/>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2.8.Исполнитель услуг:</w:t>
      </w:r>
      <w:bookmarkEnd w:id="19"/>
    </w:p>
    <w:p>
      <w:pPr>
        <w:pStyle w:val="Normal"/>
        <w:tabs>
          <w:tab w:val="clear" w:pos="708"/>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течение пяти рабочих дней с даты получения </w:t>
      </w:r>
      <w:r>
        <w:rPr>
          <w:rFonts w:eastAsia="Calibri" w:cs="Times New Roman" w:ascii="Times New Roman" w:hAnsi="Times New Roman"/>
          <w:sz w:val="28"/>
          <w:szCs w:val="28"/>
        </w:rPr>
        <w:t>одного из заявлений, предусмотренных пунктами 2.1 и 2.2 настоящего раздела</w:t>
      </w:r>
      <w:r>
        <w:rPr>
          <w:rFonts w:cs="Times New Roman" w:ascii="Times New Roman" w:hAnsi="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Pr>
          <w:rStyle w:val="Style21"/>
          <w:rFonts w:ascii="Times New Roman" w:hAnsi="Times New Roman"/>
          <w:color w:val="auto"/>
          <w:sz w:val="28"/>
          <w:szCs w:val="28"/>
        </w:rPr>
        <w:t xml:space="preserve">пунктом 2.9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tabs>
          <w:tab w:val="clear" w:pos="708"/>
          <w:tab w:val="left" w:pos="0" w:leader="none"/>
          <w:tab w:val="left" w:pos="709" w:leader="none"/>
          <w:tab w:val="left" w:pos="1134" w:leader="none"/>
        </w:tabs>
        <w:spacing w:lineRule="auto" w:line="240" w:before="0" w:after="0"/>
        <w:jc w:val="both"/>
        <w:rPr>
          <w:rFonts w:ascii="Times New Roman" w:hAnsi="Times New Roman" w:eastAsia="Calibri"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bookmarkStart w:id="20" w:name="_Ref25505937"/>
      <w:bookmarkStart w:id="21" w:name="_Ref36817919"/>
      <w:bookmarkStart w:id="22" w:name="_Ref25505939"/>
      <w:bookmarkEnd w:id="20"/>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2.9.Основаниями для отказа в </w:t>
      </w:r>
      <w:r>
        <w:rPr>
          <w:rFonts w:cs="Times New Roman" w:ascii="Times New Roman" w:hAnsi="Times New Roman"/>
          <w:sz w:val="28"/>
          <w:szCs w:val="28"/>
        </w:rPr>
        <w:t xml:space="preserve">формировании соответствующей информации, </w:t>
      </w:r>
      <w:r>
        <w:rPr>
          <w:rFonts w:eastAsia="Calibri" w:cs="Times New Roman" w:ascii="Times New Roman" w:hAnsi="Times New Roman"/>
          <w:sz w:val="28"/>
          <w:szCs w:val="28"/>
        </w:rPr>
        <w:t>включаемой</w:t>
      </w:r>
      <w:r>
        <w:rPr>
          <w:rFonts w:cs="Times New Roman" w:ascii="Times New Roman" w:hAnsi="Times New Roman"/>
          <w:sz w:val="28"/>
          <w:szCs w:val="28"/>
        </w:rPr>
        <w:t xml:space="preserve"> в реестр получателей социального сертификата</w:t>
      </w:r>
      <w:r>
        <w:rPr>
          <w:rFonts w:eastAsia="Calibri" w:cs="Times New Roman" w:ascii="Times New Roman" w:hAnsi="Times New Roman"/>
          <w:sz w:val="28"/>
          <w:szCs w:val="28"/>
        </w:rPr>
        <w:t>, являются:</w:t>
      </w:r>
      <w:bookmarkEnd w:id="21"/>
      <w:bookmarkEnd w:id="22"/>
    </w:p>
    <w:p>
      <w:pPr>
        <w:pStyle w:val="Normal"/>
        <w:widowControl w:val="false"/>
        <w:tabs>
          <w:tab w:val="clear" w:pos="708"/>
          <w:tab w:val="left" w:pos="851"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1) ранее осуществленное включение сведений о получателе социального сертификата </w:t>
      </w:r>
      <w:r>
        <w:rPr>
          <w:rFonts w:cs="Times New Roman" w:ascii="Times New Roman" w:hAnsi="Times New Roman"/>
          <w:sz w:val="28"/>
          <w:szCs w:val="28"/>
        </w:rPr>
        <w:t>в реестр получателей социального сертификата</w:t>
      </w:r>
      <w:r>
        <w:rPr>
          <w:rFonts w:eastAsia="Calibri" w:cs="Times New Roman" w:ascii="Times New Roman" w:hAnsi="Times New Roman"/>
          <w:sz w:val="28"/>
          <w:szCs w:val="28"/>
        </w:rPr>
        <w:t>;</w:t>
      </w:r>
    </w:p>
    <w:p>
      <w:pPr>
        <w:pStyle w:val="Normal"/>
        <w:widowControl w:val="false"/>
        <w:tabs>
          <w:tab w:val="clear" w:pos="708"/>
          <w:tab w:val="left" w:pos="851"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2) предоставление </w:t>
      </w:r>
      <w:r>
        <w:rPr>
          <w:rFonts w:cs="Times New Roman" w:ascii="Times New Roman" w:hAnsi="Times New Roman"/>
          <w:sz w:val="28"/>
          <w:szCs w:val="28"/>
        </w:rPr>
        <w:t xml:space="preserve">получателем социального сертификата, его законным представителем </w:t>
      </w:r>
      <w:r>
        <w:rPr>
          <w:rFonts w:eastAsia="Calibri" w:cs="Times New Roman" w:ascii="Times New Roman" w:hAnsi="Times New Roman"/>
          <w:sz w:val="28"/>
          <w:szCs w:val="28"/>
        </w:rPr>
        <w:t>неполных (недостоверных) сведений, указанных в заявлениях, предусмотренных пунктами 2.1 и 2.2  настоящего раздела;</w:t>
      </w:r>
    </w:p>
    <w:p>
      <w:pPr>
        <w:pStyle w:val="Normal"/>
        <w:widowControl w:val="false"/>
        <w:tabs>
          <w:tab w:val="clear" w:pos="708"/>
          <w:tab w:val="left" w:pos="851"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3)</w:t>
      </w:r>
      <w:r>
        <w:rPr>
          <w:rFonts w:cs="Times New Roman" w:ascii="Times New Roman" w:hAnsi="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eastAsia="Calibri" w:cs="Times New Roman" w:ascii="Times New Roman" w:hAnsi="Times New Roman"/>
          <w:sz w:val="28"/>
          <w:szCs w:val="28"/>
        </w:rPr>
        <w:t>.</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bookmarkStart w:id="23" w:name="_Ref36817382"/>
      <w:r>
        <w:rPr>
          <w:rFonts w:cs="Times New Roman" w:ascii="Times New Roman" w:hAnsi="Times New Roman"/>
          <w:sz w:val="28"/>
          <w:szCs w:val="28"/>
        </w:rPr>
        <w:t xml:space="preserve">           </w:t>
      </w:r>
      <w:r>
        <w:rPr>
          <w:rFonts w:cs="Times New Roman" w:ascii="Times New Roman" w:hAnsi="Times New Roman"/>
          <w:sz w:val="28"/>
          <w:szCs w:val="28"/>
        </w:rPr>
        <w:t>2.10.Получатель социального сертификата, его законный представитель</w:t>
      </w:r>
      <w:r>
        <w:rPr>
          <w:rFonts w:eastAsia="Calibri" w:cs="Times New Roman" w:ascii="Times New Roman" w:hAnsi="Times New Roman"/>
          <w:sz w:val="28"/>
          <w:szCs w:val="28"/>
        </w:rPr>
        <w:t xml:space="preserve"> вправе изменить сведения, указанные в подпунктах 2,6,7  и пункта 2.4  настоящего раздела, посредством подачи</w:t>
      </w:r>
      <w:r>
        <w:rPr>
          <w:rFonts w:cs="Times New Roman" w:ascii="Times New Roman" w:hAnsi="Times New Roman"/>
          <w:sz w:val="28"/>
          <w:szCs w:val="28"/>
        </w:rPr>
        <w:t xml:space="preserve"> </w:t>
      </w:r>
      <w:r>
        <w:rPr>
          <w:rFonts w:eastAsia="Calibri" w:cs="Times New Roman" w:ascii="Times New Roman" w:hAnsi="Times New Roman"/>
          <w:sz w:val="28"/>
          <w:szCs w:val="28"/>
        </w:rPr>
        <w:t>заявления об изменении сведений о потребителе, содержащим:</w:t>
      </w:r>
      <w:bookmarkEnd w:id="23"/>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а)перечень сведений, подлежащих изменению;</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б)причину либо причины изменения сведений.</w:t>
      </w:r>
    </w:p>
    <w:p>
      <w:pPr>
        <w:pStyle w:val="Normal"/>
        <w:widowControl w:val="false"/>
        <w:tabs>
          <w:tab w:val="clear" w:pos="708"/>
          <w:tab w:val="left" w:pos="0" w:leader="none"/>
          <w:tab w:val="left" w:pos="993" w:leader="none"/>
          <w:tab w:val="left" w:pos="1134" w:leader="none"/>
        </w:tabs>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Заявление может быть подано на бумажном носителе либо посредством информационной системы.</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bookmarkStart w:id="24" w:name="_Ref114233772"/>
      <w:bookmarkStart w:id="25" w:name="_Ref21611687"/>
      <w:r>
        <w:rPr>
          <w:rFonts w:cs="Times New Roman" w:ascii="Times New Roman" w:hAnsi="Times New Roman"/>
          <w:sz w:val="28"/>
          <w:szCs w:val="28"/>
        </w:rPr>
        <w:t xml:space="preserve">          </w:t>
      </w:r>
      <w:r>
        <w:rPr>
          <w:rFonts w:cs="Times New Roman" w:ascii="Times New Roman" w:hAnsi="Times New Roman"/>
          <w:sz w:val="28"/>
          <w:szCs w:val="28"/>
        </w:rPr>
        <w:t xml:space="preserve">2.11.Исключение сведений о получателе социального сертификата из реестра получателей социального </w:t>
      </w:r>
      <w:r>
        <w:rPr>
          <w:rFonts w:eastAsia="Calibri" w:cs="Times New Roman" w:ascii="Times New Roman" w:hAnsi="Times New Roman"/>
          <w:sz w:val="28"/>
          <w:szCs w:val="28"/>
        </w:rPr>
        <w:t>сертификата</w:t>
      </w:r>
      <w:r>
        <w:rPr>
          <w:rFonts w:cs="Times New Roman" w:ascii="Times New Roman" w:hAnsi="Times New Roman"/>
          <w:sz w:val="28"/>
          <w:szCs w:val="28"/>
        </w:rPr>
        <w:t xml:space="preserve"> осуществляется оператором в течение 2-х рабочих дней с даты</w:t>
      </w:r>
      <w:bookmarkStart w:id="26" w:name="_Ref21458283"/>
      <w:bookmarkEnd w:id="25"/>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поступления заявления от </w:t>
      </w:r>
      <w:r>
        <w:rPr>
          <w:rFonts w:cs="Times New Roman" w:ascii="Times New Roman" w:hAnsi="Times New Roman"/>
          <w:sz w:val="28"/>
          <w:szCs w:val="28"/>
        </w:rPr>
        <w:t>получателя социального сертификата, его законного представителя</w:t>
      </w:r>
      <w:r>
        <w:rPr>
          <w:rFonts w:eastAsia="Calibri" w:cs="Times New Roman" w:ascii="Times New Roman" w:hAnsi="Times New Roman"/>
          <w:sz w:val="28"/>
          <w:szCs w:val="28"/>
        </w:rPr>
        <w:t xml:space="preserve"> об отказе от включения сведений о нем в реестр получателей </w:t>
      </w:r>
      <w:r>
        <w:rPr>
          <w:rFonts w:cs="Times New Roman" w:ascii="Times New Roman" w:hAnsi="Times New Roman"/>
          <w:sz w:val="28"/>
          <w:szCs w:val="28"/>
        </w:rPr>
        <w:t>социального сертификата</w:t>
      </w:r>
      <w:r>
        <w:rPr>
          <w:rFonts w:eastAsia="Calibri" w:cs="Times New Roman" w:ascii="Times New Roman" w:hAnsi="Times New Roman"/>
          <w:sz w:val="28"/>
          <w:szCs w:val="28"/>
        </w:rPr>
        <w:t>, поданное на бумажном носителе либо в электронном виде посредством информационной системы.</w:t>
      </w:r>
      <w:bookmarkEnd w:id="24"/>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bookmarkStart w:id="27" w:name="_Ref25505947"/>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2.12.Оператор направляет  посредством электронной почты получателю социального сертификата уведомление</w:t>
      </w:r>
      <w:bookmarkEnd w:id="26"/>
      <w:bookmarkEnd w:id="27"/>
      <w:r>
        <w:rPr>
          <w:rFonts w:eastAsia="Calibri" w:cs="Times New Roman" w:ascii="Times New Roman" w:hAnsi="Times New Roman"/>
          <w:sz w:val="28"/>
          <w:szCs w:val="28"/>
        </w:rPr>
        <w:t>, составленное в свободной форме, об исключении сведений о нём из реестра получателей социального сертификата в день исключения сведений в соответствии с пунктом 2.11 настоящего раздела посредством информационной системы.</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ListParagraph"/>
        <w:widowControl w:val="false"/>
        <w:tabs>
          <w:tab w:val="clear" w:pos="708"/>
          <w:tab w:val="left" w:pos="0" w:leader="none"/>
          <w:tab w:val="left" w:pos="993" w:leader="none"/>
          <w:tab w:val="left" w:pos="1134" w:leader="none"/>
        </w:tabs>
        <w:suppressAutoHyphens w:val="false"/>
        <w:spacing w:lineRule="auto" w:line="240" w:before="0" w:after="0"/>
        <w:ind w:left="0" w:hanging="0"/>
        <w:contextualSpacing/>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 xml:space="preserve">                          </w:t>
      </w:r>
      <w:r>
        <w:rPr>
          <w:rFonts w:eastAsia="Calibri" w:cs="Times New Roman" w:ascii="Times New Roman" w:hAnsi="Times New Roman"/>
          <w:b/>
          <w:bCs/>
          <w:sz w:val="28"/>
          <w:szCs w:val="28"/>
          <w:lang w:val="en-US"/>
        </w:rPr>
        <w:t>III</w:t>
      </w:r>
      <w:r>
        <w:rPr>
          <w:rFonts w:eastAsia="Calibri" w:cs="Times New Roman" w:ascii="Times New Roman" w:hAnsi="Times New Roman"/>
          <w:b/>
          <w:bCs/>
          <w:sz w:val="28"/>
          <w:szCs w:val="28"/>
        </w:rPr>
        <w:t>.Порядок заключения, изменения и расторжения договоров об образовании с использованием социального сертификата.</w:t>
      </w:r>
    </w:p>
    <w:p>
      <w:pPr>
        <w:pStyle w:val="ListParagraph"/>
        <w:widowControl w:val="false"/>
        <w:tabs>
          <w:tab w:val="clear" w:pos="708"/>
          <w:tab w:val="left" w:pos="0" w:leader="none"/>
          <w:tab w:val="left" w:pos="993" w:leader="none"/>
          <w:tab w:val="left" w:pos="1134" w:leader="none"/>
        </w:tabs>
        <w:suppressAutoHyphens w:val="false"/>
        <w:spacing w:lineRule="auto" w:line="240" w:before="0" w:after="0"/>
        <w:ind w:left="0" w:hanging="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28" w:name="_Ref113026726"/>
      <w:bookmarkStart w:id="29" w:name="_Ref114235157"/>
      <w:r>
        <w:rPr>
          <w:rFonts w:cs="Times New Roman" w:ascii="Times New Roman" w:hAnsi="Times New Roman"/>
          <w:sz w:val="28"/>
          <w:szCs w:val="28"/>
        </w:rPr>
        <w:t xml:space="preserve">           </w:t>
      </w:r>
      <w:r>
        <w:rPr>
          <w:rFonts w:cs="Times New Roman" w:ascii="Times New Roman" w:hAnsi="Times New Roman"/>
          <w:sz w:val="28"/>
          <w:szCs w:val="28"/>
        </w:rPr>
        <w:t>3.1.Для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следующих условий:</w:t>
      </w:r>
      <w:bookmarkEnd w:id="29"/>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для дополнительной общеобразовательной программы исполнителем услуг открыта возможность заключения договоров об образовании;</w:t>
      </w:r>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возможность использования социального сертификата для обучения по дополнительной общеобразовательной программе соответствующей  направленности предусмотрена социальным заказом;</w:t>
      </w:r>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color w:val="4F81BD" w:themeColor="accent1"/>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3) 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w:t>
      </w:r>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 </w:t>
      </w:r>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3.2. </w:t>
      </w:r>
      <w:r>
        <w:rPr>
          <w:rFonts w:eastAsia="Calibri" w:cs="Times New Roman" w:ascii="Times New Roman" w:hAnsi="Times New Roman"/>
          <w:sz w:val="28"/>
          <w:szCs w:val="28"/>
        </w:rPr>
        <w:t xml:space="preserve">Оператор в течение одного рабочего дня после формирования социального сертификата и </w:t>
      </w:r>
      <w:r>
        <w:rPr>
          <w:rFonts w:cs="Times New Roman" w:ascii="Times New Roman" w:hAnsi="Times New Roman"/>
          <w:sz w:val="28"/>
          <w:szCs w:val="28"/>
        </w:rPr>
        <w:t xml:space="preserve">информации, включаемой в реестр получателей социального сертификата, </w:t>
      </w:r>
      <w:r>
        <w:rPr>
          <w:rFonts w:eastAsia="Calibri" w:cs="Times New Roman" w:ascii="Times New Roman" w:hAnsi="Times New Roman"/>
          <w:sz w:val="28"/>
          <w:szCs w:val="28"/>
        </w:rPr>
        <w:t>направляет в адрес исполнителя услуг, указанного в заявлениях, предусмотренных пунктами 2.1 и 2.2 раздела 2  настоящий Правил, информацию о получателе социального сертификата, предусмотренную пунктом 2.4 настоящих Правил, и выбранной им образовательной программе, а также информацию о согласии  получателя социального сертификата, его законным представителем, сформированного в информационной системе на основании поданного в соответствии с пунктами 2.1 и 2.2  настоящих Правил заявления о зачислении, договора об образовании в случае выполнения всех условий, предусмотренных пунктом 3.1  настоящего раздела.</w:t>
      </w:r>
      <w:bookmarkEnd w:id="28"/>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cs="Times New Roman"/>
          <w:sz w:val="28"/>
          <w:szCs w:val="28"/>
        </w:rPr>
      </w:pPr>
      <w:bookmarkStart w:id="30" w:name="_Ref21458824"/>
      <w:r>
        <w:rPr>
          <w:rFonts w:cs="Times New Roman" w:ascii="Times New Roman" w:hAnsi="Times New Roman"/>
          <w:sz w:val="28"/>
          <w:szCs w:val="28"/>
        </w:rPr>
        <w:t xml:space="preserve">          </w:t>
      </w:r>
      <w:r>
        <w:rPr>
          <w:rFonts w:cs="Times New Roman" w:ascii="Times New Roman" w:hAnsi="Times New Roman"/>
          <w:sz w:val="28"/>
          <w:szCs w:val="28"/>
        </w:rPr>
        <w:t xml:space="preserve">3.3.Дата планируемого начала освоения дополнительной общеразвивающей программы устанавливается в договоре об образовании как дата </w:t>
      </w:r>
      <w:r>
        <w:rPr>
          <w:rFonts w:eastAsia="Calibri" w:cs="Times New Roman" w:ascii="Times New Roman" w:hAnsi="Times New Roman"/>
          <w:sz w:val="28"/>
          <w:szCs w:val="28"/>
        </w:rPr>
        <w:t>ближайшего занятия по программе согласно установленному исполнителем услуг расписанию</w:t>
      </w:r>
      <w:r>
        <w:rPr>
          <w:rFonts w:cs="Times New Roman" w:ascii="Times New Roman" w:hAnsi="Times New Roman"/>
          <w:sz w:val="28"/>
          <w:szCs w:val="28"/>
        </w:rPr>
        <w:t>.</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cs="Times New Roman"/>
          <w:sz w:val="28"/>
          <w:szCs w:val="28"/>
        </w:rPr>
      </w:pPr>
      <w:bookmarkStart w:id="31" w:name="_Ref114234579"/>
      <w:r>
        <w:rPr>
          <w:rFonts w:cs="Times New Roman" w:ascii="Times New Roman" w:hAnsi="Times New Roman"/>
          <w:sz w:val="28"/>
          <w:szCs w:val="28"/>
        </w:rPr>
        <w:t xml:space="preserve">         </w:t>
      </w:r>
      <w:r>
        <w:rPr>
          <w:rFonts w:cs="Times New Roman" w:ascii="Times New Roman" w:hAnsi="Times New Roman"/>
          <w:sz w:val="28"/>
          <w:szCs w:val="28"/>
        </w:rPr>
        <w:t>3.4.В случае, предусмотренном пунктом 2.7 раздела 2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2.1 раздела 2  настоящих Правил. Исполнитель услуг после получения такой информации формирует в срок не более пяти  рабочих дней в адрес Оператора  запрос о возможности заключения договора об образовании посредством информационной системы, содержащий:</w:t>
      </w:r>
      <w:bookmarkEnd w:id="30"/>
      <w:bookmarkEnd w:id="31"/>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1)идентификатор (номер) реестровой записи о </w:t>
      </w:r>
      <w:r>
        <w:rPr>
          <w:rFonts w:eastAsia="Calibri" w:cs="Times New Roman" w:ascii="Times New Roman" w:hAnsi="Times New Roman"/>
          <w:sz w:val="28"/>
          <w:szCs w:val="28"/>
        </w:rPr>
        <w:t>получателе социального сертификата</w:t>
      </w:r>
      <w:r>
        <w:rPr>
          <w:rFonts w:cs="Times New Roman" w:ascii="Times New Roman" w:hAnsi="Times New Roman"/>
          <w:sz w:val="28"/>
          <w:szCs w:val="28"/>
        </w:rPr>
        <w:t xml:space="preserve"> в реестре </w:t>
      </w:r>
      <w:r>
        <w:rPr>
          <w:rFonts w:eastAsia="Calibri" w:cs="Times New Roman" w:ascii="Times New Roman" w:hAnsi="Times New Roman"/>
          <w:sz w:val="28"/>
          <w:szCs w:val="28"/>
        </w:rPr>
        <w:t>получателей социального сертификата</w:t>
      </w:r>
      <w:r>
        <w:rPr>
          <w:rFonts w:cs="Times New Roman" w:ascii="Times New Roman" w:hAnsi="Times New Roman"/>
          <w:sz w:val="28"/>
          <w:szCs w:val="28"/>
        </w:rPr>
        <w:t>;</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2)идентификатор (номер) социального сертификата;</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идентификатор (номер) дополнительной общеобразовательной программы;</w:t>
      </w:r>
    </w:p>
    <w:p>
      <w:pPr>
        <w:pStyle w:val="Normal"/>
        <w:widowControl w:val="false"/>
        <w:tabs>
          <w:tab w:val="clear" w:pos="708"/>
          <w:tab w:val="left" w:pos="0" w:leader="none"/>
          <w:tab w:val="left" w:pos="993" w:leader="none"/>
          <w:tab w:val="left" w:pos="1134" w:leader="none"/>
        </w:tabs>
        <w:suppressAutoHyphens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дату планируемого начала освоения </w:t>
      </w:r>
      <w:r>
        <w:rPr>
          <w:rFonts w:eastAsia="Calibri" w:cs="Times New Roman" w:ascii="Times New Roman" w:hAnsi="Times New Roman"/>
          <w:sz w:val="28"/>
          <w:szCs w:val="28"/>
        </w:rPr>
        <w:t>получателем социального сертификата</w:t>
      </w:r>
      <w:r>
        <w:rPr>
          <w:rFonts w:cs="Times New Roman" w:ascii="Times New Roman" w:hAnsi="Times New Roman"/>
          <w:sz w:val="28"/>
          <w:szCs w:val="28"/>
        </w:rPr>
        <w:t xml:space="preserve"> дополнительной общеобразовательной программы.</w:t>
      </w:r>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32" w:name="_Ref113028493"/>
      <w:r>
        <w:rPr>
          <w:rFonts w:cs="Times New Roman" w:ascii="Times New Roman" w:hAnsi="Times New Roman"/>
          <w:sz w:val="28"/>
          <w:szCs w:val="28"/>
        </w:rPr>
        <w:t xml:space="preserve">          </w:t>
      </w:r>
      <w:r>
        <w:rPr>
          <w:rFonts w:cs="Times New Roman" w:ascii="Times New Roman" w:hAnsi="Times New Roman"/>
          <w:sz w:val="28"/>
          <w:szCs w:val="28"/>
        </w:rPr>
        <w:t xml:space="preserve">3.5.Оператор в день получения запроса исполнителя услуг, предусмотренного пунктом 3.4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xml:space="preserve">, проверяет соответствие номера реестровой записи о </w:t>
      </w:r>
      <w:r>
        <w:rPr>
          <w:rFonts w:eastAsia="Calibri" w:cs="Times New Roman" w:ascii="Times New Roman" w:hAnsi="Times New Roman"/>
          <w:sz w:val="28"/>
          <w:szCs w:val="28"/>
        </w:rPr>
        <w:t>получателе социального сертификата</w:t>
      </w:r>
      <w:r>
        <w:rPr>
          <w:rFonts w:cs="Times New Roman" w:ascii="Times New Roman" w:hAnsi="Times New Roman"/>
          <w:sz w:val="28"/>
          <w:szCs w:val="28"/>
        </w:rPr>
        <w:t xml:space="preserve"> в реестре </w:t>
      </w:r>
      <w:r>
        <w:rPr>
          <w:rFonts w:eastAsia="Calibri" w:cs="Times New Roman" w:ascii="Times New Roman" w:hAnsi="Times New Roman"/>
          <w:sz w:val="28"/>
          <w:szCs w:val="28"/>
        </w:rPr>
        <w:t>получателей социального сертификата</w:t>
      </w:r>
      <w:r>
        <w:rPr>
          <w:rFonts w:cs="Times New Roman" w:ascii="Times New Roman" w:hAnsi="Times New Roman"/>
          <w:sz w:val="28"/>
          <w:szCs w:val="28"/>
        </w:rPr>
        <w:t>, номера социального сертификата и фамилии, имени, отчества (последнее – при наличии) получателя социального сертификата.</w:t>
      </w:r>
      <w:bookmarkStart w:id="33" w:name="_Ref21458834"/>
      <w:bookmarkStart w:id="34" w:name="_Ref17541109"/>
      <w:bookmarkEnd w:id="32"/>
    </w:p>
    <w:p>
      <w:pPr>
        <w:pStyle w:val="ListParagraph"/>
        <w:tabs>
          <w:tab w:val="clear" w:pos="708"/>
          <w:tab w:val="left" w:pos="0" w:leader="none"/>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3.6.В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3.4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направляет исполнителю услуг посредством информационной системы уведомление о необходимости уточнения сведений о номере социального сертификата.</w:t>
      </w:r>
      <w:bookmarkEnd w:id="33"/>
      <w:bookmarkEnd w:id="34"/>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35" w:name="_Ref21458847"/>
      <w:bookmarkStart w:id="36" w:name="_Ref14618636"/>
      <w:r>
        <w:rPr>
          <w:rFonts w:cs="Times New Roman" w:ascii="Times New Roman" w:hAnsi="Times New Roman"/>
          <w:sz w:val="28"/>
          <w:szCs w:val="28"/>
        </w:rPr>
        <w:t xml:space="preserve">            </w:t>
      </w:r>
      <w:r>
        <w:rPr>
          <w:rFonts w:cs="Times New Roman" w:ascii="Times New Roman" w:hAnsi="Times New Roman"/>
          <w:sz w:val="28"/>
          <w:szCs w:val="28"/>
        </w:rPr>
        <w:t xml:space="preserve">3.7.В случае выполнения всех условий, указанных в пункте 3.1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xml:space="preserve">, исполнитель услуг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2.7 раздела 2 настоящих Правил), а также предоставляет исполнителю услуг сведения об </w:t>
      </w:r>
      <w:bookmarkStart w:id="37" w:name="_Ref8587360"/>
      <w:r>
        <w:rPr>
          <w:rFonts w:cs="Times New Roman" w:ascii="Times New Roman" w:hAnsi="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39" w:name="_Ref64285873"/>
      <w:bookmarkStart w:id="40" w:name="_Ref113030093"/>
      <w:bookmarkEnd w:id="38"/>
      <w:r>
        <w:rPr>
          <w:rFonts w:cs="Times New Roman" w:ascii="Times New Roman" w:hAnsi="Times New Roman"/>
          <w:color w:val="4F81BD" w:themeColor="accent1"/>
          <w:sz w:val="28"/>
          <w:szCs w:val="28"/>
        </w:rPr>
        <w:t xml:space="preserve">            </w:t>
      </w:r>
      <w:r>
        <w:rPr>
          <w:rFonts w:cs="Times New Roman" w:ascii="Times New Roman" w:hAnsi="Times New Roman"/>
          <w:sz w:val="28"/>
          <w:szCs w:val="28"/>
        </w:rPr>
        <w:t>3.8.Получатель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r>
        <w:rPr>
          <w:rFonts w:cs="Times New Roman" w:ascii="Times New Roman" w:hAnsi="Times New Roman"/>
          <w:sz w:val="28"/>
          <w:szCs w:val="28"/>
        </w:rPr>
        <w:t xml:space="preserve"> </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41" w:name="_Ref21458760"/>
      <w:bookmarkStart w:id="42" w:name="_Ref8586178"/>
      <w:r>
        <w:rPr>
          <w:rFonts w:cs="Times New Roman" w:ascii="Times New Roman" w:hAnsi="Times New Roman"/>
          <w:sz w:val="28"/>
          <w:szCs w:val="28"/>
        </w:rPr>
        <w:t xml:space="preserve">            </w:t>
      </w:r>
      <w:r>
        <w:rPr>
          <w:rFonts w:cs="Times New Roman" w:ascii="Times New Roman" w:hAnsi="Times New Roman"/>
          <w:sz w:val="28"/>
          <w:szCs w:val="28"/>
        </w:rPr>
        <w:t>3.9.Договор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 «Тереньгульский район», осуществляющего финансовое обеспечение социального сертификата;</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43" w:name="_Hlk25571309"/>
      <w:r>
        <w:rPr>
          <w:rFonts w:cs="Times New Roman" w:ascii="Times New Roman" w:hAnsi="Times New Roman"/>
          <w:sz w:val="28"/>
          <w:szCs w:val="28"/>
        </w:rPr>
        <w:t xml:space="preserve">         </w:t>
      </w:r>
      <w:r>
        <w:rPr>
          <w:rFonts w:cs="Times New Roman" w:ascii="Times New Roman" w:hAnsi="Times New Roman"/>
          <w:sz w:val="28"/>
          <w:szCs w:val="28"/>
        </w:rPr>
        <w:t>3) 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3.15</w:t>
      </w:r>
      <w:r>
        <w:rPr>
          <w:rFonts w:eastAsia="Calibri" w:cs="Times New Roman" w:ascii="Times New Roman" w:hAnsi="Times New Roman"/>
          <w:sz w:val="28"/>
          <w:szCs w:val="28"/>
        </w:rPr>
        <w:t xml:space="preserve"> настоящего раздела</w:t>
      </w:r>
      <w:r>
        <w:rPr>
          <w:rFonts w:cs="Times New Roman" w:ascii="Times New Roman" w:hAnsi="Times New Roman"/>
          <w:sz w:val="28"/>
          <w:szCs w:val="28"/>
        </w:rPr>
        <w:t xml:space="preserve"> по состоянию на 20 день до момента окончания срока действия договора образовании</w:t>
      </w:r>
      <w:bookmarkEnd w:id="43"/>
      <w:r>
        <w:rPr>
          <w:rFonts w:cs="Times New Roman" w:ascii="Times New Roman" w:hAnsi="Times New Roman"/>
          <w:sz w:val="28"/>
          <w:szCs w:val="28"/>
        </w:rPr>
        <w:t xml:space="preserve"> при условии продолжения реализации дополнительной общеобразовательной программы;</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срок, установленный исполнителем услуг для акцепта договора об образовании;</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 в случае, предусмотренном пунктом 3.8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xml:space="preserve">, в договор об образовании включается как минимум одно из условий, предусмотренных подпунктами 1 и 2 пункта 3.8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3.10. Договор об образовании считается заключенным (акцептованным) с даты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2.2 и 2.2 раздела 2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xml:space="preserve">, после проверки соблюдения условий, предусмотренных пунктом 3.1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xml:space="preserve">,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Pr>
          <w:rFonts w:cs="Times New Roman" w:ascii="Times New Roman" w:hAnsi="Times New Roman"/>
          <w:sz w:val="28"/>
          <w:szCs w:val="28"/>
          <w:shd w:fill="FFFFFF" w:val="clear"/>
        </w:rPr>
        <w:t>представителем одного из заявлений, предусмотренных пунктами 2.1 и 2.2  раздела 2 настоящих Правил, в</w:t>
      </w:r>
      <w:r>
        <w:rPr>
          <w:rFonts w:cs="Times New Roman" w:ascii="Times New Roman" w:hAnsi="Times New Roman"/>
          <w:sz w:val="28"/>
          <w:szCs w:val="28"/>
        </w:rPr>
        <w:t xml:space="preserve"> бумажной форме. </w:t>
      </w:r>
      <w:bookmarkStart w:id="44" w:name="_Ref8572330"/>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3.11.Исполнитель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5" w:name="_Ref8586590"/>
      <w:bookmarkEnd w:id="44"/>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bookmarkStart w:id="46" w:name="_Ref31625823"/>
      <w:r>
        <w:rPr>
          <w:rFonts w:cs="Times New Roman" w:ascii="Times New Roman" w:hAnsi="Times New Roman"/>
          <w:sz w:val="28"/>
          <w:szCs w:val="28"/>
        </w:rPr>
        <w:t xml:space="preserve">            </w:t>
      </w:r>
      <w:r>
        <w:rPr>
          <w:rFonts w:cs="Times New Roman" w:ascii="Times New Roman" w:hAnsi="Times New Roman"/>
          <w:sz w:val="28"/>
          <w:szCs w:val="28"/>
        </w:rPr>
        <w:t>3.12.В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запрашивает  у  получателя социального сертификата, его законного представителя соответствующие документы.</w:t>
      </w:r>
      <w:bookmarkEnd w:id="46"/>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Получатель социального сертификата, его законный представитель обязан представить запрашиваемые документы в срок, не позднее трёх рабочих дней.</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3.13. В случае, если в срок, указанный в соответствии с пунктом 3.12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w:t>
      </w:r>
      <w:bookmarkStart w:id="47" w:name="_Ref25499742"/>
      <w:bookmarkEnd w:id="45"/>
      <w:r>
        <w:rPr>
          <w:rFonts w:cs="Times New Roman" w:ascii="Times New Roman" w:hAnsi="Times New Roman"/>
          <w:sz w:val="28"/>
          <w:szCs w:val="28"/>
        </w:rPr>
        <w:t>.</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3.14.Договор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Pr>
          <w:rFonts w:cs="Times New Roman" w:ascii="Times New Roman" w:hAnsi="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r>
        <w:rPr>
          <w:rFonts w:cs="Times New Roman" w:ascii="Times New Roman" w:hAnsi="Times New Roman"/>
          <w:sz w:val="28"/>
          <w:szCs w:val="28"/>
        </w:rPr>
        <w:t xml:space="preserve"> Уведомление о расторжении договора об образовании составляется в свободной форме.</w:t>
      </w:r>
    </w:p>
    <w:p>
      <w:pPr>
        <w:pStyle w:val="ListParagraph"/>
        <w:tabs>
          <w:tab w:val="clear" w:pos="708"/>
          <w:tab w:val="left" w:pos="993" w:leader="none"/>
          <w:tab w:val="left" w:pos="1134" w:leader="none"/>
        </w:tabs>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3.15.В случае расторжения договора об образовании исполнитель услуг направляет посредством информационной системы Оператору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8"/>
      <w:bookmarkEnd w:id="49"/>
      <w:r>
        <w:rPr>
          <w:rFonts w:cs="Times New Roman" w:ascii="Times New Roman" w:hAnsi="Times New Roman"/>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3.14 </w:t>
      </w:r>
      <w:r>
        <w:rPr>
          <w:rFonts w:eastAsia="Calibri" w:cs="Times New Roman" w:ascii="Times New Roman" w:hAnsi="Times New Roman"/>
          <w:sz w:val="28"/>
          <w:szCs w:val="28"/>
        </w:rPr>
        <w:t>настоящего раздела</w:t>
      </w:r>
      <w:r>
        <w:rPr>
          <w:rFonts w:cs="Times New Roman" w:ascii="Times New Roman" w:hAnsi="Times New Roman"/>
          <w:sz w:val="28"/>
          <w:szCs w:val="28"/>
        </w:rPr>
        <w:t xml:space="preserve"> по состоянию на 20 день до момента окончания срока действия договора об образовании.</w:t>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Приложение  №2</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к постановлению Администрации </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муниципального образования </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«Тереньгульский район»</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t xml:space="preserve">                                                                          </w:t>
      </w:r>
      <w:r>
        <w:rPr>
          <w:rFonts w:eastAsia="Times New Roman" w:cs="Times New Roman" w:ascii="PT Astra Serif" w:hAnsi="PT Astra Serif"/>
          <w:sz w:val="28"/>
          <w:szCs w:val="28"/>
          <w:lang w:eastAsia="ru-RU"/>
        </w:rPr>
        <w:t>от _____________ г. №__________</w:t>
      </w:r>
    </w:p>
    <w:p>
      <w:pPr>
        <w:pStyle w:val="Normal"/>
        <w:tabs>
          <w:tab w:val="clear" w:pos="708"/>
          <w:tab w:val="left" w:pos="1276" w:leader="none"/>
        </w:tabs>
        <w:suppressAutoHyphens w:val="false"/>
        <w:spacing w:lineRule="auto" w:line="240" w:before="0" w:after="0"/>
        <w:jc w:val="right"/>
        <w:rPr>
          <w:rFonts w:ascii="PT Astra Serif" w:hAnsi="PT Astra Serif" w:eastAsia="Times New Roman" w:cs="Times New Roman"/>
          <w:b/>
          <w:b/>
          <w:sz w:val="28"/>
          <w:szCs w:val="28"/>
          <w:lang w:eastAsia="ru-RU"/>
        </w:rPr>
      </w:pPr>
      <w:r>
        <w:rPr>
          <w:rFonts w:eastAsia="Times New Roman" w:cs="Times New Roman" w:ascii="PT Astra Serif" w:hAnsi="PT Astra Serif"/>
          <w:b/>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w:t>
      </w:r>
    </w:p>
    <w:p>
      <w:pPr>
        <w:pStyle w:val="Normal"/>
        <w:widowControl w:val="false"/>
        <w:numPr>
          <w:ilvl w:val="0"/>
          <w:numId w:val="0"/>
        </w:numPr>
        <w:suppressAutoHyphens w:val="false"/>
        <w:spacing w:lineRule="auto" w:line="240" w:before="0" w:after="0"/>
        <w:jc w:val="center"/>
        <w:outlineLvl w:val="0"/>
        <w:rPr>
          <w:rFonts w:ascii="Times New Roman" w:hAnsi="Times New Roman" w:eastAsia="" w:cs="Times New Roman" w:eastAsiaTheme="minorEastAsia"/>
          <w:b/>
          <w:b/>
          <w:bCs/>
          <w:sz w:val="28"/>
          <w:szCs w:val="28"/>
          <w:lang w:eastAsia="ru-RU"/>
        </w:rPr>
      </w:pPr>
      <w:r>
        <w:rPr>
          <w:rFonts w:eastAsia="" w:cs="Times New Roman" w:ascii="Times New Roman" w:hAnsi="Times New Roman" w:eastAsiaTheme="minorEastAsia"/>
          <w:b/>
          <w:bCs/>
          <w:sz w:val="28"/>
          <w:szCs w:val="28"/>
          <w:lang w:eastAsia="ru-RU"/>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uppressAutoHyphens w:val="false"/>
        <w:spacing w:lineRule="auto" w:line="240" w:before="0" w:after="0"/>
        <w:jc w:val="center"/>
        <w:outlineLvl w:val="0"/>
        <w:rPr>
          <w:rFonts w:ascii="Times New Roman" w:hAnsi="Times New Roman" w:eastAsia="" w:cs="Times New Roman" w:eastAsiaTheme="minorEastAsia"/>
          <w:b/>
          <w:b/>
          <w:bCs/>
          <w:sz w:val="28"/>
          <w:szCs w:val="28"/>
          <w:lang w:eastAsia="ru-RU"/>
        </w:rPr>
      </w:pPr>
      <w:r>
        <w:rPr>
          <w:rFonts w:eastAsia="" w:cs="Times New Roman" w:ascii="Times New Roman" w:hAnsi="Times New Roman" w:eastAsiaTheme="minorEastAsia"/>
          <w:b/>
          <w:bCs/>
          <w:sz w:val="28"/>
          <w:szCs w:val="28"/>
          <w:lang w:eastAsia="ru-RU"/>
        </w:rPr>
        <w:t>1. Общие положения</w:t>
      </w:r>
      <w:bookmarkStart w:id="50" w:name="sub_1004"/>
      <w:bookmarkEnd w:id="50"/>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1"/>
          <w:numId w:val="5"/>
        </w:numPr>
        <w:suppressAutoHyphens w:val="false"/>
        <w:spacing w:lineRule="auto" w:line="240" w:before="0" w:after="0"/>
        <w:ind w:left="0" w:firstLine="709"/>
        <w:contextualSpacing/>
        <w:jc w:val="both"/>
        <w:rPr>
          <w:rFonts w:ascii="Times New Roman" w:hAnsi="Times New Roman" w:cs="Times New Roman"/>
          <w:sz w:val="28"/>
          <w:szCs w:val="28"/>
        </w:rPr>
      </w:pPr>
      <w:bookmarkStart w:id="51" w:name="sub_1011"/>
      <w:r>
        <w:rPr>
          <w:rFonts w:cs="Times New Roman" w:ascii="Times New Roman" w:hAnsi="Times New Roman"/>
          <w:sz w:val="28"/>
          <w:szCs w:val="28"/>
        </w:rPr>
        <w:t>Настоящий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(далее - Порядок), определяет процедуру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pPr>
        <w:pStyle w:val="Normal"/>
        <w:widowControl w:val="false"/>
        <w:numPr>
          <w:ilvl w:val="1"/>
          <w:numId w:val="5"/>
        </w:numPr>
        <w:suppressAutoHyphens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Для целей настоящего Порядка используются следующие понятия:</w:t>
      </w:r>
    </w:p>
    <w:p>
      <w:pPr>
        <w:pStyle w:val="ListParagraph"/>
        <w:widowControl w:val="false"/>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1)уполномоченный  орган – муниципальное учреждение Отдел образования муниципального образования «Тереньгульский район»;</w:t>
      </w:r>
    </w:p>
    <w:p>
      <w:pPr>
        <w:pStyle w:val="ListParagraph"/>
        <w:widowControl w:val="false"/>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информационная система «Навигатор дополнительного образования детей Ульяновской области»- программно-коммуникационная среда, создаваемая и используемая с целью  автоматизации  процедур выбора потребителями исполнителей услуг, учёта использования  социальных сертификатов. Ведения Реестра исполнителей услуги (далее – информационная система);</w:t>
      </w:r>
      <w:bookmarkStart w:id="52" w:name="sub_1013"/>
      <w:bookmarkEnd w:id="51"/>
    </w:p>
    <w:p>
      <w:pPr>
        <w:pStyle w:val="ListParagraph"/>
        <w:widowControl w:val="false"/>
        <w:suppressAutoHyphens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3)реестр исполнителей услуги – перечень юридических лиц (за исключением государственных образовательных организаций). Индивидуальных предпринимателей, оказывающих услуги по реализации дополнительных общеразвивающих программ;</w:t>
      </w:r>
    </w:p>
    <w:p>
      <w:pPr>
        <w:pStyle w:val="ListParagraph"/>
        <w:widowControl w:val="false"/>
        <w:suppressAutoHyphens w:val="false"/>
        <w:spacing w:lineRule="auto" w:line="240" w:before="0" w:after="0"/>
        <w:ind w:left="0" w:hanging="0"/>
        <w:contextualSpacing/>
        <w:jc w:val="both"/>
        <w:rPr>
          <w:rStyle w:val="Style21"/>
          <w:rFonts w:ascii="Times New Roman" w:hAnsi="Times New Roman"/>
          <w:color w:val="auto"/>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оператор Реестра исполнителей услуги – муниципальное учреждение дополнительного образования «Центр детского творчества», на которое  постановлением</w:t>
      </w:r>
      <w:r>
        <w:rPr>
          <w:rStyle w:val="Style21"/>
          <w:rFonts w:ascii="Times New Roman" w:hAnsi="Times New Roman"/>
          <w:color w:val="auto"/>
          <w:sz w:val="28"/>
          <w:szCs w:val="28"/>
        </w:rPr>
        <w:t xml:space="preserve"> администрации муниципального образования «Тереньгульский район» от 20.01.2019 года № 374 « О создании муниципального опорного центра дополнительного образования»  возложены функции муниципального опорного центра дополнительного образования детей муниципального образования «Тереньгульский район» (далее – Оператор).</w:t>
      </w:r>
    </w:p>
    <w:p>
      <w:pPr>
        <w:pStyle w:val="ListParagraph"/>
        <w:widowControl w:val="false"/>
        <w:suppressAutoHyphens w:val="false"/>
        <w:spacing w:lineRule="auto" w:line="240" w:before="0" w:after="0"/>
        <w:ind w:left="0" w:hanging="0"/>
        <w:contextualSpacing/>
        <w:jc w:val="both"/>
        <w:rPr>
          <w:rStyle w:val="Style21"/>
          <w:rFonts w:ascii="Times New Roman" w:hAnsi="Times New Roman"/>
          <w:color w:val="auto"/>
          <w:sz w:val="28"/>
          <w:szCs w:val="28"/>
        </w:rPr>
      </w:pPr>
      <w:r>
        <w:rPr>
          <w:rStyle w:val="Style21"/>
          <w:rFonts w:ascii="Times New Roman" w:hAnsi="Times New Roman"/>
          <w:color w:val="auto"/>
          <w:sz w:val="28"/>
          <w:szCs w:val="28"/>
        </w:rPr>
        <w:t xml:space="preserve">         </w:t>
      </w:r>
      <w:r>
        <w:rPr>
          <w:rStyle w:val="Style21"/>
          <w:rFonts w:ascii="Times New Roman" w:hAnsi="Times New Roman"/>
          <w:color w:val="auto"/>
          <w:sz w:val="28"/>
          <w:szCs w:val="28"/>
        </w:rPr>
        <w:t>Иные понятия, применяемые в настоящем Порядке, используются в значениях, указанных в Федеральном законе от 13.07.2020 №189-ФЗ «О государственном (муниципальном) социальном заказе на оказание государственных (муниципальных) услуг в социальной сфере.</w:t>
      </w:r>
    </w:p>
    <w:p>
      <w:pPr>
        <w:pStyle w:val="ListParagraph"/>
        <w:widowControl w:val="false"/>
        <w:suppressAutoHyphens w:val="false"/>
        <w:spacing w:lineRule="auto" w:line="240" w:before="0" w:after="0"/>
        <w:ind w:left="0" w:hanging="0"/>
        <w:contextualSpacing/>
        <w:jc w:val="both"/>
        <w:rPr>
          <w:rFonts w:ascii="Times New Roman" w:hAnsi="Times New Roman" w:cs="Times New Roman"/>
          <w:sz w:val="28"/>
          <w:szCs w:val="28"/>
        </w:rPr>
      </w:pPr>
      <w:r>
        <w:rPr>
          <w:rStyle w:val="Style21"/>
          <w:rFonts w:ascii="Times New Roman" w:hAnsi="Times New Roman"/>
          <w:color w:val="auto"/>
          <w:sz w:val="28"/>
          <w:szCs w:val="28"/>
        </w:rPr>
        <w:t xml:space="preserve">         </w:t>
      </w:r>
      <w:r>
        <w:rPr>
          <w:rStyle w:val="Style21"/>
          <w:rFonts w:ascii="Times New Roman" w:hAnsi="Times New Roman"/>
          <w:color w:val="auto"/>
          <w:sz w:val="28"/>
          <w:szCs w:val="28"/>
        </w:rPr>
        <w:t>1.3.</w:t>
      </w:r>
      <w:r>
        <w:rPr>
          <w:rFonts w:cs="Times New Roman" w:ascii="Times New Roman" w:hAnsi="Times New Roman"/>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pPr>
        <w:pStyle w:val="Normal"/>
        <w:widowControl w:val="false"/>
        <w:suppressAutoHyphens w:val="false"/>
        <w:spacing w:lineRule="auto" w:line="240" w:before="0" w:after="0"/>
        <w:contextualSpacing/>
        <w:jc w:val="both"/>
        <w:rPr>
          <w:rFonts w:ascii="Times New Roman" w:hAnsi="Times New Roman" w:cs="Times New Roman"/>
          <w:sz w:val="28"/>
          <w:szCs w:val="28"/>
        </w:rPr>
      </w:pPr>
      <w:bookmarkStart w:id="53" w:name="sub_1015"/>
      <w:bookmarkEnd w:id="52"/>
      <w:r>
        <w:rPr>
          <w:rFonts w:cs="Times New Roman" w:ascii="Times New Roman" w:hAnsi="Times New Roman"/>
          <w:sz w:val="28"/>
          <w:szCs w:val="28"/>
        </w:rPr>
        <w:t xml:space="preserve">          </w:t>
      </w:r>
      <w:r>
        <w:rPr>
          <w:rFonts w:cs="Times New Roman" w:ascii="Times New Roman" w:hAnsi="Times New Roman"/>
          <w:sz w:val="28"/>
          <w:szCs w:val="28"/>
        </w:rPr>
        <w:t xml:space="preserve">1.4.Формирование Реестра исполнителей </w:t>
      </w:r>
      <w:bookmarkEnd w:id="53"/>
      <w:r>
        <w:rPr>
          <w:rFonts w:cs="Times New Roman" w:ascii="Times New Roman" w:hAnsi="Times New Roman"/>
          <w:sz w:val="28"/>
          <w:szCs w:val="28"/>
        </w:rPr>
        <w:t>осуществляет Оператор с использованием информационной системы.</w:t>
      </w:r>
    </w:p>
    <w:p>
      <w:pPr>
        <w:pStyle w:val="Normal"/>
        <w:widowControl w:val="false"/>
        <w:suppressAutoHyphens w:val="false"/>
        <w:spacing w:lineRule="auto" w:line="240" w:before="0" w:after="0"/>
        <w:ind w:left="709"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uppressAutoHyphens w:val="false"/>
        <w:spacing w:lineRule="auto" w:line="240" w:before="0" w:after="0"/>
        <w:jc w:val="center"/>
        <w:outlineLvl w:val="0"/>
        <w:rPr>
          <w:rFonts w:ascii="Times New Roman" w:hAnsi="Times New Roman" w:eastAsia="" w:cs="Times New Roman" w:eastAsiaTheme="minorEastAsia"/>
          <w:b/>
          <w:b/>
          <w:bCs/>
          <w:sz w:val="28"/>
          <w:szCs w:val="28"/>
          <w:lang w:eastAsia="ru-RU"/>
        </w:rPr>
      </w:pPr>
      <w:r>
        <w:rPr>
          <w:rFonts w:eastAsia="" w:cs="Times New Roman" w:ascii="Times New Roman" w:hAnsi="Times New Roman" w:eastAsiaTheme="minorEastAsia"/>
          <w:b/>
          <w:bCs/>
          <w:sz w:val="28"/>
          <w:szCs w:val="28"/>
          <w:lang w:eastAsia="ru-RU"/>
        </w:rPr>
        <w:t>2. Включение исполнителей услуги в Реестр исполнителей услуги</w:t>
      </w:r>
      <w:bookmarkStart w:id="54" w:name="sub_1016"/>
      <w:bookmarkEnd w:id="54"/>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5"/>
        </w:numPr>
        <w:suppressAutoHyphens w:val="false"/>
        <w:spacing w:lineRule="auto" w:line="240" w:before="0" w:after="0"/>
        <w:ind w:left="0" w:firstLine="709"/>
        <w:contextualSpacing/>
        <w:jc w:val="both"/>
        <w:rPr>
          <w:rFonts w:ascii="Times New Roman" w:hAnsi="Times New Roman" w:cs="Times New Roman"/>
          <w:vanish/>
          <w:sz w:val="28"/>
          <w:szCs w:val="28"/>
        </w:rPr>
      </w:pPr>
      <w:r>
        <w:rPr>
          <w:rFonts w:cs="Times New Roman" w:ascii="Times New Roman" w:hAnsi="Times New Roman"/>
          <w:vanish/>
          <w:sz w:val="28"/>
          <w:szCs w:val="28"/>
        </w:rPr>
      </w:r>
      <w:bookmarkStart w:id="55" w:name="sub_1021"/>
      <w:bookmarkStart w:id="56" w:name="sub_1021"/>
      <w:bookmarkEnd w:id="56"/>
    </w:p>
    <w:p>
      <w:pPr>
        <w:pStyle w:val="Normal"/>
        <w:widowControl w:val="false"/>
        <w:numPr>
          <w:ilvl w:val="1"/>
          <w:numId w:val="5"/>
        </w:numPr>
        <w:suppressAutoHyphens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Pr>
          <w:rFonts w:cs="Times New Roman" w:ascii="Times New Roman" w:hAnsi="Times New Roman"/>
          <w:color w:val="000000"/>
          <w:sz w:val="28"/>
          <w:szCs w:val="28"/>
          <w:shd w:fill="FFFFFF" w:val="clear"/>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57" w:name="sub_1021"/>
      <w:bookmarkStart w:id="58" w:name="sub_1022"/>
      <w:bookmarkEnd w:id="57"/>
      <w:r>
        <w:rPr>
          <w:rFonts w:cs="Times New Roman" w:ascii="Times New Roman" w:hAnsi="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9" w:name="sub_1027"/>
      <w:bookmarkEnd w:id="58"/>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60" w:name="sub_1028"/>
      <w:bookmarkStart w:id="61" w:name="_Ref114234500"/>
      <w:bookmarkEnd w:id="59"/>
      <w:bookmarkEnd w:id="60"/>
      <w:r>
        <w:rPr>
          <w:rFonts w:cs="Times New Roman" w:ascii="Times New Roman" w:hAnsi="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1"/>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3)идентификационный номер налогоплательщика;</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6)контактный номер телефона руководителя исполнителя (индивидуального предпринимателя);</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7)адрес электронной почты (при наличии); </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9)контактные данные руководителя исполнителя (индивидуального предпринимателя);</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62" w:name="sub_1028"/>
      <w:bookmarkStart w:id="63" w:name="sub_1031"/>
      <w:bookmarkEnd w:id="62"/>
      <w:bookmarkEnd w:id="63"/>
      <w:r>
        <w:rPr>
          <w:rFonts w:cs="Times New Roman" w:ascii="Times New Roman" w:hAnsi="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64" w:name="_Ref114234412"/>
      <w:r>
        <w:rPr>
          <w:rFonts w:cs="Times New Roman" w:ascii="Times New Roman" w:hAnsi="Times New Roman"/>
          <w:sz w:val="28"/>
          <w:szCs w:val="28"/>
        </w:rPr>
        <w:t>В случае не предоставления документа, указанного з в пункте 2.4 настоящего раздела, Оператор самостоятельно запрашивает в рамках межведомственного информационного взаимодействия:</w:t>
      </w:r>
      <w:bookmarkEnd w:id="64"/>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bookmarkStart w:id="65" w:name="_Ref114234386"/>
      <w:r>
        <w:rPr>
          <w:rFonts w:cs="Times New Roman" w:ascii="Times New Roman" w:hAnsi="Times New Roman"/>
          <w:sz w:val="28"/>
          <w:szCs w:val="28"/>
        </w:rPr>
        <w:t xml:space="preserve">         </w:t>
      </w:r>
      <w:r>
        <w:rPr>
          <w:rFonts w:cs="Times New Roman" w:ascii="Times New Roman" w:hAnsi="Times New Roman"/>
          <w:sz w:val="28"/>
          <w:szCs w:val="28"/>
        </w:rPr>
        <w:t>1)выписку из Единого государственного реестра юридических лиц (Единого государственного реестра индивидуальных предпринимателей);</w:t>
      </w:r>
      <w:bookmarkEnd w:id="65"/>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bookmarkStart w:id="66" w:name="_Ref114234395"/>
      <w:r>
        <w:rPr>
          <w:rFonts w:cs="Times New Roman" w:ascii="Times New Roman" w:hAnsi="Times New Roman"/>
          <w:sz w:val="28"/>
          <w:szCs w:val="28"/>
        </w:rPr>
        <w:t xml:space="preserve">         </w:t>
      </w:r>
      <w:r>
        <w:rPr>
          <w:rFonts w:cs="Times New Roman" w:ascii="Times New Roman" w:hAnsi="Times New Roman"/>
          <w:sz w:val="28"/>
          <w:szCs w:val="28"/>
        </w:rPr>
        <w:t>2)сведения о лицензии на осуществление образовательной деятельности.</w:t>
      </w:r>
      <w:bookmarkEnd w:id="66"/>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67" w:name="sub_1031"/>
      <w:bookmarkStart w:id="68" w:name="sub_1264"/>
      <w:bookmarkEnd w:id="67"/>
      <w:bookmarkEnd w:id="68"/>
      <w:r>
        <w:rPr>
          <w:rFonts w:cs="Times New Roman" w:ascii="Times New Roman" w:hAnsi="Times New Roman"/>
          <w:sz w:val="28"/>
          <w:szCs w:val="28"/>
        </w:rPr>
        <w:t>Ответственность за своевременность, полноту и достоверность представляемых документов и сведений, кроме полученных Оператором в порядке, установленном абзацем первым пункта 2.5 настоящего порядка, возлагается на исполнителя услуги.</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69" w:name="sub_1264"/>
      <w:bookmarkStart w:id="70" w:name="sub_1265"/>
      <w:bookmarkEnd w:id="69"/>
      <w:r>
        <w:rPr>
          <w:rFonts w:cs="Times New Roman" w:ascii="Times New Roman" w:hAnsi="Times New Roman"/>
          <w:sz w:val="28"/>
          <w:szCs w:val="28"/>
        </w:rPr>
        <w:t xml:space="preserve">Уполномоченный </w:t>
      </w:r>
      <w:bookmarkStart w:id="71" w:name="_Hlk109772206"/>
      <w:bookmarkEnd w:id="70"/>
      <w:r>
        <w:rPr>
          <w:rFonts w:cs="Times New Roman" w:ascii="Times New Roman" w:hAnsi="Times New Roman"/>
          <w:sz w:val="28"/>
          <w:szCs w:val="28"/>
        </w:rPr>
        <w:t>орган в течение пяти рабочих дней с даты получения заявки, указанной в пункте 2.3 настоящего Порядка, рассматривает заявку и документы (информацию), указанные в пункте 2.5 настоящего раздела, осуществляет проверку наличия (отсутствия) оснований для отказа в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приказом Оператора (далее – приказ).</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Оператор любым доступным способом уведомляет  представившего заявку  участника отбора  о принятом решении. В случае отказа в формировании соответствующей информации, включаемой в Реестр исполнителей  услуги, участнику отбора  в Реестр исполнителей услуги  в информационной системе.</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72" w:name="sub_1272"/>
      <w:bookmarkEnd w:id="71"/>
      <w:bookmarkEnd w:id="72"/>
      <w:r>
        <w:rPr>
          <w:rFonts w:cs="Times New Roman" w:ascii="Times New Roman" w:hAnsi="Times New Roman"/>
          <w:sz w:val="28"/>
          <w:szCs w:val="28"/>
        </w:rPr>
        <w:t>Оператор в день принятия решения о формировании соответствующей информации, включаемой в Реестр исполнителей услуги, включает участника отбора в Реестр исполнителей услуги в информационной системе.</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73" w:name="sub_1272"/>
      <w:bookmarkStart w:id="74" w:name="sub_1273"/>
      <w:bookmarkStart w:id="75" w:name="_Ref114234561"/>
      <w:bookmarkEnd w:id="73"/>
      <w:bookmarkEnd w:id="74"/>
      <w:r>
        <w:rPr>
          <w:rFonts w:cs="Times New Roman" w:ascii="Times New Roman" w:hAnsi="Times New Roman"/>
          <w:sz w:val="28"/>
          <w:szCs w:val="28"/>
        </w:rPr>
        <w:t>Основаниями для принятия решения об отказе во включении информации об исполнителе услуги в Реестр исполнителей услуги являются:</w:t>
      </w:r>
      <w:bookmarkEnd w:id="75"/>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bookmarkStart w:id="76" w:name="sub_1273"/>
      <w:bookmarkStart w:id="77" w:name="sub_1274"/>
      <w:bookmarkEnd w:id="76"/>
      <w:bookmarkEnd w:id="77"/>
      <w:r>
        <w:rPr>
          <w:rFonts w:cs="Times New Roman" w:ascii="Times New Roman" w:hAnsi="Times New Roman"/>
          <w:sz w:val="28"/>
          <w:szCs w:val="28"/>
        </w:rPr>
        <w:t xml:space="preserve">          </w:t>
      </w:r>
      <w:r>
        <w:rPr>
          <w:rFonts w:cs="Times New Roman" w:ascii="Times New Roman" w:hAnsi="Times New Roman"/>
          <w:sz w:val="28"/>
          <w:szCs w:val="28"/>
        </w:rPr>
        <w:t>1)наличие в Реестре исполнителей услуги информации об исполнителе услуги в соответствии с ранее поданной заявкой;</w:t>
      </w:r>
    </w:p>
    <w:p>
      <w:pPr>
        <w:pStyle w:val="Normal"/>
        <w:widowControl w:val="false"/>
        <w:tabs>
          <w:tab w:val="clear" w:pos="708"/>
          <w:tab w:val="left" w:pos="1276" w:leader="none"/>
        </w:tabs>
        <w:suppressAutoHyphens w:val="false"/>
        <w:spacing w:lineRule="auto" w:line="240" w:before="0" w:after="0"/>
        <w:contextualSpacing/>
        <w:jc w:val="both"/>
        <w:rPr>
          <w:rFonts w:ascii="Times New Roman" w:hAnsi="Times New Roman" w:cs="Times New Roman"/>
          <w:sz w:val="28"/>
          <w:szCs w:val="28"/>
        </w:rPr>
      </w:pPr>
      <w:bookmarkStart w:id="78" w:name="sub_1274"/>
      <w:bookmarkStart w:id="79" w:name="sub_1278"/>
      <w:bookmarkEnd w:id="78"/>
      <w:bookmarkEnd w:id="79"/>
      <w:r>
        <w:rPr>
          <w:rFonts w:cs="Times New Roman" w:ascii="Times New Roman" w:hAnsi="Times New Roman"/>
          <w:sz w:val="28"/>
          <w:szCs w:val="28"/>
        </w:rPr>
        <w:t xml:space="preserve">           </w:t>
      </w:r>
      <w:r>
        <w:rPr>
          <w:rFonts w:cs="Times New Roman" w:ascii="Times New Roman" w:hAnsi="Times New Roman"/>
          <w:sz w:val="28"/>
          <w:szCs w:val="28"/>
        </w:rPr>
        <w:t>2)установление факта недостоверности представленной исполнителем услуги информации.</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80" w:name="sub_1278"/>
      <w:bookmarkStart w:id="81" w:name="sub_1279"/>
      <w:bookmarkEnd w:id="80"/>
      <w:bookmarkEnd w:id="81"/>
      <w:r>
        <w:rPr>
          <w:rFonts w:cs="Times New Roman" w:ascii="Times New Roman" w:hAnsi="Times New Roman"/>
          <w:sz w:val="28"/>
          <w:szCs w:val="28"/>
        </w:rPr>
        <w:t xml:space="preserve"> </w:t>
      </w:r>
      <w:r>
        <w:rPr>
          <w:rFonts w:cs="Times New Roman" w:ascii="Times New Roman" w:hAnsi="Times New Roman"/>
          <w:sz w:val="28"/>
          <w:szCs w:val="28"/>
        </w:rPr>
        <w:t>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82" w:name="sub_1279"/>
      <w:bookmarkEnd w:id="82"/>
      <w:r>
        <w:rPr>
          <w:rFonts w:cs="Times New Roman" w:ascii="Times New Roman" w:hAnsi="Times New Roman"/>
          <w:sz w:val="28"/>
          <w:szCs w:val="28"/>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bookmarkStart w:id="83" w:name="sub_1210"/>
      <w:bookmarkEnd w:id="83"/>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uppressAutoHyphens w:val="false"/>
        <w:spacing w:lineRule="auto" w:line="240" w:before="0" w:after="0"/>
        <w:jc w:val="center"/>
        <w:outlineLvl w:val="0"/>
        <w:rPr>
          <w:rFonts w:ascii="Times New Roman" w:hAnsi="Times New Roman" w:eastAsia="" w:cs="Times New Roman" w:eastAsiaTheme="minorEastAsia"/>
          <w:b/>
          <w:b/>
          <w:bCs/>
          <w:sz w:val="28"/>
          <w:szCs w:val="28"/>
          <w:lang w:eastAsia="ru-RU"/>
        </w:rPr>
      </w:pPr>
      <w:r>
        <w:rPr>
          <w:rFonts w:eastAsia="" w:cs="Times New Roman" w:ascii="Times New Roman" w:hAnsi="Times New Roman" w:eastAsiaTheme="minorEastAsia"/>
          <w:b/>
          <w:bCs/>
          <w:sz w:val="28"/>
          <w:szCs w:val="28"/>
          <w:lang w:eastAsia="ru-RU"/>
        </w:rPr>
        <w:t>3. Правила формирования сведений об услуге и условиях ее оказания в информационной системе</w:t>
      </w:r>
    </w:p>
    <w:p>
      <w:pPr>
        <w:pStyle w:val="Normal"/>
        <w:spacing w:lineRule="auto" w:line="240"/>
        <w:rPr>
          <w:rFonts w:ascii="Times New Roman" w:hAnsi="Times New Roman" w:cs="Times New Roman"/>
          <w:vanish/>
          <w:sz w:val="28"/>
          <w:szCs w:val="28"/>
        </w:rPr>
      </w:pPr>
      <w:r>
        <w:rPr>
          <w:rFonts w:cs="Times New Roman" w:ascii="Times New Roman" w:hAnsi="Times New Roman"/>
          <w:vanish/>
          <w:sz w:val="28"/>
          <w:szCs w:val="28"/>
        </w:rPr>
      </w:r>
    </w:p>
    <w:p>
      <w:pPr>
        <w:pStyle w:val="Normal"/>
        <w:widowControl w:val="false"/>
        <w:numPr>
          <w:ilvl w:val="0"/>
          <w:numId w:val="5"/>
        </w:numPr>
        <w:tabs>
          <w:tab w:val="clear" w:pos="708"/>
          <w:tab w:val="left" w:pos="1276" w:leader="none"/>
        </w:tabs>
        <w:suppressAutoHyphens w:val="false"/>
        <w:spacing w:lineRule="auto" w:line="240" w:before="0" w:after="0"/>
        <w:contextualSpacing/>
        <w:jc w:val="both"/>
        <w:rPr>
          <w:rFonts w:ascii="Times New Roman" w:hAnsi="Times New Roman" w:cs="Times New Roman"/>
          <w:vanish/>
          <w:sz w:val="28"/>
          <w:szCs w:val="28"/>
        </w:rPr>
      </w:pPr>
      <w:r>
        <w:rPr>
          <w:rFonts w:cs="Times New Roman" w:ascii="Times New Roman" w:hAnsi="Times New Roman"/>
          <w:vanish/>
          <w:sz w:val="28"/>
          <w:szCs w:val="28"/>
        </w:rPr>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Исполнитель услуги, включённый в </w:t>
      </w:r>
      <w:bookmarkStart w:id="84" w:name="_Hlk110013562"/>
      <w:r>
        <w:rPr>
          <w:rFonts w:eastAsia="Times New Roman" w:cs="Times New Roman" w:ascii="Times New Roman" w:hAnsi="Times New Roman"/>
          <w:sz w:val="28"/>
          <w:szCs w:val="28"/>
        </w:rPr>
        <w:t xml:space="preserve">Реестр исполнителей услуги, </w:t>
      </w:r>
      <w:bookmarkEnd w:id="84"/>
      <w:r>
        <w:rPr>
          <w:rFonts w:eastAsia="Times New Roman" w:cs="Times New Roman" w:ascii="Times New Roman" w:hAnsi="Times New Roman"/>
          <w:sz w:val="28"/>
          <w:szCs w:val="28"/>
        </w:rPr>
        <w:t xml:space="preserve">обеспечивает формирование информации, подлежащей включению в </w:t>
      </w:r>
      <w:r>
        <w:rPr>
          <w:rFonts w:cs="Times New Roman" w:ascii="Times New Roman" w:hAnsi="Times New Roman"/>
          <w:sz w:val="28"/>
          <w:szCs w:val="28"/>
        </w:rPr>
        <w:t>раздел II</w:t>
      </w:r>
      <w:r>
        <w:rPr>
          <w:rFonts w:cs="Times New Roman" w:ascii="Times New Roman" w:hAnsi="Times New Roman"/>
          <w:sz w:val="28"/>
          <w:szCs w:val="28"/>
          <w:lang w:val="en-US"/>
        </w:rPr>
        <w:t>I</w:t>
      </w:r>
      <w:r>
        <w:rPr>
          <w:rFonts w:cs="Times New Roman" w:ascii="Times New Roman" w:hAnsi="Times New Roman"/>
          <w:sz w:val="28"/>
          <w:szCs w:val="28"/>
        </w:rPr>
        <w:t xml:space="preserve"> «Сведения о  муниципальной услуге в социальной сфере и условиях ее оказания» </w:t>
      </w:r>
      <w:r>
        <w:rPr>
          <w:rFonts w:eastAsia="Times New Roman" w:cs="Times New Roman" w:ascii="Times New Roman" w:hAnsi="Times New Roman"/>
          <w:sz w:val="28"/>
          <w:szCs w:val="28"/>
        </w:rPr>
        <w:t>Реестра исполнителей услуги</w:t>
      </w:r>
      <w:r>
        <w:rPr>
          <w:rFonts w:cs="Times New Roman" w:ascii="Times New Roman" w:hAnsi="Times New Roman"/>
          <w:sz w:val="28"/>
          <w:szCs w:val="28"/>
        </w:rPr>
        <w:t xml:space="preserve"> (далее - раздел III), включающей в себя </w:t>
      </w:r>
      <w:r>
        <w:rPr>
          <w:rFonts w:eastAsia="Times New Roman" w:cs="Times New Roman" w:ascii="Times New Roman" w:hAnsi="Times New Roman"/>
          <w:sz w:val="28"/>
          <w:szCs w:val="28"/>
        </w:rPr>
        <w:t xml:space="preserve">в соответствии с подпунктом «л» пункта 5 </w:t>
      </w:r>
      <w:r>
        <w:rPr>
          <w:rFonts w:cs="Times New Roman" w:ascii="Times New Roman" w:hAnsi="Times New Roman"/>
          <w:sz w:val="28"/>
          <w:szCs w:val="28"/>
        </w:rPr>
        <w:t>Положения о структуре реестра исполнителей услуг</w:t>
      </w:r>
      <w:r>
        <w:rPr>
          <w:rFonts w:eastAsia="Times New Roman" w:cs="Times New Roman" w:ascii="Times New Roman" w:hAnsi="Times New Roman"/>
          <w:sz w:val="28"/>
          <w:szCs w:val="28"/>
        </w:rPr>
        <w:t xml:space="preserve"> в том числе </w:t>
      </w:r>
      <w:r>
        <w:rPr>
          <w:rFonts w:cs="Times New Roman" w:ascii="Times New Roman" w:hAnsi="Times New Roman"/>
          <w:sz w:val="28"/>
          <w:szCs w:val="28"/>
        </w:rPr>
        <w:t xml:space="preserve">следующие сведения </w:t>
      </w:r>
      <w:r>
        <w:rPr>
          <w:rFonts w:eastAsia="Times New Roman" w:cs="Times New Roman" w:ascii="Times New Roman" w:hAnsi="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Pr>
          <w:rFonts w:cs="Times New Roman" w:ascii="Times New Roman" w:hAnsi="Times New Roman"/>
          <w:sz w:val="28"/>
          <w:szCs w:val="28"/>
        </w:rPr>
        <w:t xml:space="preserve"> </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bookmarkStart w:id="85" w:name="_Ref114236125"/>
      <w:r>
        <w:rPr>
          <w:rFonts w:eastAsia="Times New Roman" w:cs="Times New Roman" w:ascii="Times New Roman" w:hAnsi="Times New Roman"/>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85"/>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bookmarkStart w:id="86" w:name="_Ref114236131"/>
      <w:r>
        <w:rPr>
          <w:rFonts w:eastAsia="Times New Roman" w:cs="Times New Roman" w:ascii="Times New Roman" w:hAnsi="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исполнителем услуги;</w:t>
      </w:r>
      <w:bookmarkEnd w:id="86"/>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bookmarkStart w:id="87" w:name="_Ref114236078"/>
      <w:r>
        <w:rPr>
          <w:rFonts w:eastAsia="Times New Roman" w:cs="Times New Roman" w:ascii="Times New Roman" w:hAnsi="Times New Roman"/>
          <w:sz w:val="28"/>
          <w:szCs w:val="28"/>
        </w:rPr>
        <w:t>наименование дополнительной общеразвивающей программы;</w:t>
      </w:r>
      <w:bookmarkEnd w:id="87"/>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направленность дополнительной общеразвивающей программы;</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место реализации дополнительной общеразвивающей программы на территории </w:t>
      </w:r>
      <w:r>
        <w:rPr>
          <w:rFonts w:cs="Times New Roman" w:ascii="Times New Roman" w:hAnsi="Times New Roman"/>
          <w:sz w:val="28"/>
          <w:szCs w:val="28"/>
        </w:rPr>
        <w:t>муниципального образования</w:t>
      </w:r>
      <w:r>
        <w:rPr>
          <w:rFonts w:eastAsia="Times New Roman" w:cs="Times New Roman" w:ascii="Times New Roman" w:hAnsi="Times New Roman"/>
          <w:sz w:val="28"/>
          <w:szCs w:val="28"/>
        </w:rPr>
        <w:t xml:space="preserve"> «Тереньгульский район» (за исключением программ, реализуемых в дистанционной форме);</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цели, задачи и ожидаемые результаты реализации дополнительной общеразвивающей программы;</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форма обучения по дополнительной общеразвивающей программе и используемые образовательные технологии;</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описание дополнительной общеразвивающей программы;</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возрастная категория обучающихся;</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категория(-и) состояния здоровья обучающихся (включая указание на наличие ограниченных возможностей здоровья);</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продолжительность реализации дополнительной общеразвивающей программы в часах;</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ожидаемая минимальная и максимальная численность обучающихся в одной группе; </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bookmarkStart w:id="88" w:name="_Ref114236091"/>
      <w:r>
        <w:rPr>
          <w:rFonts w:eastAsia="Times New Roman" w:cs="Times New Roman" w:ascii="Times New Roman" w:hAnsi="Times New Roman"/>
          <w:sz w:val="28"/>
          <w:szCs w:val="28"/>
        </w:rPr>
        <w:t>сведения о квалификации педагогических работников, реализующих дополнительную общеразвивающую программу;</w:t>
      </w:r>
      <w:bookmarkEnd w:id="88"/>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bookmarkStart w:id="89" w:name="_Ref114236145"/>
      <w:r>
        <w:rPr>
          <w:rFonts w:eastAsia="Times New Roman" w:cs="Times New Roman" w:ascii="Times New Roman" w:hAnsi="Times New Roman"/>
          <w:sz w:val="28"/>
          <w:szCs w:val="28"/>
        </w:rPr>
        <w:t>нормативные затраты (нормативная стоимость);</w:t>
      </w:r>
      <w:bookmarkEnd w:id="89"/>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договоров об образовании по дополнительной общеразвивающей программе;</w:t>
      </w:r>
    </w:p>
    <w:p>
      <w:pPr>
        <w:pStyle w:val="Normal"/>
        <w:widowControl w:val="false"/>
        <w:numPr>
          <w:ilvl w:val="0"/>
          <w:numId w:val="4"/>
        </w:numPr>
        <w:tabs>
          <w:tab w:val="clear" w:pos="708"/>
          <w:tab w:val="left" w:pos="0" w:leader="none"/>
          <w:tab w:val="left" w:pos="1134"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численность обучающихся, завершивших обучение по дополнительной общеразвивающей программе; </w:t>
      </w:r>
    </w:p>
    <w:p>
      <w:pPr>
        <w:pStyle w:val="Normal"/>
        <w:widowControl w:val="false"/>
        <w:numPr>
          <w:ilvl w:val="0"/>
          <w:numId w:val="4"/>
        </w:numPr>
        <w:tabs>
          <w:tab w:val="clear" w:pos="708"/>
          <w:tab w:val="left" w:pos="0" w:leader="none"/>
          <w:tab w:val="left" w:pos="1134" w:leader="none"/>
          <w:tab w:val="left" w:pos="1276" w:leader="none"/>
          <w:tab w:val="left" w:pos="1560"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pPr>
        <w:pStyle w:val="Normal"/>
        <w:widowControl w:val="false"/>
        <w:numPr>
          <w:ilvl w:val="0"/>
          <w:numId w:val="4"/>
        </w:numPr>
        <w:tabs>
          <w:tab w:val="clear" w:pos="708"/>
          <w:tab w:val="left" w:pos="0" w:leader="none"/>
          <w:tab w:val="left" w:pos="1276" w:leader="none"/>
          <w:tab w:val="left" w:pos="1560" w:leader="none"/>
        </w:tabs>
        <w:suppressAutoHyphens w:val="false"/>
        <w:spacing w:lineRule="auto" w:line="240" w:before="0" w:after="0"/>
        <w:ind w:left="0" w:firstLine="709"/>
        <w:jc w:val="both"/>
        <w:rPr>
          <w:rFonts w:ascii="Times New Roman" w:hAnsi="Times New Roman" w:eastAsia="Times New Roman" w:cs="Times New Roman"/>
          <w:sz w:val="28"/>
          <w:szCs w:val="28"/>
        </w:rPr>
      </w:pPr>
      <w:bookmarkStart w:id="90" w:name="_Ref114236154"/>
      <w:r>
        <w:rPr>
          <w:rFonts w:eastAsia="Times New Roman" w:cs="Times New Roman" w:ascii="Times New Roman" w:hAnsi="Times New Roman"/>
          <w:sz w:val="28"/>
          <w:szCs w:val="28"/>
        </w:rPr>
        <w:t xml:space="preserve">дата включения дополнительной общеразвивающей программы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bookmarkEnd w:id="90"/>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Сведения, указанные в подпунктах 1-2,16-20 пункта 3.1 настоящего раздела, заносятся автоматически, в том числе посредством осуществления   информационной  системой   автоматизированного учёта договоров об образовании, заключённых за соответствующий период между исполнителем услуги  и потребителями в соответствии с социальным сертификатом.</w:t>
      </w:r>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1" w:name="_Ref114236117"/>
      <w:r>
        <w:rPr>
          <w:rFonts w:eastAsia="Times New Roman" w:cs="Times New Roman" w:ascii="Times New Roman" w:hAnsi="Times New Roman"/>
          <w:sz w:val="28"/>
          <w:szCs w:val="28"/>
        </w:rPr>
        <w:t xml:space="preserve">Основанием для включения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является заявление Исполнителя услуги, направленное в адрес Оператора </w:t>
      </w:r>
      <w:r>
        <w:rPr>
          <w:rFonts w:cs="Times New Roman" w:ascii="Times New Roman" w:hAnsi="Times New Roman"/>
          <w:sz w:val="28"/>
          <w:szCs w:val="28"/>
        </w:rPr>
        <w:t>путем заполнения экранных форм в информационной системе,</w:t>
      </w:r>
      <w:r>
        <w:rPr>
          <w:rFonts w:eastAsia="Times New Roman" w:cs="Times New Roman" w:ascii="Times New Roman" w:hAnsi="Times New Roman"/>
          <w:sz w:val="28"/>
          <w:szCs w:val="28"/>
        </w:rPr>
        <w:t xml:space="preserve"> содержащее сведения, предусмотренные подпунктами 3-15 пункта 3.1 настоящего раздела.</w:t>
      </w:r>
      <w:bookmarkEnd w:id="91"/>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pPr>
        <w:pStyle w:val="Normal"/>
        <w:tabs>
          <w:tab w:val="clear" w:pos="708"/>
          <w:tab w:val="left" w:pos="0" w:leader="none"/>
          <w:tab w:val="left" w:pos="993" w:leader="none"/>
          <w:tab w:val="left" w:pos="1276" w:leader="none"/>
        </w:tabs>
        <w:spacing w:lineRule="auto" w:line="240" w:before="0" w:after="200"/>
        <w:ind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каждой дополнительной общеразвивающей программы подается отдельное заявление.</w:t>
      </w:r>
    </w:p>
    <w:p>
      <w:pPr>
        <w:pStyle w:val="Normal"/>
        <w:widowControl w:val="false"/>
        <w:numPr>
          <w:ilvl w:val="1"/>
          <w:numId w:val="5"/>
        </w:numPr>
        <w:tabs>
          <w:tab w:val="clear" w:pos="708"/>
          <w:tab w:val="left" w:pos="0" w:leader="none"/>
          <w:tab w:val="left" w:pos="993" w:leader="none"/>
          <w:tab w:val="left" w:pos="1276" w:leader="none"/>
          <w:tab w:val="left" w:pos="1418"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2" w:name="_Ref114236332"/>
      <w:r>
        <w:rPr>
          <w:rFonts w:eastAsia="Times New Roman" w:cs="Times New Roman" w:ascii="Times New Roman" w:hAnsi="Times New Roman"/>
          <w:sz w:val="28"/>
          <w:szCs w:val="28"/>
        </w:rPr>
        <w:t xml:space="preserve">Оператор в течение 10-ти дней со дня получения заявления исполнителя услуги, предусмотренного пунктом 3.3 настоящего раздела,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просвещения и воспитания Ульяновской области от 12.07.2023 № 1397-р «О проведении независимой оценки качества дополнительных общеразвивающих программ» (далее –Регламент НОК), и включает сведения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при одновременном выполнении следующих условий:</w:t>
      </w:r>
      <w:bookmarkEnd w:id="92"/>
    </w:p>
    <w:p>
      <w:pPr>
        <w:pStyle w:val="Normal"/>
        <w:widowControl w:val="false"/>
        <w:numPr>
          <w:ilvl w:val="0"/>
          <w:numId w:val="3"/>
        </w:numPr>
        <w:tabs>
          <w:tab w:val="clear" w:pos="708"/>
          <w:tab w:val="left" w:pos="0" w:leader="none"/>
          <w:tab w:val="left" w:pos="993"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pPr>
        <w:pStyle w:val="Normal"/>
        <w:widowControl w:val="false"/>
        <w:numPr>
          <w:ilvl w:val="0"/>
          <w:numId w:val="3"/>
        </w:numPr>
        <w:tabs>
          <w:tab w:val="clear" w:pos="708"/>
          <w:tab w:val="left" w:pos="0" w:leader="none"/>
          <w:tab w:val="left" w:pos="993"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достоверность сведений, указанных в заявлении, предусмотренном пунктом 3.4 настоящего раздела, подтверждается содержанием приложенной к заявлению дополнительной общеразвивающей программы;</w:t>
      </w:r>
    </w:p>
    <w:p>
      <w:pPr>
        <w:pStyle w:val="Normal"/>
        <w:widowControl w:val="false"/>
        <w:numPr>
          <w:ilvl w:val="0"/>
          <w:numId w:val="3"/>
        </w:numPr>
        <w:tabs>
          <w:tab w:val="clear" w:pos="708"/>
          <w:tab w:val="left" w:pos="0" w:leader="none"/>
          <w:tab w:val="left" w:pos="993" w:leader="none"/>
          <w:tab w:val="left" w:pos="1276" w:leader="none"/>
        </w:tabs>
        <w:suppressAutoHyphens w:val="false"/>
        <w:spacing w:lineRule="auto" w:line="24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3" w:name="_Ref114236434"/>
      <w:r>
        <w:rPr>
          <w:rFonts w:eastAsia="Times New Roman" w:cs="Times New Roman" w:ascii="Times New Roman" w:hAnsi="Times New Roman"/>
          <w:sz w:val="28"/>
          <w:szCs w:val="28"/>
        </w:rPr>
        <w:t xml:space="preserve">Оператор направляет исполнителю услуг уведомление о включении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посредством информационной системы не позднее двух  рабочих дней с даты включения указанных сведений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bookmarkEnd w:id="93"/>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4" w:name="_Ref114236442"/>
      <w:r>
        <w:rPr>
          <w:rFonts w:eastAsia="Times New Roman" w:cs="Times New Roman" w:ascii="Times New Roman" w:hAnsi="Times New Roman"/>
          <w:sz w:val="28"/>
          <w:szCs w:val="28"/>
        </w:rPr>
        <w:t xml:space="preserve">В случае установления факта невыполнения одного или более условий, установленных пунктом 3.5 настоящего раздела, Оператор отказывает во включении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при этом Оператор направляет исполнителю услуги уведомление об отказе во внесении сведений о дополнительной  общеразвивающей программе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посредством информационной системы в течение установленного абзацем первым пункта 3.5 настоящего раздела срока.</w:t>
      </w:r>
      <w:bookmarkEnd w:id="94"/>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0" distB="0" distL="114300" distR="114300" simplePos="0" locked="0" layoutInCell="0" allowOverlap="1" relativeHeight="2">
            <wp:simplePos x="0" y="0"/>
            <wp:positionH relativeFrom="page">
              <wp:posOffset>347345</wp:posOffset>
            </wp:positionH>
            <wp:positionV relativeFrom="page">
              <wp:posOffset>1222375</wp:posOffset>
            </wp:positionV>
            <wp:extent cx="8890" cy="12065"/>
            <wp:effectExtent l="0" t="0" r="0" b="0"/>
            <wp:wrapSquare wrapText="bothSides"/>
            <wp:docPr id="1" name="Picture 390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057" descr=""/>
                    <pic:cNvPicPr>
                      <a:picLocks noChangeAspect="1" noChangeArrowheads="1"/>
                    </pic:cNvPicPr>
                  </pic:nvPicPr>
                  <pic:blipFill>
                    <a:blip r:embed="rId2"/>
                    <a:stretch>
                      <a:fillRect/>
                    </a:stretch>
                  </pic:blipFill>
                  <pic:spPr bwMode="auto">
                    <a:xfrm>
                      <a:off x="0" y="0"/>
                      <a:ext cx="8890" cy="12065"/>
                    </a:xfrm>
                    <a:prstGeom prst="rect">
                      <a:avLst/>
                    </a:prstGeom>
                  </pic:spPr>
                </pic:pic>
              </a:graphicData>
            </a:graphic>
          </wp:anchor>
        </w:drawing>
      </w:r>
      <w:r>
        <w:rPr>
          <w:rFonts w:eastAsia="Times New Roman" w:cs="Times New Roman" w:ascii="Times New Roman" w:hAnsi="Times New Roman"/>
          <w:sz w:val="28"/>
          <w:szCs w:val="28"/>
        </w:rPr>
        <w:t>Исполнитель услуги имеет право подавать заявление, предусмотренное пунктом 3.3 настоящего раздела, неограниченное число раз.</w:t>
      </w:r>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5" w:name="_Ref114236450"/>
      <w:r>
        <w:rPr>
          <w:rFonts w:eastAsia="Times New Roman" w:cs="Times New Roman" w:ascii="Times New Roman" w:hAnsi="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направив Оператору </w:t>
      </w:r>
      <w:r>
        <w:rPr>
          <w:rFonts w:cs="Times New Roman" w:ascii="Times New Roman" w:hAnsi="Times New Roman"/>
          <w:sz w:val="28"/>
          <w:szCs w:val="28"/>
        </w:rPr>
        <w:t>путем заполнения экранных форм в информационной системе</w:t>
      </w:r>
      <w:r>
        <w:rPr>
          <w:rFonts w:eastAsia="Times New Roman" w:cs="Times New Roman" w:ascii="Times New Roman" w:hAnsi="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раздела.</w:t>
      </w:r>
      <w:bookmarkEnd w:id="95"/>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6" w:name="_Ref114236412"/>
      <w:r>
        <w:rPr>
          <w:rFonts w:eastAsia="Times New Roman" w:cs="Times New Roman" w:ascii="Times New Roman" w:hAnsi="Times New Roman"/>
          <w:sz w:val="28"/>
          <w:szCs w:val="28"/>
        </w:rPr>
        <w:t>Оператор в течение 10  рабочих дней с даты получения заявления исполнителя услуги об изменении сведений о дополнительной раздела.</w:t>
      </w:r>
      <w:bookmarkEnd w:id="96"/>
      <w:r>
        <w:rPr>
          <w:rFonts w:eastAsia="Times New Roman" w:cs="Times New Roman" w:ascii="Times New Roman" w:hAnsi="Times New Roman"/>
          <w:sz w:val="28"/>
          <w:szCs w:val="28"/>
        </w:rPr>
        <w:t xml:space="preserve"> </w:t>
      </w:r>
    </w:p>
    <w:p>
      <w:pPr>
        <w:pStyle w:val="Normal"/>
        <w:tabs>
          <w:tab w:val="clear" w:pos="708"/>
          <w:tab w:val="left" w:pos="0" w:leader="none"/>
          <w:tab w:val="left" w:pos="993" w:leader="none"/>
          <w:tab w:val="left" w:pos="1276" w:leader="none"/>
        </w:tabs>
        <w:spacing w:lineRule="auto" w:line="240" w:before="0" w:after="200"/>
        <w:ind w:firstLine="709"/>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выполнения исполнителем указанных условий Оператор вносит необходимые изменения в раздел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bookmarkStart w:id="97" w:name="_Ref114236458"/>
      <w:r>
        <w:rPr>
          <w:rFonts w:eastAsia="Times New Roman" w:cs="Times New Roman" w:ascii="Times New Roman" w:hAnsi="Times New Roman"/>
          <w:sz w:val="28"/>
          <w:szCs w:val="28"/>
        </w:rPr>
        <w:t xml:space="preserve">В случае невыполнения хотя бы одного из условий, установленных пунктом 3.5 настоящего раздела, Оператор в срок, указанный в пункте 3.10 настоящего раздела, направляет исполнителю уведомление об отказе в изменении сведений о дополнительной общеразвивающей программе в разделе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с указанием причины такого отказа.</w:t>
      </w:r>
      <w:bookmarkEnd w:id="97"/>
      <w:r>
        <w:rPr>
          <w:rFonts w:eastAsia="Times New Roman" w:cs="Times New Roman" w:ascii="Times New Roman" w:hAnsi="Times New Roman"/>
          <w:sz w:val="28"/>
          <w:szCs w:val="28"/>
        </w:rPr>
        <w:t xml:space="preserve"> </w:t>
      </w:r>
    </w:p>
    <w:p>
      <w:pPr>
        <w:pStyle w:val="Normal"/>
        <w:widowControl w:val="false"/>
        <w:numPr>
          <w:ilvl w:val="1"/>
          <w:numId w:val="5"/>
        </w:numPr>
        <w:tabs>
          <w:tab w:val="clear" w:pos="708"/>
          <w:tab w:val="left" w:pos="0" w:leader="none"/>
          <w:tab w:val="left" w:pos="851"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Формы заявлений и уведомлений, указанных в пунктах 3.3, 3.6, 3.7, 3.9 и 3.11 настоящего раздела, устанавливаются информационной системой.</w:t>
      </w:r>
    </w:p>
    <w:p>
      <w:pPr>
        <w:pStyle w:val="Normal"/>
        <w:widowControl w:val="false"/>
        <w:numPr>
          <w:ilvl w:val="1"/>
          <w:numId w:val="5"/>
        </w:numPr>
        <w:tabs>
          <w:tab w:val="clear" w:pos="708"/>
          <w:tab w:val="left" w:pos="0" w:leader="none"/>
          <w:tab w:val="left" w:pos="993" w:leader="none"/>
          <w:tab w:val="left" w:pos="1276" w:leader="none"/>
        </w:tabs>
        <w:suppressAutoHyphens w:val="false"/>
        <w:spacing w:lineRule="auto" w:line="240" w:before="0" w:after="0"/>
        <w:ind w:left="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в целях обеспечения </w:t>
      </w:r>
      <w:r>
        <w:rPr>
          <w:rFonts w:cs="Times New Roman" w:ascii="Times New Roman" w:hAnsi="Times New Roman"/>
          <w:sz w:val="28"/>
          <w:szCs w:val="28"/>
        </w:rPr>
        <w:t>осуществления автоматизированного учета в информационной системе.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uppressAutoHyphens w:val="false"/>
        <w:spacing w:lineRule="auto" w:line="240" w:before="0" w:after="0"/>
        <w:jc w:val="center"/>
        <w:outlineLvl w:val="0"/>
        <w:rPr>
          <w:rFonts w:ascii="Times New Roman" w:hAnsi="Times New Roman" w:eastAsia="" w:cs="Times New Roman" w:eastAsiaTheme="minorEastAsia"/>
          <w:b/>
          <w:b/>
          <w:bCs/>
          <w:sz w:val="28"/>
          <w:szCs w:val="28"/>
          <w:lang w:eastAsia="ru-RU"/>
        </w:rPr>
      </w:pPr>
      <w:r>
        <w:rPr>
          <w:rFonts w:eastAsia="" w:cs="Times New Roman" w:ascii="Times New Roman" w:hAnsi="Times New Roman" w:eastAsiaTheme="minorEastAsia"/>
          <w:b/>
          <w:bCs/>
          <w:sz w:val="28"/>
          <w:szCs w:val="28"/>
          <w:lang w:eastAsia="ru-RU"/>
        </w:rPr>
        <w:t>4. Исключение исполнителей услуги из Реестра исполнителей услуги</w:t>
      </w:r>
      <w:bookmarkStart w:id="98" w:name="sub_1280"/>
      <w:bookmarkEnd w:id="98"/>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5"/>
        </w:numPr>
        <w:suppressAutoHyphens w:val="false"/>
        <w:spacing w:lineRule="auto" w:line="240" w:before="0" w:after="0"/>
        <w:contextualSpacing/>
        <w:jc w:val="both"/>
        <w:rPr>
          <w:rFonts w:ascii="Times New Roman" w:hAnsi="Times New Roman" w:cs="Times New Roman"/>
          <w:vanish/>
          <w:sz w:val="28"/>
          <w:szCs w:val="28"/>
        </w:rPr>
      </w:pPr>
      <w:r>
        <w:rPr>
          <w:rFonts w:cs="Times New Roman" w:ascii="Times New Roman" w:hAnsi="Times New Roman"/>
          <w:vanish w:val="false"/>
          <w:sz w:val="28"/>
          <w:szCs w:val="28"/>
        </w:rPr>
      </w:r>
      <w:bookmarkStart w:id="99" w:name="sub_1281"/>
      <w:bookmarkStart w:id="100" w:name="sub_1281"/>
      <w:bookmarkEnd w:id="100"/>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101" w:name="_Ref114236519"/>
      <w:r>
        <w:rPr>
          <w:rFonts w:cs="Times New Roman" w:ascii="Times New Roman" w:hAnsi="Times New Roman"/>
          <w:sz w:val="28"/>
          <w:szCs w:val="28"/>
        </w:rPr>
        <w:t>Исключение исполнителя услуги из Реестра исполнителей услуги осуществляется в следующих случаях:</w:t>
      </w:r>
      <w:bookmarkEnd w:id="101"/>
    </w:p>
    <w:p>
      <w:pPr>
        <w:pStyle w:val="Normal"/>
        <w:widowControl w:val="false"/>
        <w:numPr>
          <w:ilvl w:val="1"/>
          <w:numId w:val="3"/>
        </w:numPr>
        <w:tabs>
          <w:tab w:val="clear" w:pos="708"/>
          <w:tab w:val="left" w:pos="1134"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102" w:name="sub_1281"/>
      <w:bookmarkStart w:id="103" w:name="sub_1282"/>
      <w:bookmarkStart w:id="104" w:name="_Ref114236501"/>
      <w:bookmarkEnd w:id="102"/>
      <w:bookmarkEnd w:id="103"/>
      <w:r>
        <w:rPr>
          <w:rFonts w:cs="Times New Roman" w:ascii="Times New Roman" w:hAnsi="Times New Roman"/>
          <w:sz w:val="28"/>
          <w:szCs w:val="28"/>
        </w:rPr>
        <w:t>при  несогласии исполнителя услуги с измененными в соответствии с частью 2 статьи 23 Федерального закона №189-ФЗ   условиями оказания услуги на основании заявления исполнителя услуги Оператору;</w:t>
      </w:r>
      <w:bookmarkEnd w:id="104"/>
    </w:p>
    <w:p>
      <w:pPr>
        <w:pStyle w:val="Normal"/>
        <w:widowControl w:val="false"/>
        <w:numPr>
          <w:ilvl w:val="1"/>
          <w:numId w:val="3"/>
        </w:numPr>
        <w:tabs>
          <w:tab w:val="clear" w:pos="708"/>
          <w:tab w:val="left" w:pos="1134"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105" w:name="sub_1282"/>
      <w:bookmarkStart w:id="106" w:name="sub_1283"/>
      <w:bookmarkStart w:id="107" w:name="_Ref114236565"/>
      <w:bookmarkEnd w:id="105"/>
      <w:bookmarkEnd w:id="106"/>
      <w:r>
        <w:rPr>
          <w:rFonts w:cs="Times New Roman" w:ascii="Times New Roman" w:hAnsi="Times New Roman"/>
          <w:sz w:val="28"/>
          <w:szCs w:val="28"/>
        </w:rPr>
        <w:t>включение исполнителя услуги в реестр недобросовестных исполнителей услуг;</w:t>
      </w:r>
      <w:bookmarkEnd w:id="107"/>
    </w:p>
    <w:p>
      <w:pPr>
        <w:pStyle w:val="Normal"/>
        <w:widowControl w:val="false"/>
        <w:tabs>
          <w:tab w:val="clear" w:pos="708"/>
          <w:tab w:val="left" w:pos="1134" w:leader="none"/>
        </w:tabs>
        <w:suppressAutoHyphens w:val="false"/>
        <w:spacing w:lineRule="auto" w:line="240" w:before="0" w:after="0"/>
        <w:contextualSpacing/>
        <w:jc w:val="both"/>
        <w:rPr>
          <w:rFonts w:ascii="Times New Roman" w:hAnsi="Times New Roman" w:cs="Times New Roman"/>
          <w:sz w:val="28"/>
          <w:szCs w:val="28"/>
        </w:rPr>
      </w:pPr>
      <w:bookmarkStart w:id="108" w:name="_Ref114236575"/>
      <w:r>
        <w:rPr>
          <w:rFonts w:cs="Times New Roman" w:ascii="Times New Roman" w:hAnsi="Times New Roman"/>
          <w:sz w:val="28"/>
          <w:szCs w:val="28"/>
        </w:rPr>
        <w:t xml:space="preserve">         </w:t>
      </w:r>
      <w:r>
        <w:rPr>
          <w:rFonts w:cs="Times New Roman" w:ascii="Times New Roman" w:hAnsi="Times New Roman"/>
          <w:sz w:val="28"/>
          <w:szCs w:val="28"/>
        </w:rPr>
        <w:t>3)прекращение деятельности исполнителя  услуги (ликвидация, реорганизация, прекращение физическим лицом деятельности в качестве индивидуального предпринимателя);</w:t>
      </w:r>
      <w:bookmarkEnd w:id="108"/>
    </w:p>
    <w:p>
      <w:pPr>
        <w:pStyle w:val="Normal"/>
        <w:widowControl w:val="false"/>
        <w:tabs>
          <w:tab w:val="clear" w:pos="708"/>
          <w:tab w:val="left" w:pos="1134" w:leader="none"/>
        </w:tabs>
        <w:suppressAutoHyphens w:val="false"/>
        <w:spacing w:lineRule="auto" w:line="240" w:before="0" w:after="0"/>
        <w:contextualSpacing/>
        <w:jc w:val="both"/>
        <w:rPr>
          <w:rFonts w:ascii="Times New Roman" w:hAnsi="Times New Roman" w:cs="Times New Roman"/>
          <w:sz w:val="28"/>
          <w:szCs w:val="28"/>
        </w:rPr>
      </w:pPr>
      <w:bookmarkStart w:id="109" w:name="_Ref114236584"/>
      <w:r>
        <w:rPr>
          <w:rFonts w:cs="Times New Roman" w:ascii="Times New Roman" w:hAnsi="Times New Roman"/>
          <w:sz w:val="28"/>
          <w:szCs w:val="28"/>
        </w:rPr>
        <w:t xml:space="preserve">        </w:t>
      </w:r>
      <w:r>
        <w:rPr>
          <w:rFonts w:cs="Times New Roman" w:ascii="Times New Roman" w:hAnsi="Times New Roman"/>
          <w:sz w:val="28"/>
          <w:szCs w:val="28"/>
        </w:rPr>
        <w:t>4)утрата исполнителем  услуги права на осуществление образовательной деятельности по реализации дополнительных общеразвивающих программ;</w:t>
      </w:r>
      <w:bookmarkEnd w:id="109"/>
    </w:p>
    <w:p>
      <w:pPr>
        <w:pStyle w:val="Normal"/>
        <w:widowControl w:val="false"/>
        <w:tabs>
          <w:tab w:val="clear" w:pos="708"/>
          <w:tab w:val="left" w:pos="1134" w:leader="none"/>
        </w:tabs>
        <w:suppressAutoHyphens w:val="false"/>
        <w:spacing w:lineRule="auto" w:line="240" w:before="0" w:after="0"/>
        <w:contextualSpacing/>
        <w:jc w:val="both"/>
        <w:rPr>
          <w:rFonts w:ascii="Times New Roman" w:hAnsi="Times New Roman" w:cs="Times New Roman"/>
          <w:sz w:val="28"/>
          <w:szCs w:val="28"/>
        </w:rPr>
      </w:pPr>
      <w:bookmarkStart w:id="110" w:name="sub_1283"/>
      <w:bookmarkStart w:id="111" w:name="sub_1284"/>
      <w:bookmarkEnd w:id="110"/>
      <w:bookmarkEnd w:id="111"/>
      <w:r>
        <w:rPr>
          <w:rFonts w:cs="Times New Roman" w:ascii="Times New Roman" w:hAnsi="Times New Roman"/>
          <w:sz w:val="28"/>
          <w:szCs w:val="28"/>
        </w:rPr>
        <w:t xml:space="preserve">        </w:t>
      </w:r>
      <w:r>
        <w:rPr>
          <w:rFonts w:cs="Times New Roman" w:ascii="Times New Roman" w:hAnsi="Times New Roman"/>
          <w:sz w:val="28"/>
          <w:szCs w:val="28"/>
        </w:rPr>
        <w:t>5)направление исполнителем в адрес Оператора посредством заполнения экранных форм в информационной системе заявления об исключении из Реестра исполнителей услуги.</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112" w:name="sub_1284"/>
      <w:bookmarkStart w:id="113" w:name="sub_1285"/>
      <w:bookmarkEnd w:id="112"/>
      <w:r>
        <w:rPr>
          <w:rFonts w:cs="Times New Roman" w:ascii="Times New Roman" w:hAnsi="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4.1 настоящего раздела,  Оператор  в течение трех рабочих дней, следующих за днем включения исполнителя услуг в реестр недобросовестных исполнителей вносит соответствующие изменения в реестровую запись и переносит ее в архив, где она подлежит хранению в течение пяти лет.</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выявления фактов, предусмотренных подпунктами 3 и 4 пункта 4.1 настоящего раздела, Оператор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Оператор  в течение двух рабочих дней с даты получения заявления от исполнителя услуги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114" w:name="_Ref114236607"/>
      <w:r>
        <w:rPr>
          <w:rFonts w:cs="Times New Roman" w:ascii="Times New Roman" w:hAnsi="Times New Roman"/>
          <w:sz w:val="28"/>
          <w:szCs w:val="28"/>
        </w:rPr>
        <w:t>Оператор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14"/>
    </w:p>
    <w:p>
      <w:pPr>
        <w:pStyle w:val="Normal"/>
        <w:widowControl w:val="false"/>
        <w:numPr>
          <w:ilvl w:val="1"/>
          <w:numId w:val="5"/>
        </w:numPr>
        <w:tabs>
          <w:tab w:val="clear" w:pos="708"/>
          <w:tab w:val="left" w:pos="1276" w:leader="none"/>
        </w:tabs>
        <w:suppressAutoHyphens w:val="false"/>
        <w:spacing w:lineRule="auto" w:line="240" w:before="0" w:after="0"/>
        <w:ind w:left="0" w:firstLine="709"/>
        <w:contextualSpacing/>
        <w:jc w:val="both"/>
        <w:rPr>
          <w:rFonts w:ascii="Times New Roman" w:hAnsi="Times New Roman" w:cs="Times New Roman"/>
          <w:sz w:val="28"/>
          <w:szCs w:val="28"/>
        </w:rPr>
      </w:pPr>
      <w:bookmarkStart w:id="115" w:name="sub_1285"/>
      <w:r>
        <w:rPr>
          <w:rFonts w:cs="Times New Roman" w:ascii="Times New Roman" w:hAnsi="Times New Roman"/>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раздела.</w:t>
      </w:r>
      <w:bookmarkEnd w:id="115"/>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widowControl w:val="false"/>
        <w:tabs>
          <w:tab w:val="clear" w:pos="708"/>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firstLine="284"/>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firstLine="284"/>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ind w:left="-426" w:hanging="0"/>
        <w:jc w:val="right"/>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pacing w:lineRule="auto" w:line="240" w:before="0" w:after="0"/>
        <w:rPr>
          <w:rFonts w:ascii="PT Astra Serif" w:hAnsi="PT Astra Serif" w:eastAsia="Times New Roman" w:cs="Times New Roman"/>
          <w:sz w:val="28"/>
          <w:szCs w:val="28"/>
          <w:lang w:eastAsia="ru-RU"/>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276" w:right="707" w:header="708" w:top="851" w:footer="851" w:bottom="1417"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both"/>
      <w:rPr>
        <w:rFonts w:ascii="Times New Roman" w:hAnsi="Times New Roman" w:cs="Times New Roman"/>
      </w:rPr>
    </w:pPr>
    <w:r>
      <w:rPr>
        <w:rFonts w:cs="Times New Roman" w:ascii="Times New Roman" w:hAnsi="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both"/>
      <w:rPr>
        <w:rFonts w:ascii="Times New Roman" w:hAnsi="Times New Roman" w:cs="Times New Roman"/>
      </w:rPr>
    </w:pPr>
    <w:r>
      <w:rPr>
        <w:rFonts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lvl w:ilvl="0">
      <w:start w:val="1"/>
      <w:numFmt w:val="decimal"/>
      <w:lvlText w:val="%1."/>
      <w:lvlJc w:val="left"/>
      <w:pPr>
        <w:tabs>
          <w:tab w:val="num" w:pos="0"/>
        </w:tabs>
        <w:ind w:left="885" w:hanging="360"/>
      </w:pPr>
    </w:lvl>
    <w:lvl w:ilvl="1">
      <w:start w:val="1"/>
      <w:numFmt w:val="lowerLetter"/>
      <w:lvlText w:val="%2."/>
      <w:lvlJc w:val="left"/>
      <w:pPr>
        <w:tabs>
          <w:tab w:val="num" w:pos="0"/>
        </w:tabs>
        <w:ind w:left="1605" w:hanging="360"/>
      </w:pPr>
    </w:lvl>
    <w:lvl w:ilvl="2">
      <w:start w:val="1"/>
      <w:numFmt w:val="lowerRoman"/>
      <w:lvlText w:val="%3."/>
      <w:lvlJc w:val="right"/>
      <w:pPr>
        <w:tabs>
          <w:tab w:val="num" w:pos="0"/>
        </w:tabs>
        <w:ind w:left="2325" w:hanging="180"/>
      </w:pPr>
    </w:lvl>
    <w:lvl w:ilvl="3">
      <w:start w:val="1"/>
      <w:numFmt w:val="decimal"/>
      <w:lvlText w:val="%4."/>
      <w:lvlJc w:val="left"/>
      <w:pPr>
        <w:tabs>
          <w:tab w:val="num" w:pos="0"/>
        </w:tabs>
        <w:ind w:left="3045" w:hanging="360"/>
      </w:pPr>
    </w:lvl>
    <w:lvl w:ilvl="4">
      <w:start w:val="1"/>
      <w:numFmt w:val="lowerLetter"/>
      <w:lvlText w:val="%5."/>
      <w:lvlJc w:val="left"/>
      <w:pPr>
        <w:tabs>
          <w:tab w:val="num" w:pos="0"/>
        </w:tabs>
        <w:ind w:left="3765" w:hanging="360"/>
      </w:pPr>
    </w:lvl>
    <w:lvl w:ilvl="5">
      <w:start w:val="1"/>
      <w:numFmt w:val="lowerRoman"/>
      <w:lvlText w:val="%6."/>
      <w:lvlJc w:val="right"/>
      <w:pPr>
        <w:tabs>
          <w:tab w:val="num" w:pos="0"/>
        </w:tabs>
        <w:ind w:left="4485" w:hanging="180"/>
      </w:pPr>
    </w:lvl>
    <w:lvl w:ilvl="6">
      <w:start w:val="1"/>
      <w:numFmt w:val="decimal"/>
      <w:lvlText w:val="%7."/>
      <w:lvlJc w:val="left"/>
      <w:pPr>
        <w:tabs>
          <w:tab w:val="num" w:pos="0"/>
        </w:tabs>
        <w:ind w:left="5205" w:hanging="360"/>
      </w:pPr>
    </w:lvl>
    <w:lvl w:ilvl="7">
      <w:start w:val="1"/>
      <w:numFmt w:val="lowerLetter"/>
      <w:lvlText w:val="%8."/>
      <w:lvlJc w:val="left"/>
      <w:pPr>
        <w:tabs>
          <w:tab w:val="num" w:pos="0"/>
        </w:tabs>
        <w:ind w:left="5925" w:hanging="360"/>
      </w:pPr>
    </w:lvl>
    <w:lvl w:ilvl="8">
      <w:start w:val="1"/>
      <w:numFmt w:val="lowerRoman"/>
      <w:lvlText w:val="%9."/>
      <w:lvlJc w:val="right"/>
      <w:pPr>
        <w:tabs>
          <w:tab w:val="num" w:pos="0"/>
        </w:tabs>
        <w:ind w:left="6645" w:hanging="180"/>
      </w:pPr>
    </w:lvl>
  </w:abstractNum>
  <w:abstractNum w:abstractNumId="3">
    <w:lvl w:ilvl="0">
      <w:start w:val="1"/>
      <w:numFmt w:val="decimal"/>
      <w:lvlText w:val="%1)"/>
      <w:lvlJc w:val="left"/>
      <w:pPr>
        <w:tabs>
          <w:tab w:val="num" w:pos="0"/>
        </w:tabs>
        <w:ind w:left="720" w:hanging="360"/>
      </w:pPr>
      <w:rPr>
        <w:rFonts w:cs="Times New Roman"/>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lvl w:ilvl="0">
      <w:start w:val="1"/>
      <w:numFmt w:val="decimal"/>
      <w:lvlText w:val="%1."/>
      <w:lvlJc w:val="left"/>
      <w:pPr>
        <w:tabs>
          <w:tab w:val="num" w:pos="0"/>
        </w:tabs>
        <w:ind w:left="660" w:hanging="6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334a8a"/>
    <w:rPr>
      <w:rFonts w:ascii="Tahoma" w:hAnsi="Tahoma" w:cs="Tahoma"/>
      <w:sz w:val="16"/>
      <w:szCs w:val="16"/>
    </w:rPr>
  </w:style>
  <w:style w:type="character" w:styleId="Annotationreference">
    <w:name w:val="annotation reference"/>
    <w:basedOn w:val="DefaultParagraphFont"/>
    <w:uiPriority w:val="99"/>
    <w:semiHidden/>
    <w:unhideWhenUsed/>
    <w:qFormat/>
    <w:rsid w:val="00465725"/>
    <w:rPr>
      <w:sz w:val="16"/>
      <w:szCs w:val="16"/>
    </w:rPr>
  </w:style>
  <w:style w:type="character" w:styleId="Style15" w:customStyle="1">
    <w:name w:val="Текст примечания Знак"/>
    <w:basedOn w:val="DefaultParagraphFont"/>
    <w:link w:val="a7"/>
    <w:uiPriority w:val="99"/>
    <w:qFormat/>
    <w:rsid w:val="00465725"/>
    <w:rPr>
      <w:sz w:val="20"/>
      <w:szCs w:val="20"/>
    </w:rPr>
  </w:style>
  <w:style w:type="character" w:styleId="Style16" w:customStyle="1">
    <w:name w:val="Тема примечания Знак"/>
    <w:basedOn w:val="Style15"/>
    <w:link w:val="a9"/>
    <w:uiPriority w:val="99"/>
    <w:semiHidden/>
    <w:qFormat/>
    <w:rsid w:val="00465725"/>
    <w:rPr>
      <w:b/>
      <w:bCs/>
      <w:sz w:val="20"/>
      <w:szCs w:val="20"/>
    </w:rPr>
  </w:style>
  <w:style w:type="character" w:styleId="Style17" w:customStyle="1">
    <w:name w:val="Верхний колонтитул Знак"/>
    <w:basedOn w:val="DefaultParagraphFont"/>
    <w:link w:val="ab"/>
    <w:uiPriority w:val="99"/>
    <w:qFormat/>
    <w:rsid w:val="00d07079"/>
    <w:rPr/>
  </w:style>
  <w:style w:type="character" w:styleId="Style18" w:customStyle="1">
    <w:name w:val="Нижний колонтитул Знак"/>
    <w:basedOn w:val="DefaultParagraphFont"/>
    <w:link w:val="ad"/>
    <w:uiPriority w:val="99"/>
    <w:qFormat/>
    <w:rsid w:val="00d07079"/>
    <w:rPr/>
  </w:style>
  <w:style w:type="character" w:styleId="Style19" w:customStyle="1">
    <w:name w:val="Интернет-ссылка"/>
    <w:basedOn w:val="DefaultParagraphFont"/>
    <w:uiPriority w:val="99"/>
    <w:unhideWhenUsed/>
    <w:rsid w:val="00e46bbc"/>
    <w:rPr>
      <w:color w:val="0000FF"/>
      <w:u w:val="single"/>
    </w:rPr>
  </w:style>
  <w:style w:type="character" w:styleId="FontStyle14" w:customStyle="1">
    <w:name w:val="Font Style14"/>
    <w:basedOn w:val="DefaultParagraphFont"/>
    <w:uiPriority w:val="99"/>
    <w:qFormat/>
    <w:rsid w:val="00d86c0a"/>
    <w:rPr>
      <w:rFonts w:ascii="Times New Roman" w:hAnsi="Times New Roman" w:cs="Times New Roman"/>
      <w:sz w:val="26"/>
      <w:szCs w:val="26"/>
    </w:rPr>
  </w:style>
  <w:style w:type="character" w:styleId="FontStyle15" w:customStyle="1">
    <w:name w:val="Font Style15"/>
    <w:basedOn w:val="DefaultParagraphFont"/>
    <w:uiPriority w:val="99"/>
    <w:qFormat/>
    <w:rsid w:val="00461bbc"/>
    <w:rPr>
      <w:rFonts w:ascii="Times New Roman" w:hAnsi="Times New Roman" w:cs="Times New Roman"/>
      <w:sz w:val="26"/>
      <w:szCs w:val="26"/>
    </w:rPr>
  </w:style>
  <w:style w:type="character" w:styleId="Style20" w:customStyle="1">
    <w:name w:val="Посещённая гиперссылка"/>
    <w:basedOn w:val="DefaultParagraphFont"/>
    <w:uiPriority w:val="99"/>
    <w:semiHidden/>
    <w:unhideWhenUsed/>
    <w:rsid w:val="00914936"/>
    <w:rPr>
      <w:color w:val="800080" w:themeColor="followedHyperlink"/>
      <w:u w:val="single"/>
    </w:rPr>
  </w:style>
  <w:style w:type="character" w:styleId="Style21" w:customStyle="1">
    <w:name w:val="Гипертекстовая ссылка"/>
    <w:basedOn w:val="DefaultParagraphFont"/>
    <w:uiPriority w:val="99"/>
    <w:qFormat/>
    <w:rsid w:val="00665167"/>
    <w:rPr>
      <w:rFonts w:cs="Times New Roman"/>
      <w:b w:val="false"/>
      <w:color w:val="106BBE"/>
    </w:rPr>
  </w:style>
  <w:style w:type="character" w:styleId="Style22" w:customStyle="1">
    <w:name w:val="Абзац списка Знак"/>
    <w:basedOn w:val="DefaultParagraphFont"/>
    <w:link w:val="af4"/>
    <w:uiPriority w:val="34"/>
    <w:qFormat/>
    <w:locked/>
    <w:rsid w:val="00665167"/>
    <w:rPr/>
  </w:style>
  <w:style w:type="character" w:styleId="2" w:customStyle="1">
    <w:name w:val="Основной текст (2)"/>
    <w:basedOn w:val="DefaultParagraphFont"/>
    <w:qFormat/>
    <w:rsid w:val="0066516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Strong">
    <w:name w:val="Strong"/>
    <w:basedOn w:val="DefaultParagraphFont"/>
    <w:uiPriority w:val="22"/>
    <w:qFormat/>
    <w:rsid w:val="004535e6"/>
    <w:rPr>
      <w:b/>
      <w:bCs/>
    </w:rPr>
  </w:style>
  <w:style w:type="paragraph" w:styleId="Style23" w:customStyle="1">
    <w:name w:val="Заголовок"/>
    <w:basedOn w:val="Normal"/>
    <w:next w:val="Style24"/>
    <w:qFormat/>
    <w:pPr>
      <w:keepNext w:val="true"/>
      <w:spacing w:before="240" w:after="120"/>
    </w:pPr>
    <w:rPr>
      <w:rFonts w:ascii="Liberation Sans" w:hAnsi="Liberation Sans" w:eastAsia="Droid Sans Fallback" w:cs="Droid Sans Devanagari"/>
      <w:sz w:val="28"/>
      <w:szCs w:val="28"/>
    </w:rPr>
  </w:style>
  <w:style w:type="paragraph" w:styleId="Style24">
    <w:name w:val="Body Text"/>
    <w:basedOn w:val="Normal"/>
    <w:pPr>
      <w:spacing w:before="0" w:after="140"/>
    </w:pPr>
    <w:rPr/>
  </w:style>
  <w:style w:type="paragraph" w:styleId="Style25">
    <w:name w:val="List"/>
    <w:basedOn w:val="Style24"/>
    <w:pPr/>
    <w:rPr>
      <w:rFonts w:cs="Droid Sans Devanagari"/>
    </w:rPr>
  </w:style>
  <w:style w:type="paragraph" w:styleId="Style26">
    <w:name w:val="Caption"/>
    <w:basedOn w:val="Normal"/>
    <w:qFormat/>
    <w:pPr>
      <w:suppressLineNumbers/>
      <w:spacing w:before="120" w:after="120"/>
    </w:pPr>
    <w:rPr>
      <w:rFonts w:cs="Droid Sans Devanagari"/>
      <w:i/>
      <w:iCs/>
      <w:sz w:val="24"/>
      <w:szCs w:val="24"/>
    </w:rPr>
  </w:style>
  <w:style w:type="paragraph" w:styleId="Style27">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ConsPlusNormal" w:customStyle="1">
    <w:name w:val="ConsPlusNormal"/>
    <w:qFormat/>
    <w:rsid w:val="00c23434"/>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c23434"/>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TitlePage" w:customStyle="1">
    <w:name w:val="ConsPlusTitlePage"/>
    <w:qFormat/>
    <w:rsid w:val="00c23434"/>
    <w:pPr>
      <w:widowControl w:val="false"/>
      <w:suppressAutoHyphens w:val="true"/>
      <w:bidi w:val="0"/>
      <w:spacing w:before="0" w:after="0"/>
      <w:jc w:val="left"/>
    </w:pPr>
    <w:rPr>
      <w:rFonts w:ascii="Tahoma" w:hAnsi="Tahoma" w:eastAsia="Times New Roman" w:cs="Tahoma"/>
      <w:color w:val="auto"/>
      <w:kern w:val="0"/>
      <w:sz w:val="20"/>
      <w:szCs w:val="20"/>
      <w:lang w:eastAsia="ru-RU" w:val="ru-RU" w:bidi="ar-SA"/>
    </w:rPr>
  </w:style>
  <w:style w:type="paragraph" w:styleId="BalloonText">
    <w:name w:val="Balloon Text"/>
    <w:basedOn w:val="Normal"/>
    <w:link w:val="a3"/>
    <w:uiPriority w:val="99"/>
    <w:semiHidden/>
    <w:unhideWhenUsed/>
    <w:qFormat/>
    <w:rsid w:val="00334a8a"/>
    <w:pPr>
      <w:spacing w:lineRule="auto" w:line="240" w:before="0" w:after="0"/>
    </w:pPr>
    <w:rPr>
      <w:rFonts w:ascii="Tahoma" w:hAnsi="Tahoma" w:cs="Tahoma"/>
      <w:sz w:val="16"/>
      <w:szCs w:val="16"/>
    </w:rPr>
  </w:style>
  <w:style w:type="paragraph" w:styleId="ListParagraph">
    <w:name w:val="List Paragraph"/>
    <w:basedOn w:val="Normal"/>
    <w:link w:val="af5"/>
    <w:uiPriority w:val="34"/>
    <w:qFormat/>
    <w:rsid w:val="00bc0837"/>
    <w:pPr>
      <w:spacing w:before="0" w:after="200"/>
      <w:ind w:left="720" w:hanging="0"/>
      <w:contextualSpacing/>
    </w:pPr>
    <w:rPr/>
  </w:style>
  <w:style w:type="paragraph" w:styleId="Annotationtext">
    <w:name w:val="annotation text"/>
    <w:basedOn w:val="Normal"/>
    <w:link w:val="a6"/>
    <w:uiPriority w:val="99"/>
    <w:unhideWhenUsed/>
    <w:qFormat/>
    <w:rsid w:val="00465725"/>
    <w:pPr>
      <w:spacing w:lineRule="auto" w:line="240"/>
    </w:pPr>
    <w:rPr>
      <w:sz w:val="20"/>
      <w:szCs w:val="20"/>
    </w:rPr>
  </w:style>
  <w:style w:type="paragraph" w:styleId="Annotationsubject">
    <w:name w:val="annotation subject"/>
    <w:basedOn w:val="Annotationtext"/>
    <w:next w:val="Annotationtext"/>
    <w:link w:val="a8"/>
    <w:uiPriority w:val="99"/>
    <w:semiHidden/>
    <w:unhideWhenUsed/>
    <w:qFormat/>
    <w:rsid w:val="00465725"/>
    <w:pPr/>
    <w:rPr>
      <w:b/>
      <w:bCs/>
    </w:rPr>
  </w:style>
  <w:style w:type="paragraph" w:styleId="Style28" w:customStyle="1">
    <w:name w:val="Колонтитул"/>
    <w:basedOn w:val="Normal"/>
    <w:qFormat/>
    <w:pPr/>
    <w:rPr/>
  </w:style>
  <w:style w:type="paragraph" w:styleId="Style29">
    <w:name w:val="Верхний и нижний колонтитулы"/>
    <w:basedOn w:val="Normal"/>
    <w:qFormat/>
    <w:pPr/>
    <w:rPr/>
  </w:style>
  <w:style w:type="paragraph" w:styleId="Style30">
    <w:name w:val="Header"/>
    <w:basedOn w:val="Normal"/>
    <w:link w:val="aa"/>
    <w:uiPriority w:val="99"/>
    <w:unhideWhenUsed/>
    <w:rsid w:val="00d07079"/>
    <w:pPr>
      <w:tabs>
        <w:tab w:val="clear" w:pos="708"/>
        <w:tab w:val="center" w:pos="4677" w:leader="none"/>
        <w:tab w:val="right" w:pos="9355" w:leader="none"/>
      </w:tabs>
      <w:spacing w:lineRule="auto" w:line="240" w:before="0" w:after="0"/>
    </w:pPr>
    <w:rPr/>
  </w:style>
  <w:style w:type="paragraph" w:styleId="Style31">
    <w:name w:val="Footer"/>
    <w:basedOn w:val="Normal"/>
    <w:link w:val="ac"/>
    <w:uiPriority w:val="99"/>
    <w:unhideWhenUsed/>
    <w:rsid w:val="00d07079"/>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e46bbc"/>
    <w:pPr>
      <w:spacing w:lineRule="auto" w:line="240" w:beforeAutospacing="1" w:afterAutospacing="1"/>
    </w:pPr>
    <w:rPr>
      <w:rFonts w:ascii="Times New Roman" w:hAnsi="Times New Roman" w:eastAsia="Times New Roman" w:cs="Times New Roman"/>
      <w:sz w:val="24"/>
      <w:szCs w:val="24"/>
      <w:lang w:eastAsia="ru-RU"/>
    </w:rPr>
  </w:style>
  <w:style w:type="paragraph" w:styleId="Revision">
    <w:name w:val="Revision"/>
    <w:uiPriority w:val="99"/>
    <w:semiHidden/>
    <w:qFormat/>
    <w:rsid w:val="00a1146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Spacing">
    <w:name w:val="No Spacing"/>
    <w:uiPriority w:val="1"/>
    <w:qFormat/>
    <w:rsid w:val="00345d5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a">
    <w:name w:val="Table Grid"/>
    <w:basedOn w:val="a1"/>
    <w:uiPriority w:val="59"/>
    <w:rsid w:val="003c3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92E3-CCCE-4863-99DB-B866D14A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LibreOffice/7.0.6.2$Linux_X86_64 LibreOffice_project/00$Build-2</Application>
  <AppVersion>15.0000</AppVersion>
  <Pages>19</Pages>
  <Words>4936</Words>
  <Characters>38603</Characters>
  <CharactersWithSpaces>44880</CharactersWithSpaces>
  <Paragraphs>212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2023-09-21T04:22:00Z</dcterms:created>
  <dc:creator>Ильичева Софья Сергеевна</dc:creator>
  <dc:description/>
  <dc:language>ru-RU</dc:language>
  <cp:lastModifiedBy/>
  <cp:lastPrinted>2023-09-29T07:51:00Z</cp:lastPrinted>
  <dcterms:modified xsi:type="dcterms:W3CDTF">2023-10-02T15:33:13Z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