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04 августа </w:t>
      </w:r>
      <w:r>
        <w:rPr>
          <w:color w:val="000000"/>
        </w:rPr>
        <w:t>202</w:t>
      </w:r>
      <w:r>
        <w:rPr>
          <w:color w:val="000000"/>
        </w:rPr>
        <w:t>3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                </w:t>
      </w:r>
      <w:r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318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8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70"/>
      </w:tblGrid>
      <w:tr>
        <w:trPr/>
        <w:tc>
          <w:tcPr>
            <w:tcW w:w="9870" w:type="dxa"/>
            <w:tcBorders/>
          </w:tcPr>
          <w:p>
            <w:pPr>
              <w:pStyle w:val="Normal"/>
              <w:spacing w:lineRule="auto" w:line="240" w:before="0" w:after="0"/>
              <w:ind w:left="0" w:right="566" w:hanging="0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Об утверждении форм, применяе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2"/>
                <w:sz w:val="28"/>
                <w:szCs w:val="28"/>
                <w:lang w:val="ru-RU" w:eastAsia="ru-RU" w:bidi="hi-IN"/>
              </w:rPr>
              <w:t>мы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2"/>
                <w:sz w:val="28"/>
                <w:szCs w:val="28"/>
                <w:lang w:val="ru-RU" w:eastAsia="ru-RU" w:bidi="hi-IN"/>
              </w:rPr>
              <w:t>х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 xml:space="preserve"> при осуществлении </w:t>
            </w:r>
            <w:r>
              <w:rPr>
                <w:rFonts w:eastAsia="Times New Roman" w:cs="Times New Roman" w:ascii="PT Astra Serif" w:hAnsi="PT Astra Serif"/>
                <w:b/>
                <w:bCs/>
                <w:color w:val="auto"/>
                <w:kern w:val="2"/>
                <w:sz w:val="28"/>
                <w:szCs w:val="28"/>
                <w:lang w:val="ru-RU" w:eastAsia="ru-RU" w:bidi="hi-IN"/>
              </w:rPr>
              <w:t xml:space="preserve">мероприятий </w:t>
            </w:r>
            <w:r>
              <w:rPr>
                <w:rFonts w:eastAsia="Times New Roman" w:cs="PT Astra Serif" w:ascii="PT Astra Serif" w:hAnsi="PT Astra Serif"/>
                <w:b/>
                <w:bCs/>
                <w:color w:val="auto"/>
                <w:sz w:val="28"/>
                <w:szCs w:val="28"/>
                <w:lang w:eastAsia="ru-RU"/>
              </w:rPr>
              <w:t>по приему документов, оформлению и выдачи разрешения на захоронение умершего в родственное место захоронения на территории муниципального образования «Тереньгульский район»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eastAsia="PT Astra Serif" w:cs="PT Astra Serif" w:ascii="PT Astra Serif" w:hAnsi="PT Astra Serif"/>
          <w:bCs/>
          <w:sz w:val="28"/>
          <w:szCs w:val="28"/>
        </w:rPr>
        <w:t xml:space="preserve"> </w:t>
      </w:r>
      <w:r>
        <w:rPr>
          <w:rFonts w:cs="PT Astra Serif" w:ascii="PT Astra Serif" w:hAnsi="PT Astra Serif"/>
          <w:bCs/>
          <w:sz w:val="28"/>
          <w:szCs w:val="28"/>
        </w:rPr>
        <w:t xml:space="preserve">В соответствии </w:t>
      </w:r>
      <w:r>
        <w:rPr>
          <w:rFonts w:eastAsia="Times New Roman"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 w:eastAsia="zh-CN" w:bidi="ar-SA"/>
        </w:rPr>
        <w:t>с Федеральным законом от 12.01.1996 №8-ФЗ «О погребении и похоронном деле»</w:t>
      </w:r>
      <w:r>
        <w:rPr>
          <w:rFonts w:cs="PT Astra Serif" w:ascii="PT Astra Serif" w:hAnsi="PT Astra Serif"/>
          <w:sz w:val="28"/>
          <w:szCs w:val="28"/>
        </w:rPr>
        <w:t>,</w:t>
      </w:r>
      <w:r>
        <w:rPr>
          <w:rFonts w:eastAsia="Times New Roman" w:cs="PT Astra Serif"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«Тереньгульский район» п о с т а н о в л я е т: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>1. Утвердить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форм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ы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, применяе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ru-RU" w:bidi="hi-IN"/>
        </w:rPr>
        <w:t>мые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при осуществлении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ru-RU" w:bidi="hi-IN"/>
        </w:rPr>
        <w:t xml:space="preserve">мероприятий </w:t>
      </w:r>
      <w:r>
        <w:rPr>
          <w:rFonts w:eastAsia="Times New Roman" w:cs="PT Astra Serif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по приему документов, оформлению и выдачи разрешения на захоронение умершего в родственное место захоронения на территории муниципального образования «Тереньгульский район»: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eastAsia="Times New Roman" w:cs="PT Astra Serif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Заявление о выдаче разрешения на захоронение умершего в могилу (на помещение урны с прахом в могилу)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(Приложение №1)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Книга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регистрации захоронений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урн с прахом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(Приложение №2);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 xml:space="preserve">Разрешение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>(Приложение №3).</w:t>
      </w:r>
    </w:p>
    <w:p>
      <w:pPr>
        <w:pStyle w:val="Normal"/>
        <w:jc w:val="both"/>
        <w:rPr/>
      </w:pPr>
      <w:bookmarkStart w:id="0" w:name="sub_41"/>
      <w:bookmarkEnd w:id="0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bookmarkStart w:id="1" w:name="sub_41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– начальника управления </w:t>
      </w:r>
      <w:bookmarkEnd w:id="1"/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ТЭР, ЖКХ  </w:t>
      </w:r>
      <w:r>
        <w:rPr>
          <w:rStyle w:val="Style15"/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>муниципального образования «Тереньгульский район».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. Настоящее постановление вступает в силу </w:t>
      </w:r>
      <w:r>
        <w:rPr>
          <w:rFonts w:eastAsia="Tahoma" w:cs="PT Astra Serif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на следующий день после дня его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 опубликовани</w:t>
      </w:r>
      <w:r>
        <w:rPr>
          <w:rFonts w:cs="PT Astra Serif" w:ascii="PT Astra Serif" w:hAnsi="PT Astra Serif"/>
          <w:b w:val="false"/>
          <w:bCs w:val="false"/>
          <w:szCs w:val="28"/>
        </w:rPr>
        <w:t>я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«Тереньгульский район»                                                                Г.А. Шерстнев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/>
      </w:pPr>
      <w:r>
        <w:rPr/>
        <w:t>Приложение №1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к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 постановлению администрации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муниципального образования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«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Тереньгульский район»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от  «__»________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202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3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г. № ____</w:t>
      </w:r>
    </w:p>
    <w:p>
      <w:pPr>
        <w:pStyle w:val="Normal"/>
        <w:spacing w:lineRule="auto" w:line="240" w:before="0" w:after="0"/>
        <w:ind w:left="0" w:right="0" w:firstLine="689"/>
        <w:jc w:val="both"/>
        <w:rPr>
          <w:rFonts w:ascii="PT Astra Serif" w:hAnsi="PT Astra Serif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 xml:space="preserve">  </w:t>
      </w:r>
    </w:p>
    <w:p>
      <w:pPr>
        <w:pStyle w:val="Normal"/>
        <w:shd w:fill="FFFFFF" w:val="clear"/>
        <w:spacing w:lineRule="auto" w:line="240" w:before="0" w:after="0"/>
        <w:ind w:left="0" w:right="-30" w:hanging="0"/>
        <w:jc w:val="right"/>
        <w:rPr>
          <w:rFonts w:eastAsia="Times New Roman" w:cs="Times New Roman"/>
          <w:color w:val="00000A"/>
          <w:spacing w:val="-2"/>
          <w:sz w:val="24"/>
          <w:szCs w:val="24"/>
          <w:lang w:eastAsia="ru-RU"/>
        </w:rPr>
      </w:pPr>
      <w:r>
        <w:rPr>
          <w:rFonts w:eastAsia="Times New Roman" w:cs="Times New Roman"/>
          <w:color w:val="00000A"/>
          <w:spacing w:val="-2"/>
          <w:sz w:val="24"/>
          <w:szCs w:val="24"/>
          <w:lang w:eastAsia="ru-RU"/>
        </w:rPr>
        <w:t xml:space="preserve">Главе администрации </w:t>
      </w:r>
    </w:p>
    <w:p>
      <w:pPr>
        <w:pStyle w:val="Normal"/>
        <w:shd w:fill="FFFFFF" w:val="clear"/>
        <w:spacing w:lineRule="auto" w:line="240" w:before="0" w:after="0"/>
        <w:ind w:left="0" w:right="-30" w:hanging="0"/>
        <w:jc w:val="right"/>
        <w:rPr>
          <w:rFonts w:eastAsia="Times New Roman" w:cs="Times New Roman"/>
          <w:color w:val="00000A"/>
          <w:spacing w:val="-2"/>
          <w:sz w:val="24"/>
          <w:szCs w:val="24"/>
          <w:lang w:eastAsia="ru-RU"/>
        </w:rPr>
      </w:pPr>
      <w:r>
        <w:rPr>
          <w:rFonts w:eastAsia="Times New Roman" w:cs="Times New Roman"/>
          <w:color w:val="00000A"/>
          <w:spacing w:val="-2"/>
          <w:sz w:val="24"/>
          <w:szCs w:val="24"/>
          <w:lang w:eastAsia="ru-RU"/>
        </w:rPr>
        <w:t xml:space="preserve">муниципального образования </w:t>
      </w:r>
    </w:p>
    <w:p>
      <w:pPr>
        <w:pStyle w:val="Normal"/>
        <w:shd w:fill="FFFFFF" w:val="clear"/>
        <w:spacing w:lineRule="auto" w:line="240" w:before="0" w:after="0"/>
        <w:ind w:left="0" w:right="-30" w:hanging="0"/>
        <w:jc w:val="right"/>
        <w:rPr/>
      </w:pPr>
      <w:r>
        <w:rPr>
          <w:rFonts w:eastAsia="Times New Roman" w:cs="Times New Roman"/>
          <w:color w:val="00000A"/>
          <w:spacing w:val="-2"/>
          <w:sz w:val="24"/>
          <w:szCs w:val="24"/>
          <w:lang w:eastAsia="ru-RU"/>
        </w:rPr>
        <w:t>«</w:t>
      </w:r>
      <w:r>
        <w:rPr>
          <w:rFonts w:eastAsia="Times New Roman" w:cs="Times New Roman"/>
          <w:color w:val="00000A"/>
          <w:spacing w:val="-2"/>
          <w:kern w:val="0"/>
          <w:sz w:val="24"/>
          <w:szCs w:val="24"/>
          <w:lang w:val="ru-RU" w:eastAsia="ru-RU" w:bidi="ar-SA"/>
        </w:rPr>
        <w:t>Тереньгульский район»</w:t>
      </w:r>
    </w:p>
    <w:p>
      <w:pPr>
        <w:pStyle w:val="Normal"/>
        <w:shd w:fill="FFFFFF" w:val="clear"/>
        <w:spacing w:lineRule="auto" w:line="240" w:before="0" w:after="0"/>
        <w:ind w:left="0" w:right="-30" w:hanging="0"/>
        <w:jc w:val="right"/>
        <w:rPr>
          <w:rFonts w:eastAsia="Times New Roman" w:cs="Times New Roman"/>
          <w:color w:val="00000A"/>
          <w:spacing w:val="-2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pacing w:val="-2"/>
          <w:kern w:val="0"/>
          <w:sz w:val="24"/>
          <w:szCs w:val="24"/>
          <w:lang w:val="ru-RU" w:eastAsia="ru-RU" w:bidi="ar-SA"/>
        </w:rPr>
        <w:t>Г.А.Шерстневу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от 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(Ф.И.О. заявителя)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зарегистрированного  по адресу: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(место  регистрации; телефон, факс,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иные сведения)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32"/>
      <w:bookmarkEnd w:id="2"/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выдаче разрешения на захоронение умершего в могилу (на помещение урны с прахом в могилу)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Прошу выдать разрешение на 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(фамилия, имя, отчество умершего)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смерти 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 кладбище 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кладбища)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(дата, Ф.И.О., 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Приложение:  указываются   документы,  которые   заявитель  представляет  в соответствии с </w:t>
      </w:r>
      <w:hyperlink w:anchor="Par131">
        <w:r>
          <w:rPr>
            <w:rFonts w:cs="Times New Roman" w:ascii="Times New Roman" w:hAnsi="Times New Roman"/>
            <w:sz w:val="24"/>
            <w:szCs w:val="24"/>
          </w:rPr>
          <w:t xml:space="preserve">пунктом </w:t>
        </w:r>
      </w:hyperlink>
      <w:r>
        <w:rPr>
          <w:rFonts w:cs="Times New Roman" w:ascii="Times New Roman" w:hAnsi="Times New Roman"/>
          <w:sz w:val="24"/>
          <w:szCs w:val="24"/>
        </w:rPr>
        <w:t>5.5. Положения.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6624" w:type="dxa"/>
        <w:jc w:val="left"/>
        <w:tblInd w:w="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800"/>
      </w:tblGrid>
      <w:tr>
        <w:trPr>
          <w:trHeight w:val="383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800" w:type="dxa"/>
            <w:tcBorders>
              <w:lef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выдать на руки в Администрации</w:t>
            </w:r>
          </w:p>
        </w:tc>
      </w:tr>
      <w:tr>
        <w:trPr>
          <w:trHeight w:val="382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800" w:type="dxa"/>
            <w:tcBorders>
              <w:lef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направить по почте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Times New Roman"/>
        </w:rPr>
      </w:pPr>
      <w:bookmarkStart w:id="3" w:name="Par357"/>
      <w:bookmarkEnd w:id="3"/>
      <w:r>
        <w:rPr>
          <w:rFonts w:cs="Times New Roman"/>
        </w:rPr>
        <w:t>___________ _______________________________________</w:t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1160" w:right="0" w:hanging="1160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 xml:space="preserve">                       </w:t>
      </w: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>дата                                                       подпись, Ф.И.О.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Приложение №2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к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 постановлению администрации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 w:eastAsia="Times New Roman" w:cs="Times New Roman"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imes New Roman" w:cs="Times New Roman" w:ascii="PT Astra Serif" w:hAnsi="PT Astra Serif"/>
          <w:bCs/>
          <w:color w:val="auto"/>
          <w:kern w:val="2"/>
          <w:sz w:val="24"/>
          <w:szCs w:val="24"/>
          <w:lang w:val="ru-RU" w:eastAsia="zh-CN" w:bidi="hi-IN"/>
        </w:rPr>
        <w:t>муниципального образования</w:t>
      </w:r>
    </w:p>
    <w:p>
      <w:pPr>
        <w:pStyle w:val="Normal"/>
        <w:spacing w:lineRule="auto" w:line="240" w:before="0" w:after="0"/>
        <w:ind w:left="0" w:right="0" w:firstLine="689"/>
        <w:jc w:val="right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Cs/>
          <w:sz w:val="24"/>
          <w:szCs w:val="24"/>
        </w:rPr>
        <w:t>«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>Тереньгульский район»</w:t>
      </w:r>
      <w:r>
        <w:rPr>
          <w:rFonts w:eastAsia="Times New Roman" w:cs="Times New Roman" w:ascii="PT Astra Serif" w:hAnsi="PT Astra Serif"/>
          <w:bCs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auto" w:line="240" w:before="0" w:after="0"/>
        <w:ind w:left="0" w:right="0" w:firstLine="689"/>
        <w:jc w:val="right"/>
        <w:rPr>
          <w:rFonts w:ascii="PT Astra Serif" w:hAnsi="PT Astra Serif" w:eastAsia="PT Astra Serif" w:cs="PT Astra Serif"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>от  «__»________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>202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>3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>г. № ____</w:t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1160" w:right="0" w:hanging="1160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КНИГА</w:t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регистрации захоронений </w:t>
      </w:r>
      <w:r>
        <w:rPr>
          <w:rFonts w:cs="Times New Roman" w:ascii="Times New Roman" w:hAnsi="Times New Roman"/>
          <w:color w:val="000000"/>
          <w:sz w:val="28"/>
          <w:szCs w:val="28"/>
        </w:rPr>
        <w:t>урн с прахом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(наименование населенного пункта)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 кладбище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(наименование)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Начата «___» _________________ 20__ г.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Окончена «___» _________________ 20__ г.</w:t>
      </w:r>
    </w:p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57"/>
        <w:gridCol w:w="1058"/>
        <w:gridCol w:w="815"/>
        <w:gridCol w:w="933"/>
        <w:gridCol w:w="1133"/>
        <w:gridCol w:w="1276"/>
        <w:gridCol w:w="1984"/>
        <w:gridCol w:w="568"/>
        <w:gridCol w:w="1417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N регистра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Ф.И.О. умершего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Возраст умершего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Дата смерти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Дата захоронения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N свидетельства о смерти из ЗАГСа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Каким ЗАГСОМ выдано свидетельство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Фамилия землекопа/ наименование организации осуществляющей погребение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8"/>
                <w:lang w:val="ru-RU" w:eastAsia="en-US" w:bidi="ar-SA"/>
              </w:rPr>
              <w:t>Ф.И.О. ответственного за похороны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firstLine="709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6"/>
          <w:szCs w:val="26"/>
          <w:lang w:eastAsia="ru-RU" w:bidi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695" w:right="851" w:gutter="0" w:header="0" w:top="1134" w:footer="1134" w:bottom="1832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tabs>
          <w:tab w:val="clear" w:pos="709"/>
          <w:tab w:val="left" w:pos="2934" w:leader="none"/>
          <w:tab w:val="left" w:pos="3923" w:leader="none"/>
        </w:tabs>
        <w:spacing w:lineRule="exact" w:line="302"/>
        <w:ind w:left="0" w:right="0" w:hanging="0"/>
        <w:jc w:val="center"/>
        <w:rPr>
          <w:rFonts w:ascii="Times New Roman" w:hAnsi="Times New Roman" w:eastAsia="PT Astra Serif" w:cs="Times New Roman"/>
          <w:bCs/>
          <w:color w:val="000000"/>
          <w:kern w:val="2"/>
          <w:sz w:val="20"/>
          <w:szCs w:val="28"/>
          <w:lang w:eastAsia="ru-RU"/>
        </w:rPr>
      </w:pPr>
      <w:r>
        <w:rPr>
          <w:rFonts w:eastAsia="PT Astra Serif" w:cs="Times New Roman" w:ascii="Times New Roman" w:hAnsi="Times New Roman"/>
          <w:bCs/>
          <w:color w:val="000000"/>
          <w:kern w:val="2"/>
          <w:sz w:val="20"/>
          <w:szCs w:val="28"/>
          <w:lang w:eastAsia="ru-RU"/>
        </w:rPr>
      </w:r>
    </w:p>
    <w:p>
      <w:pPr>
        <w:pStyle w:val="Style17"/>
        <w:jc w:val="right"/>
        <w:rPr/>
      </w:pPr>
      <w:r>
        <w:rPr/>
        <w:t>Приложение №3</w:t>
      </w:r>
    </w:p>
    <w:tbl>
      <w:tblPr>
        <w:tblW w:w="9639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800"/>
        <w:gridCol w:w="4599"/>
      </w:tblGrid>
      <w:tr>
        <w:trPr/>
        <w:tc>
          <w:tcPr>
            <w:tcW w:w="9639" w:type="dxa"/>
            <w:gridSpan w:val="3"/>
            <w:tcBorders/>
          </w:tcPr>
          <w:p>
            <w:pPr>
              <w:pStyle w:val="Normal"/>
              <w:spacing w:lineRule="auto" w:line="240" w:before="0" w:after="0"/>
              <w:ind w:left="0" w:right="0" w:firstLine="689"/>
              <w:jc w:val="right"/>
              <w:rPr>
                <w:rFonts w:ascii="PT Astra Serif" w:hAnsi="PT Astra Serif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>к</w:t>
            </w: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 xml:space="preserve"> постановлению администрации</w:t>
            </w:r>
          </w:p>
          <w:p>
            <w:pPr>
              <w:pStyle w:val="Normal"/>
              <w:spacing w:lineRule="auto" w:line="240" w:before="0" w:after="0"/>
              <w:ind w:left="0" w:right="0" w:firstLine="689"/>
              <w:jc w:val="right"/>
              <w:rPr>
                <w:rFonts w:ascii="PT Astra Serif" w:hAnsi="PT Astra Serif" w:eastAsia="Times New Roman" w:cs="Times New Roman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 w:ascii="PT Astra Serif" w:hAnsi="PT Astra Serif"/>
                <w:bCs/>
                <w:color w:val="auto"/>
                <w:kern w:val="2"/>
                <w:sz w:val="24"/>
                <w:szCs w:val="24"/>
                <w:lang w:val="ru-RU" w:eastAsia="zh-CN" w:bidi="hi-IN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ind w:left="0" w:right="0" w:firstLine="689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>Тереньгульский район»</w:t>
            </w: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934" w:leader="none"/>
                <w:tab w:val="left" w:pos="3923" w:leader="none"/>
              </w:tabs>
              <w:spacing w:lineRule="auto" w:line="240" w:before="0" w:after="0"/>
              <w:ind w:left="0" w:right="0" w:firstLine="689"/>
              <w:jc w:val="right"/>
              <w:outlineLvl w:val="0"/>
              <w:rPr>
                <w:rFonts w:ascii="PT Astra Serif" w:hAnsi="PT Astra Serif" w:eastAsia="PT Astra Serif" w:cs="PT Astra Serif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6"/>
                <w:szCs w:val="26"/>
                <w:lang w:eastAsia="ru-RU" w:bidi="ru-RU"/>
              </w:rPr>
              <w:t>от  «__»________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6"/>
                <w:szCs w:val="26"/>
                <w:lang w:eastAsia="ru-RU" w:bidi="ru-RU"/>
              </w:rPr>
              <w:t>202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6"/>
                <w:szCs w:val="26"/>
                <w:lang w:eastAsia="ru-RU" w:bidi="ru-RU"/>
              </w:rPr>
              <w:t>3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6"/>
                <w:szCs w:val="26"/>
                <w:lang w:eastAsia="ru-RU" w:bidi="ru-RU"/>
              </w:rPr>
              <w:t>г. № 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4" w:before="75" w:after="0"/>
              <w:jc w:val="center"/>
              <w:outlineLvl w:val="0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 w:val="false"/>
                <w:bCs w:val="false"/>
                <w:sz w:val="26"/>
                <w:szCs w:val="26"/>
                <w:lang w:eastAsia="en-US"/>
              </w:rPr>
              <w:t>Разрешение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 w:val="false"/>
                <w:bCs w:val="false"/>
                <w:sz w:val="26"/>
                <w:szCs w:val="26"/>
                <w:lang w:eastAsia="en-US"/>
              </w:rPr>
              <w:t>N ________</w:t>
            </w:r>
            <w:r>
              <w:rPr>
                <w:b/>
                <w:bCs/>
                <w:sz w:val="26"/>
                <w:szCs w:val="26"/>
                <w:lang w:eastAsia="en-US"/>
              </w:rPr>
              <w:t>__</w:t>
              <w:br/>
            </w:r>
          </w:p>
        </w:tc>
      </w:tr>
      <w:tr>
        <w:trPr/>
        <w:tc>
          <w:tcPr>
            <w:tcW w:w="5040" w:type="dxa"/>
            <w:gridSpan w:val="2"/>
            <w:tcBorders/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54"/>
              <w:ind w:left="0" w:right="0" w:firstLine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Разрешить подзахоронение умершего в родственную могилу (на помещение урны с прахом в могилу)</w:t>
            </w:r>
          </w:p>
        </w:tc>
      </w:tr>
      <w:tr>
        <w:trPr/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0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4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22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Степень родства</w:t>
            </w:r>
          </w:p>
        </w:tc>
        <w:tc>
          <w:tcPr>
            <w:tcW w:w="73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 кладбище ____________________, при строгом соблюдении санитарных норм.</w:t>
            </w:r>
          </w:p>
        </w:tc>
      </w:tr>
      <w:tr>
        <w:trPr/>
        <w:tc>
          <w:tcPr>
            <w:tcW w:w="5040" w:type="dxa"/>
            <w:gridSpan w:val="2"/>
            <w:tcBorders/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040" w:type="dxa"/>
            <w:gridSpan w:val="2"/>
            <w:tcBorders/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Должностное лицо, уполномоченное на выдачу разрешения</w:t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04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504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(подпись, печать)</w:t>
            </w:r>
          </w:p>
        </w:tc>
        <w:tc>
          <w:tcPr>
            <w:tcW w:w="4599" w:type="dxa"/>
            <w:tcBorders/>
          </w:tcPr>
          <w:p>
            <w:pPr>
              <w:pStyle w:val="Normal"/>
              <w:widowControl w:val="false"/>
              <w:spacing w:lineRule="auto" w:line="25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4"/>
      <w:footerReference w:type="first" r:id="rId5"/>
      <w:type w:val="nextPage"/>
      <w:pgSz w:w="11906" w:h="16838"/>
      <w:pgMar w:left="1695" w:right="851" w:gutter="0" w:header="0" w:top="1134" w:footer="1134" w:bottom="183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  <w:t>0</w:t>
    </w:r>
    <w:r>
      <w:rPr>
        <w:sz w:val="36"/>
        <w:szCs w:val="36"/>
      </w:rPr>
      <w:t>328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sz w:val="36"/>
        <w:szCs w:val="36"/>
      </w:rPr>
    </w:pPr>
    <w:r>
      <w:rPr>
        <w:sz w:val="36"/>
        <w:szCs w:val="36"/>
      </w:rPr>
      <w:t>0</w:t>
    </w:r>
    <w:r>
      <w:rPr>
        <w:sz w:val="36"/>
        <w:szCs w:val="36"/>
      </w:rPr>
      <w:t>328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Гипертекстовая ссылка"/>
    <w:basedOn w:val="Style14"/>
    <w:qFormat/>
    <w:rPr>
      <w:rFonts w:eastAsia="Times New Roman"/>
      <w:bCs/>
      <w:color w:val="106BBE"/>
    </w:rPr>
  </w:style>
  <w:style w:type="character" w:styleId="WW8Num2z0">
    <w:name w:val="WW8Num2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eastAsia="Times New Roman" w:cs="PT Astra Serif"/>
      <w:sz w:val="28"/>
      <w:szCs w:val="28"/>
      <w:lang w:eastAsia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4">
    <w:name w:val="Footer"/>
    <w:basedOn w:val="Style23"/>
    <w:pPr>
      <w:suppressLineNumbers/>
    </w:pPr>
    <w:rPr/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sz w:val="28"/>
      <w:szCs w:val="28"/>
      <w:lang w:eastAsia="en-US" w:val="ru-RU" w:bidi="hi-I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Droid Sans Devanagari"/>
      <w:color w:val="auto"/>
      <w:kern w:val="0"/>
      <w:sz w:val="22"/>
      <w:szCs w:val="22"/>
      <w:lang w:val="ru-RU" w:eastAsia="en-US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LibreOffice/7.3.2.2$Windows_X86_64 LibreOffice_project/49f2b1bff42cfccbd8f788c8dc32c1c309559be0</Application>
  <AppVersion>15.0000</AppVersion>
  <Pages>4</Pages>
  <Words>409</Words>
  <Characters>3387</Characters>
  <CharactersWithSpaces>4118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2023-08-03T16:14:36Z</cp:lastPrinted>
  <dcterms:modified xsi:type="dcterms:W3CDTF">2023-08-04T14:23:27Z</dcterms:modified>
  <cp:revision>30</cp:revision>
  <dc:subject/>
  <dc:title/>
</cp:coreProperties>
</file>