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ahoma" w:cs="Droid Sans Devanagari"/>
          <w:color w:val="000000"/>
          <w:kern w:val="2"/>
          <w:sz w:val="28"/>
          <w:szCs w:val="24"/>
          <w:lang w:val="ru-RU" w:eastAsia="zh-CN" w:bidi="hi-IN"/>
        </w:rPr>
        <w:t>18.03.</w:t>
      </w:r>
      <w:r>
        <w:rPr>
          <w:color w:val="000000"/>
        </w:rPr>
        <w:t>202</w:t>
      </w:r>
      <w:r>
        <w:rPr>
          <w:color w:val="000000"/>
        </w:rPr>
        <w:t>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115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/>
          </w:tcPr>
          <w:p>
            <w:pPr>
              <w:pStyle w:val="Normal"/>
              <w:spacing w:lineRule="auto" w:line="240" w:before="0" w:after="0"/>
              <w:ind w:left="0" w:right="566" w:hanging="0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индикаторов риска нарушения обязательных требований, используемые для определения необходимости проведения внеплановых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проверок при осуществлении администрацией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муниципального образования «Тереньгульский район»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В соответствии со статьей </w:t>
      </w:r>
      <w:bookmarkStart w:id="0" w:name="_Hlk77673480"/>
      <w:r>
        <w:rPr>
          <w:rFonts w:eastAsia="PT Astra Serif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20 Жилищного кодекса Российской Федерации,</w:t>
      </w:r>
      <w:bookmarkEnd w:id="0"/>
      <w:r>
        <w:rPr>
          <w:rFonts w:eastAsia="PT Astra Serif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cs="PT Astra Serif" w:ascii="PT Astra Serif" w:hAnsi="PT Astra Serif"/>
          <w:sz w:val="28"/>
          <w:szCs w:val="28"/>
        </w:rPr>
        <w:t>,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«Тереньгульский район» 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sz w:val="26"/>
          <w:szCs w:val="26"/>
          <w:lang w:eastAsia="ru-RU"/>
        </w:rPr>
        <w:tab/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1.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Утвердить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прилагаемые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индикатор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ы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риска нарушения обязательных требований, используемы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х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для определения необходимости проведения внеплановых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проверок при осуществлении администрацией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муниципального образования «Тереньгульский район»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.</w:t>
      </w:r>
    </w:p>
    <w:p>
      <w:pPr>
        <w:pStyle w:val="Normal"/>
        <w:jc w:val="both"/>
        <w:rPr/>
      </w:pPr>
      <w:bookmarkStart w:id="1" w:name="sub_41"/>
      <w:bookmarkEnd w:id="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bookmarkStart w:id="2" w:name="sub_41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</w:t>
      </w:r>
      <w:bookmarkEnd w:id="2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ТЭР, ЖКХ администрации </w:t>
      </w:r>
      <w:r>
        <w:rPr>
          <w:rStyle w:val="Style15"/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. Настоящее постановление вступает в силу </w:t>
      </w: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на 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eastAsia="Tahoma" w:cs="PT Astra Serif"/>
          <w:b w:val="false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ind w:left="0" w:right="0" w:hanging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Приложение </w:t>
      </w:r>
    </w:p>
    <w:p>
      <w:pPr>
        <w:pStyle w:val="Normal"/>
        <w:ind w:left="4536" w:right="0" w:hanging="0"/>
        <w:jc w:val="right"/>
        <w:rPr>
          <w:rFonts w:ascii="PT Astra Serif" w:hAnsi="PT Astra Serif"/>
          <w:sz w:val="28"/>
          <w:szCs w:val="28"/>
        </w:rPr>
      </w:pPr>
      <w:bookmarkStart w:id="3" w:name="Par381"/>
      <w:bookmarkEnd w:id="3"/>
      <w:r>
        <w:rPr>
          <w:rFonts w:ascii="PT Astra Serif" w:hAnsi="PT Astra Serif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eastAsia="Tahoma" w:cs="Droid Sans Devanagari" w:ascii="PT Astra Serif" w:hAnsi="PT Astra Serif"/>
          <w:b w:val="false"/>
          <w:bCs w:val="false"/>
          <w:iCs/>
          <w:color w:val="000000"/>
          <w:kern w:val="2"/>
          <w:sz w:val="28"/>
          <w:szCs w:val="28"/>
          <w:lang w:val="ru-RU" w:eastAsia="zh-CN" w:bidi="hi-IN"/>
        </w:rPr>
        <w:t>муниципального образования</w:t>
      </w:r>
    </w:p>
    <w:p>
      <w:pPr>
        <w:pStyle w:val="Normal"/>
        <w:ind w:left="4536" w:right="0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iCs/>
          <w:color w:val="000000"/>
          <w:sz w:val="28"/>
          <w:szCs w:val="28"/>
        </w:rPr>
        <w:t>«</w:t>
      </w:r>
      <w:r>
        <w:rPr>
          <w:rFonts w:ascii="PT Astra Serif" w:hAnsi="PT Astra Serif"/>
          <w:iCs/>
          <w:color w:val="000000"/>
          <w:sz w:val="28"/>
          <w:szCs w:val="28"/>
        </w:rPr>
        <w:t>Тереньгульский район»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ind w:left="4536" w:right="0" w:hanging="0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</w:t>
      </w:r>
      <w:r>
        <w:rPr>
          <w:rFonts w:ascii="PT Astra Serif" w:hAnsi="PT Astra Serif"/>
          <w:color w:val="000000"/>
          <w:sz w:val="28"/>
          <w:szCs w:val="28"/>
        </w:rPr>
        <w:t>18.03.2022 г.</w:t>
      </w:r>
      <w:r>
        <w:rPr>
          <w:rFonts w:ascii="PT Astra Serif" w:hAnsi="PT Astra Serif"/>
          <w:color w:val="000000"/>
          <w:sz w:val="28"/>
          <w:szCs w:val="28"/>
        </w:rPr>
        <w:t xml:space="preserve">№ </w:t>
      </w:r>
      <w:bookmarkStart w:id="4" w:name="_GoBack"/>
      <w:bookmarkEnd w:id="4"/>
      <w:r>
        <w:rPr>
          <w:rFonts w:ascii="PT Astra Serif" w:hAnsi="PT Astra Serif"/>
          <w:color w:val="000000"/>
          <w:sz w:val="28"/>
          <w:szCs w:val="28"/>
        </w:rPr>
        <w:t>115</w:t>
      </w:r>
    </w:p>
    <w:p>
      <w:pPr>
        <w:pStyle w:val="Normal"/>
        <w:widowControl w:val="false"/>
        <w:spacing w:lineRule="auto" w:line="27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cs="Times New Roman" w:ascii="PT Astra Serif" w:hAnsi="PT Astra Serif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PT Astra Serif" w:hAnsi="PT Astra Serif"/>
          <w:bCs w:val="false"/>
          <w:color w:val="000000"/>
          <w:sz w:val="28"/>
          <w:szCs w:val="28"/>
        </w:rPr>
        <w:t>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жилищного контроля 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2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осуществляющего </w:t>
      </w:r>
      <w:r>
        <w:rPr>
          <w:rFonts w:cs="Times New Roman" w:ascii="PT Astra Serif" w:hAnsi="PT Astra Serif"/>
          <w:color w:val="000000"/>
          <w:sz w:val="28"/>
          <w:szCs w:val="28"/>
        </w:rPr>
        <w:t>муниципальн</w:t>
      </w:r>
      <w:r>
        <w:rPr>
          <w:rFonts w:cs="Times New Roman" w:ascii="PT Astra Serif" w:hAnsi="PT Astra Serif"/>
          <w:color w:val="000000"/>
          <w:sz w:val="28"/>
          <w:szCs w:val="28"/>
        </w:rPr>
        <w:t>ый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жилищн</w:t>
      </w:r>
      <w:r>
        <w:rPr>
          <w:rFonts w:cs="Times New Roman" w:ascii="PT Astra Serif" w:hAnsi="PT Astra Serif"/>
          <w:color w:val="000000"/>
          <w:sz w:val="28"/>
          <w:szCs w:val="28"/>
        </w:rPr>
        <w:t>ый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контрол</w:t>
      </w:r>
      <w:r>
        <w:rPr>
          <w:rFonts w:cs="Times New Roman" w:ascii="PT Astra Serif" w:hAnsi="PT Astra Serif"/>
          <w:color w:val="000000"/>
          <w:sz w:val="28"/>
          <w:szCs w:val="28"/>
        </w:rPr>
        <w:t>ь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 стать</w:t>
      </w:r>
      <w:r>
        <w:rPr>
          <w:rFonts w:cs="Times New Roman" w:ascii="PT Astra Serif" w:hAnsi="PT Astra Serif"/>
          <w:color w:val="000000"/>
          <w:sz w:val="28"/>
          <w:szCs w:val="28"/>
        </w:rPr>
        <w:t>ёй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20 Жилищного кодекса Российской Федерации.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3</w:t>
      </w:r>
      <w:r>
        <w:rPr>
          <w:rFonts w:cs="Times New Roman" w:ascii="PT Astra Serif" w:hAnsi="PT Astra Serif"/>
          <w:color w:val="000000"/>
          <w:sz w:val="28"/>
          <w:szCs w:val="28"/>
        </w:rPr>
        <w:t>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4</w:t>
      </w:r>
      <w:r>
        <w:rPr>
          <w:rFonts w:cs="Times New Roman" w:ascii="PT Astra Serif" w:hAnsi="PT Astra Serif"/>
          <w:color w:val="000000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>
        <w:rPr>
          <w:rFonts w:cs="Times New Roman" w:ascii="PT Astra Serif" w:hAnsi="PT Astra Serif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5"/>
      <w:r>
        <w:rPr>
          <w:rFonts w:cs="Times New Roman" w:ascii="PT Astra Serif" w:hAnsi="PT Astra Serif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>
      <w:pPr>
        <w:pStyle w:val="ConsPlusNormal"/>
        <w:spacing w:lineRule="auto" w:line="360"/>
        <w:ind w:left="0" w:righ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5</w:t>
      </w:r>
      <w:r>
        <w:rPr>
          <w:rFonts w:cs="Times New Roman" w:ascii="PT Astra Serif" w:hAnsi="PT Astra Serif"/>
          <w:color w:val="000000"/>
          <w:sz w:val="28"/>
          <w:szCs w:val="28"/>
        </w:rPr>
        <w:t>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PT Astra Serif" w:cs="PT Astra Serif"/>
          <w:bCs/>
          <w:kern w:val="2"/>
          <w:sz w:val="28"/>
          <w:szCs w:val="28"/>
          <w:lang w:eastAsia="ru-RU"/>
        </w:rPr>
      </w:pPr>
      <w:r>
        <w:rPr>
          <w:rFonts w:eastAsia="PT Astra Serif" w:cs="PT Astra Serif" w:ascii="PT Astra Serif" w:hAnsi="PT Astra Serif"/>
          <w:bCs/>
          <w:kern w:val="2"/>
          <w:sz w:val="28"/>
          <w:szCs w:val="28"/>
          <w:lang w:eastAsia="ru-RU"/>
        </w:rPr>
      </w:r>
    </w:p>
    <w:sectPr>
      <w:footerReference w:type="default" r:id="rId2"/>
      <w:footerReference w:type="first" r:id="rId3"/>
      <w:type w:val="nextPage"/>
      <w:pgSz w:w="11906" w:h="16838"/>
      <w:pgMar w:left="1695" w:right="851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  <w:t>0131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eastAsia="Times New Roman"/>
      <w:bCs/>
      <w:color w:val="106BBE"/>
    </w:rPr>
  </w:style>
  <w:style w:type="character" w:styleId="WW8Num2z0">
    <w:name w:val="WW8Num2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4">
    <w:name w:val="Footer"/>
    <w:basedOn w:val="Style23"/>
    <w:pPr>
      <w:suppressLineNumbers/>
    </w:pPr>
    <w:rPr/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sz w:val="28"/>
      <w:szCs w:val="28"/>
      <w:lang w:eastAsia="en-US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sz w:val="24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b/>
      <w:bCs/>
      <w:color w:val="auto"/>
      <w:sz w:val="24"/>
      <w:szCs w:val="24"/>
      <w:lang w:eastAsia="zh-CN" w:val="ru-RU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LibreOffice/7.3.2.2$Windows_X86_64 LibreOffice_project/49f2b1bff42cfccbd8f788c8dc32c1c309559be0</Application>
  <AppVersion>15.0000</AppVersion>
  <Pages>4</Pages>
  <Words>535</Words>
  <Characters>4170</Characters>
  <CharactersWithSpaces>4818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2022-03-17T15:35:53Z</cp:lastPrinted>
  <dcterms:modified xsi:type="dcterms:W3CDTF">2022-03-31T16:04:22Z</dcterms:modified>
  <cp:revision>29</cp:revision>
  <dc:subject/>
  <dc:title/>
</cp:coreProperties>
</file>