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Утверждаю</w:t>
      </w:r>
    </w:p>
    <w:p>
      <w:pPr>
        <w:pStyle w:val="Style15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pStyle w:val="Style15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Style15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Тереньгульский</w:t>
      </w:r>
      <w:r>
        <w:rPr>
          <w:rFonts w:ascii="PT Astra Serif" w:hAnsi="PT Astra Serif"/>
        </w:rPr>
        <w:t xml:space="preserve">  район»</w:t>
      </w:r>
    </w:p>
    <w:p>
      <w:pPr>
        <w:pStyle w:val="Style15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Ульяновской области</w:t>
      </w:r>
    </w:p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План мер, направленных на минимизацию коррупционных рисков, возникающих при осуществлении закупок.</w:t>
      </w:r>
    </w:p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03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535"/>
        <w:gridCol w:w="2428"/>
        <w:gridCol w:w="2427"/>
        <w:gridCol w:w="2658"/>
        <w:gridCol w:w="2428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Наименование меры по минимизации коррупционных рисков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Краткое наименование минимизируемого коррупционного риска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Срок (периодичность) реализации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Ответственный за реализацию служащий (работник)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Планируемый результат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Руководствоваться нормативными затратами на обеспечение функций администрации и её структурных подразделений. Использование перечня отдельных видов товаров, работ, услуг, закупаемых администрацией и её структурных подразделений,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Планирование закупок посредством формирования, утверждения и ведения планов-графиков. Наименование объекта закупки и (или) наименование объектов закупки.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Руководитель,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Минимизация коррупционных рисков.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Проведение мониторинга цен на товары, работы или услуги в целях недопущения завышения начальных (максимальных) цен контрактов при осуществлении закупки. Получение ценовых предложений от широкого круга поставщиков (подрядчиков, исполнителей).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Обоснование начальных (максимальных) цен контрактов.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Минимизация коррупционных рисков.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Проведение мониторинга на предмет выявления неоднократных в течение определенного периода закупок однородных товаров, работ, услуг.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Осуществление контроля по повышении эффективности осуществления закупок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Выбор способа осуществления закупки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Руководитель,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Члены комиссии по повышении эффективности осуществления закупок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Минимизация коррупционных рисков.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Исключение умышленного, неправомерного включения в заявку на закупку (технико-экономического задания) условий, ограничивающих конкуренцию.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Подготовка заявки на закупку (технико-экономического задания) на поставку товаров, работ, услуг.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Руководитель,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Минимизация коррупционных рисков.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Проведение анализа информации о возможности наличия аффилированных связей у участников закупок с членами комис</w:t>
            </w: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Определение поставщика (подрядчика, исполнителя) путем проведения электронного аукциона.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Руководитель аппарата.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Минимизация коррупционных рисков.</w:t>
            </w:r>
          </w:p>
        </w:tc>
      </w:tr>
    </w:tbl>
    <w:p>
      <w:pPr>
        <w:pStyle w:val="Normal"/>
        <w:bidi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14">
    <w:name w:val="Колонтитул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Style15">
    <w:name w:val="Header"/>
    <w:basedOn w:val="Normal"/>
    <w:pPr>
      <w:tabs>
        <w:tab w:val="clear" w:pos="1134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2</Pages>
  <Words>258</Words>
  <Characters>2183</Characters>
  <CharactersWithSpaces>2397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2023-04-07T11:19:17Z</dcterms:modified>
  <cp:revision>1</cp:revision>
  <dc:subject/>
  <dc:title/>
</cp:coreProperties>
</file>