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8" w:type="dxa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208"/>
      </w:tblGrid>
      <w:tr w:rsidR="00B53C7C">
        <w:trPr>
          <w:trHeight w:hRule="exact" w:val="2791"/>
        </w:trPr>
        <w:tc>
          <w:tcPr>
            <w:tcW w:w="10208" w:type="dxa"/>
          </w:tcPr>
          <w:p w:rsidR="00B53C7C" w:rsidRDefault="001F5DB5">
            <w:pPr>
              <w:pStyle w:val="ConsPlusTitlePage"/>
            </w:pPr>
            <w:bookmarkStart w:id="0" w:name="_GoBack"/>
            <w:bookmarkEnd w:id="0"/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C7C">
        <w:trPr>
          <w:trHeight w:hRule="exact" w:val="7676"/>
        </w:trPr>
        <w:tc>
          <w:tcPr>
            <w:tcW w:w="10208" w:type="dxa"/>
            <w:vAlign w:val="center"/>
          </w:tcPr>
          <w:p w:rsidR="00B53C7C" w:rsidRDefault="001F5DB5">
            <w:pPr>
              <w:pStyle w:val="ConsPlusTitlePage"/>
              <w:jc w:val="center"/>
            </w:pPr>
            <w:r>
              <w:rPr>
                <w:sz w:val="48"/>
              </w:rPr>
              <w:t>Постановление Правительства Ульяновской области от 02.12.2019 N 658-П</w:t>
            </w:r>
            <w:r>
              <w:br/>
            </w:r>
            <w:r>
              <w:rPr>
                <w:sz w:val="48"/>
              </w:rPr>
              <w:t>(ред. от 16.11.2022)</w:t>
            </w:r>
            <w:r>
              <w:br/>
            </w:r>
            <w:r>
              <w:rPr>
                <w:sz w:val="48"/>
              </w:rPr>
              <w:t>"Об утверждении Положения о порядке выплаты гражданам премий по результатам конкурсного отбора разработанных ими проектов, направленных на профилактику коррупции</w:t>
            </w:r>
            <w:r>
              <w:rPr>
                <w:sz w:val="48"/>
              </w:rPr>
              <w:t xml:space="preserve"> в Ульяновской области"</w:t>
            </w:r>
          </w:p>
        </w:tc>
      </w:tr>
      <w:tr w:rsidR="00B53C7C">
        <w:trPr>
          <w:trHeight w:hRule="exact" w:val="2791"/>
        </w:trPr>
        <w:tc>
          <w:tcPr>
            <w:tcW w:w="10208" w:type="dxa"/>
            <w:vAlign w:val="center"/>
          </w:tcPr>
          <w:p w:rsidR="00B53C7C" w:rsidRDefault="001F5DB5">
            <w:pPr>
              <w:pStyle w:val="ConsPlusTitlePage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gtFrame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br/>
              </w:r>
              <w:r>
                <w:br/>
              </w:r>
            </w:hyperlink>
            <w:hyperlink r:id="rId9" w:tgtFrame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br/>
            </w:r>
            <w:r>
              <w:br/>
            </w:r>
            <w:r>
              <w:rPr>
                <w:sz w:val="28"/>
              </w:rPr>
              <w:t>Дата сохранения: 30</w:t>
            </w:r>
            <w:r>
              <w:rPr>
                <w:sz w:val="28"/>
              </w:rPr>
              <w:t>.08.2023</w:t>
            </w:r>
            <w:r>
              <w:br/>
            </w:r>
            <w:r>
              <w:rPr>
                <w:sz w:val="28"/>
              </w:rPr>
              <w:t> </w:t>
            </w:r>
          </w:p>
        </w:tc>
      </w:tr>
    </w:tbl>
    <w:p w:rsidR="00B53C7C" w:rsidRDefault="00B53C7C">
      <w:pPr>
        <w:pStyle w:val="ConsPlusNormal"/>
        <w:rPr>
          <w:rFonts w:ascii="Tahoma" w:hAnsi="Tahoma"/>
          <w:sz w:val="28"/>
        </w:rPr>
        <w:sectPr w:rsidR="00B53C7C">
          <w:pgSz w:w="11906" w:h="16838"/>
          <w:pgMar w:top="1440" w:right="566" w:bottom="1440" w:left="1133" w:header="0" w:footer="0" w:gutter="0"/>
          <w:cols w:space="720"/>
          <w:formProt w:val="0"/>
          <w:docGrid w:linePitch="100"/>
        </w:sectPr>
      </w:pPr>
    </w:p>
    <w:p w:rsidR="00B53C7C" w:rsidRDefault="00B53C7C">
      <w:pPr>
        <w:pStyle w:val="ConsPlusNormal"/>
        <w:jc w:val="both"/>
        <w:outlineLvl w:val="0"/>
      </w:pPr>
    </w:p>
    <w:p w:rsidR="00B53C7C" w:rsidRDefault="001F5DB5">
      <w:pPr>
        <w:pStyle w:val="ConsPlusTitle"/>
        <w:jc w:val="center"/>
        <w:outlineLvl w:val="0"/>
      </w:pPr>
      <w:r>
        <w:t>ПРАВИТЕЛЬСТВО УЛЬЯНОВСКОЙ ОБЛАСТИ</w:t>
      </w:r>
    </w:p>
    <w:p w:rsidR="00B53C7C" w:rsidRDefault="00B53C7C">
      <w:pPr>
        <w:pStyle w:val="ConsPlusTitle"/>
        <w:jc w:val="both"/>
      </w:pPr>
    </w:p>
    <w:p w:rsidR="00B53C7C" w:rsidRDefault="001F5DB5">
      <w:pPr>
        <w:pStyle w:val="ConsPlusTitle"/>
        <w:jc w:val="center"/>
      </w:pPr>
      <w:r>
        <w:t>ПОСТАНОВЛЕНИЕ</w:t>
      </w:r>
    </w:p>
    <w:p w:rsidR="00B53C7C" w:rsidRDefault="001F5DB5">
      <w:pPr>
        <w:pStyle w:val="ConsPlusTitle"/>
        <w:jc w:val="center"/>
      </w:pPr>
      <w:r>
        <w:t>от 2 декабря 2019 г. N 658-П</w:t>
      </w:r>
    </w:p>
    <w:p w:rsidR="00B53C7C" w:rsidRDefault="00B53C7C">
      <w:pPr>
        <w:pStyle w:val="ConsPlusTitle"/>
        <w:jc w:val="both"/>
      </w:pPr>
    </w:p>
    <w:p w:rsidR="00B53C7C" w:rsidRDefault="001F5DB5">
      <w:pPr>
        <w:pStyle w:val="ConsPlusTitle"/>
        <w:jc w:val="center"/>
      </w:pPr>
      <w:r>
        <w:t>ОБ УТВЕРЖДЕНИИ ПОЛОЖЕНИЯ О ПОРЯДКЕ ВЫПЛАТЫ ГРАЖДАНАМ ПРЕМИЙ</w:t>
      </w:r>
    </w:p>
    <w:p w:rsidR="00B53C7C" w:rsidRDefault="001F5DB5">
      <w:pPr>
        <w:pStyle w:val="ConsPlusTitle"/>
        <w:jc w:val="center"/>
      </w:pPr>
      <w:r>
        <w:t xml:space="preserve">ПО РЕЗУЛЬТАТАМ КОНКУРСНОГО ОТБОРА </w:t>
      </w:r>
      <w:proofErr w:type="gramStart"/>
      <w:r>
        <w:t>РАЗРАБОТАННЫХ</w:t>
      </w:r>
      <w:proofErr w:type="gramEnd"/>
      <w:r>
        <w:t xml:space="preserve"> ИМИ</w:t>
      </w:r>
    </w:p>
    <w:p w:rsidR="00B53C7C" w:rsidRDefault="001F5DB5">
      <w:pPr>
        <w:pStyle w:val="ConsPlusTitle"/>
        <w:jc w:val="center"/>
      </w:pPr>
      <w:r>
        <w:t xml:space="preserve">ПРОЕКТОВ, НАПРАВЛЕННЫХ НА </w:t>
      </w:r>
      <w:r>
        <w:t>ПРОФИЛАКТИКУ КОРРУПЦИИ</w:t>
      </w:r>
    </w:p>
    <w:p w:rsidR="00B53C7C" w:rsidRDefault="001F5DB5">
      <w:pPr>
        <w:pStyle w:val="ConsPlusTitle"/>
        <w:jc w:val="center"/>
      </w:pPr>
      <w:r>
        <w:t>В УЛЬЯНОВСКОЙ ОБЛАСТИ</w:t>
      </w:r>
    </w:p>
    <w:p w:rsidR="00B53C7C" w:rsidRDefault="00B53C7C">
      <w:pPr>
        <w:pStyle w:val="ConsPlusNormal"/>
        <w:rPr>
          <w:rFonts w:ascii="Times New Roman" w:hAnsi="Times New Roman"/>
          <w:sz w:val="24"/>
        </w:rPr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  <w:gridCol w:w="9923"/>
        <w:gridCol w:w="113"/>
      </w:tblGrid>
      <w:tr w:rsidR="00B53C7C">
        <w:tc>
          <w:tcPr>
            <w:tcW w:w="60" w:type="dxa"/>
            <w:shd w:val="clear" w:color="auto" w:fill="CED3F1"/>
          </w:tcPr>
          <w:p w:rsidR="00B53C7C" w:rsidRDefault="00B53C7C">
            <w:pPr>
              <w:pStyle w:val="ConsPlusNormal"/>
            </w:pPr>
          </w:p>
        </w:tc>
        <w:tc>
          <w:tcPr>
            <w:tcW w:w="112" w:type="dxa"/>
            <w:shd w:val="clear" w:color="auto" w:fill="F4F3F8"/>
          </w:tcPr>
          <w:p w:rsidR="00B53C7C" w:rsidRDefault="00B53C7C">
            <w:pPr>
              <w:pStyle w:val="ConsPlusNormal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B53C7C" w:rsidRDefault="001F5D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3C7C" w:rsidRDefault="001F5D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B53C7C" w:rsidRDefault="001F5D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27.01.2021 </w:t>
            </w:r>
            <w:hyperlink r:id="rId10" w:tgtFrame="Постановление Правительства Ульяновской области от 27.01.2021 N 16-П \&quot;О внесении изменения в постановление Правительства Ульяновской области от 02.12.2019 N 658-П\&quot;&#10;{КонсультантПлюс}">
              <w:r>
                <w:rPr>
                  <w:color w:val="0000FF"/>
                </w:rPr>
                <w:t>N 16-П</w:t>
              </w:r>
            </w:hyperlink>
            <w:r>
              <w:rPr>
                <w:color w:val="392C69"/>
              </w:rPr>
              <w:t xml:space="preserve">, от 16.11.2022 </w:t>
            </w:r>
            <w:hyperlink r:id="rId11" w:tgtFrame="Постановление Правительства Ульяновской области от 16.11.2022 N 692-П \&quot;О внесении изменений в отдельные нормативные правовые акты Правительства Ульяновской области\&quot;&#10;{КонсультантПлюс}">
              <w:r>
                <w:rPr>
                  <w:color w:val="0000FF"/>
                </w:rPr>
                <w:t>N 692-П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</w:tcPr>
          <w:p w:rsidR="00B53C7C" w:rsidRDefault="00B53C7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53C7C" w:rsidRDefault="00B53C7C">
      <w:pPr>
        <w:pStyle w:val="ConsPlusNormal"/>
        <w:jc w:val="both"/>
      </w:pPr>
    </w:p>
    <w:p w:rsidR="00B53C7C" w:rsidRDefault="001F5DB5">
      <w:pPr>
        <w:pStyle w:val="ConsPlusNormal"/>
        <w:ind w:firstLine="540"/>
        <w:jc w:val="both"/>
      </w:pPr>
      <w:r>
        <w:t xml:space="preserve">В соответствии с областной </w:t>
      </w:r>
      <w:hyperlink r:id="rId12" w:tgtFrame="Постановление Правительства Ульяновской области от 24.08.2022 N 478-П (ред. от 28.12.2022) \&quot;Об утверждении областной программы \&quot;Противодействие коррупции в Ульяновской области\&quot;&#10;{КонсультантПлюс}">
        <w:r>
          <w:rPr>
            <w:color w:val="0000FF"/>
          </w:rPr>
          <w:t>программой</w:t>
        </w:r>
      </w:hyperlink>
      <w:r>
        <w:t xml:space="preserve"> "Противодействие коррупции в Ульяновской области", утвержденной постановлением Правительства Ульяновской области от 24.08.</w:t>
      </w:r>
      <w:r>
        <w:t>2022 N 478-П "Об утверждении областной программы "Противодействие коррупции в Ульяновской области", Правительство Ульяновской области постановляет:</w:t>
      </w:r>
    </w:p>
    <w:p w:rsidR="00B53C7C" w:rsidRDefault="001F5DB5">
      <w:pPr>
        <w:pStyle w:val="ConsPlusNormal"/>
        <w:jc w:val="both"/>
      </w:pPr>
      <w:r>
        <w:t xml:space="preserve">(в ред. постановлений Правительства Ульяновской области от 27.01.2021 </w:t>
      </w:r>
      <w:hyperlink r:id="rId13" w:tgtFrame="Постановление Правительства Ульяновской области от 27.01.2021 N 16-П \&quot;О внесении изменения в постановление Правительства Ульяновской области от 02.12.2019 N 658-П\&quot;&#10;{КонсультантПлюс}">
        <w:r>
          <w:rPr>
            <w:color w:val="0000FF"/>
          </w:rPr>
          <w:t>N 16-П</w:t>
        </w:r>
      </w:hyperlink>
      <w:r>
        <w:t xml:space="preserve">, от 16.11.2022 </w:t>
      </w:r>
      <w:hyperlink r:id="rId14" w:tgtFrame="Постановление Правительства Ульяновской области от 16.11.2022 N 692-П \&quot;О внесении изменений в отдельные нормативные правовые акты Правительства Ульяновской области\&quot;&#10;{КонсультантПлюс}">
        <w:r>
          <w:rPr>
            <w:color w:val="0000FF"/>
          </w:rPr>
          <w:t>N 692-П</w:t>
        </w:r>
      </w:hyperlink>
      <w:r>
        <w:t>)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ar33" w:tgtFrame="ПОЛОЖЕНИЕ">
        <w:r>
          <w:rPr>
            <w:color w:val="0000FF"/>
          </w:rPr>
          <w:t>Положение</w:t>
        </w:r>
      </w:hyperlink>
      <w:r>
        <w:t xml:space="preserve"> о порядке выплаты гражданам премий по результатам конкурсного</w:t>
      </w:r>
      <w:r>
        <w:t xml:space="preserve"> отбора разработанных ими проектов, направленных на профилактику коррупции в Ульяновской области.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5" w:tgtFrame="Постановление Правительства Ульяновской области от 16.11.2017 N 564-П \&quot;Об утверждении Положения о порядке выплаты гражданам премий по результатам конкурсного отбора разработанных ими проектов, направленных на профилактику коррупции в Ульяновской области\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16.11.2017 N 564-П "Об утверждении Положения о порядке выплаты гражданам премий по результатам конкурсного отбора разработанных ими проектов, направленных на профилактику корруп</w:t>
      </w:r>
      <w:r>
        <w:t>ции в Ульяновской области".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B53C7C" w:rsidRDefault="00B53C7C">
      <w:pPr>
        <w:pStyle w:val="ConsPlusNormal"/>
        <w:jc w:val="both"/>
      </w:pPr>
    </w:p>
    <w:p w:rsidR="00B53C7C" w:rsidRDefault="001F5DB5">
      <w:pPr>
        <w:pStyle w:val="ConsPlusNormal"/>
        <w:jc w:val="right"/>
      </w:pPr>
      <w:r>
        <w:t>Председатель</w:t>
      </w:r>
    </w:p>
    <w:p w:rsidR="00B53C7C" w:rsidRDefault="001F5DB5">
      <w:pPr>
        <w:pStyle w:val="ConsPlusNormal"/>
        <w:jc w:val="right"/>
      </w:pPr>
      <w:r>
        <w:t>Правительства Ульяновской области</w:t>
      </w:r>
    </w:p>
    <w:p w:rsidR="00B53C7C" w:rsidRDefault="001F5DB5">
      <w:pPr>
        <w:pStyle w:val="ConsPlusNormal"/>
        <w:jc w:val="right"/>
      </w:pPr>
      <w:r>
        <w:t>А.А.СМЕКАЛИН</w:t>
      </w:r>
    </w:p>
    <w:p w:rsidR="00B53C7C" w:rsidRDefault="00B53C7C">
      <w:pPr>
        <w:pStyle w:val="ConsPlusNormal"/>
        <w:jc w:val="both"/>
      </w:pPr>
    </w:p>
    <w:p w:rsidR="00B53C7C" w:rsidRDefault="00B53C7C">
      <w:pPr>
        <w:pStyle w:val="ConsPlusNormal"/>
        <w:jc w:val="both"/>
      </w:pPr>
    </w:p>
    <w:p w:rsidR="00B53C7C" w:rsidRDefault="00B53C7C">
      <w:pPr>
        <w:pStyle w:val="ConsPlusNormal"/>
        <w:jc w:val="both"/>
      </w:pPr>
    </w:p>
    <w:p w:rsidR="00B53C7C" w:rsidRDefault="00B53C7C">
      <w:pPr>
        <w:pStyle w:val="ConsPlusNormal"/>
        <w:jc w:val="both"/>
      </w:pPr>
    </w:p>
    <w:p w:rsidR="00B53C7C" w:rsidRDefault="00B53C7C">
      <w:pPr>
        <w:pStyle w:val="ConsPlusNormal"/>
        <w:jc w:val="both"/>
      </w:pPr>
    </w:p>
    <w:p w:rsidR="00B53C7C" w:rsidRDefault="001F5DB5">
      <w:pPr>
        <w:pStyle w:val="ConsPlusNormal"/>
        <w:jc w:val="right"/>
        <w:outlineLvl w:val="0"/>
      </w:pPr>
      <w:r>
        <w:t>Утверждено</w:t>
      </w:r>
    </w:p>
    <w:p w:rsidR="00B53C7C" w:rsidRDefault="001F5DB5">
      <w:pPr>
        <w:pStyle w:val="ConsPlusNormal"/>
        <w:jc w:val="right"/>
      </w:pPr>
      <w:r>
        <w:t>постановлением</w:t>
      </w:r>
    </w:p>
    <w:p w:rsidR="00B53C7C" w:rsidRDefault="001F5DB5">
      <w:pPr>
        <w:pStyle w:val="ConsPlusNormal"/>
        <w:jc w:val="right"/>
      </w:pPr>
      <w:r>
        <w:t>Правительства Ульяновской области</w:t>
      </w:r>
    </w:p>
    <w:p w:rsidR="00B53C7C" w:rsidRDefault="001F5DB5">
      <w:pPr>
        <w:pStyle w:val="ConsPlusNormal"/>
        <w:jc w:val="right"/>
      </w:pPr>
      <w:r>
        <w:t>от 2 декабря 2019 г. N 658-П</w:t>
      </w:r>
    </w:p>
    <w:p w:rsidR="00B53C7C" w:rsidRDefault="00B53C7C">
      <w:pPr>
        <w:pStyle w:val="ConsPlusNormal"/>
        <w:jc w:val="both"/>
      </w:pPr>
    </w:p>
    <w:p w:rsidR="00B53C7C" w:rsidRDefault="001F5DB5">
      <w:pPr>
        <w:pStyle w:val="ConsPlusTitle"/>
        <w:jc w:val="center"/>
      </w:pPr>
      <w:bookmarkStart w:id="1" w:name="Par33"/>
      <w:bookmarkEnd w:id="1"/>
      <w:r>
        <w:t>ПОЛОЖЕНИЕ</w:t>
      </w:r>
    </w:p>
    <w:p w:rsidR="00B53C7C" w:rsidRDefault="001F5DB5">
      <w:pPr>
        <w:pStyle w:val="ConsPlusTitle"/>
        <w:jc w:val="center"/>
      </w:pPr>
      <w:r>
        <w:t>О ПОРЯДКЕ ВЫПЛАТЫ ГРАЖДАНАМ ПРЕМИЙ ПО РЕЗУЛЬТАТАМ</w:t>
      </w:r>
    </w:p>
    <w:p w:rsidR="00B53C7C" w:rsidRDefault="001F5DB5">
      <w:pPr>
        <w:pStyle w:val="ConsPlusTitle"/>
        <w:jc w:val="center"/>
      </w:pPr>
      <w:r>
        <w:t>КОНКУРСНОГО ОТБОРА РАЗРАБОТАННЫХ ИМИ ПРОЕКТОВ, НАПРАВЛЕННЫХ</w:t>
      </w:r>
    </w:p>
    <w:p w:rsidR="00B53C7C" w:rsidRDefault="001F5DB5">
      <w:pPr>
        <w:pStyle w:val="ConsPlusTitle"/>
        <w:jc w:val="center"/>
      </w:pPr>
      <w:r>
        <w:t>НА ПРОФИЛАКТИКУ КОРРУПЦИИ В УЛЬЯНОВСКОЙ ОБЛАСТИ</w:t>
      </w:r>
    </w:p>
    <w:p w:rsidR="00B53C7C" w:rsidRDefault="00B53C7C">
      <w:pPr>
        <w:pStyle w:val="ConsPlusNormal"/>
        <w:rPr>
          <w:rFonts w:ascii="Times New Roman" w:hAnsi="Times New Roman"/>
          <w:sz w:val="24"/>
        </w:rPr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  <w:gridCol w:w="9923"/>
        <w:gridCol w:w="113"/>
      </w:tblGrid>
      <w:tr w:rsidR="00B53C7C">
        <w:tc>
          <w:tcPr>
            <w:tcW w:w="60" w:type="dxa"/>
            <w:shd w:val="clear" w:color="auto" w:fill="CED3F1"/>
          </w:tcPr>
          <w:p w:rsidR="00B53C7C" w:rsidRDefault="00B53C7C">
            <w:pPr>
              <w:pStyle w:val="ConsPlusNormal"/>
            </w:pPr>
          </w:p>
        </w:tc>
        <w:tc>
          <w:tcPr>
            <w:tcW w:w="112" w:type="dxa"/>
            <w:shd w:val="clear" w:color="auto" w:fill="F4F3F8"/>
          </w:tcPr>
          <w:p w:rsidR="00B53C7C" w:rsidRDefault="00B53C7C">
            <w:pPr>
              <w:pStyle w:val="ConsPlusNormal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B53C7C" w:rsidRDefault="001F5D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3C7C" w:rsidRDefault="001F5D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 w:tgtFrame="Постановление Правительства Ульяновской области от 16.11.2022 N 692-П \&quot;О внесении изменений в отдельные нормативные правовые акты Правительства Ульяновской области\&quot;&#10;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  <w:proofErr w:type="gramEnd"/>
          </w:p>
          <w:p w:rsidR="00B53C7C" w:rsidRDefault="001F5DB5">
            <w:pPr>
              <w:pStyle w:val="ConsPlusNormal"/>
              <w:jc w:val="center"/>
            </w:pPr>
            <w:r>
              <w:rPr>
                <w:color w:val="392C69"/>
              </w:rPr>
              <w:t>от 16.11.2022 N 692-П)</w:t>
            </w:r>
          </w:p>
        </w:tc>
        <w:tc>
          <w:tcPr>
            <w:tcW w:w="113" w:type="dxa"/>
            <w:shd w:val="clear" w:color="auto" w:fill="F4F3F8"/>
          </w:tcPr>
          <w:p w:rsidR="00B53C7C" w:rsidRDefault="00B53C7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53C7C" w:rsidRDefault="00B53C7C">
      <w:pPr>
        <w:pStyle w:val="ConsPlusNormal"/>
        <w:jc w:val="both"/>
      </w:pPr>
    </w:p>
    <w:p w:rsidR="00B53C7C" w:rsidRDefault="001F5DB5">
      <w:pPr>
        <w:pStyle w:val="ConsPlusTitle"/>
        <w:jc w:val="center"/>
        <w:outlineLvl w:val="1"/>
      </w:pPr>
      <w:r>
        <w:t>1. Общие положения</w:t>
      </w:r>
    </w:p>
    <w:p w:rsidR="00B53C7C" w:rsidRDefault="00B53C7C">
      <w:pPr>
        <w:pStyle w:val="ConsPlusNormal"/>
        <w:jc w:val="both"/>
      </w:pPr>
    </w:p>
    <w:p w:rsidR="00B53C7C" w:rsidRDefault="001F5DB5">
      <w:pPr>
        <w:pStyle w:val="ConsPlusNormal"/>
        <w:ind w:firstLine="540"/>
        <w:jc w:val="both"/>
      </w:pPr>
      <w:r>
        <w:t>1.1. Настоящее Положение устанавливает порядок выплаты</w:t>
      </w:r>
      <w:r>
        <w:t xml:space="preserve"> гражданам премий по результатам конкурсного отбора разработанных ими проектов, направленных на профилактику коррупции в Ульяновской области (далее - проекты, отбор соответственно), в том числе порядок проведения отбора и критерии оценки проектов.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1.2. Цел</w:t>
      </w:r>
      <w:r>
        <w:t>ью проведения отбора является развитие практики участия граждан в реализации государственной политики в области противодействия коррупции.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1.3. Основными задачами отбора являются: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создание условий для участия граждан в реализации государственной политики в</w:t>
      </w:r>
      <w:r>
        <w:t xml:space="preserve"> области противодействия коррупции;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привлечение граждан к участию в мероприятиях, направленных на профилактику коррупции;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формирование у граждан гражданской активности;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поддержка и развитие обеспечения развития деятельности, связанной с подготовкой и реали</w:t>
      </w:r>
      <w:r>
        <w:t>зацией проектов.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1.4. Участниками отбора являются совершеннолетние граждане Российской Федерации, проживающие на территории Ульяновской области (далее также - участники), представившие проекты, оформленные в виде карты и портфолио проекта.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1.5. Участникам,</w:t>
      </w:r>
      <w:r>
        <w:t xml:space="preserve"> ставшим победителями отбора, выплачиваются премии, размер которых определен </w:t>
      </w:r>
      <w:hyperlink w:anchor="Par115" w:tgtFrame="7. Размер премий, выплачиваемых победителям отбора">
        <w:r>
          <w:rPr>
            <w:color w:val="0000FF"/>
          </w:rPr>
          <w:t>разделом 7</w:t>
        </w:r>
      </w:hyperlink>
      <w:r>
        <w:t xml:space="preserve"> настоящего Положения.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 xml:space="preserve">1.6. Организатором отбора является Правительство Ульяновской </w:t>
      </w:r>
      <w:r>
        <w:t>области (далее - Организатор).</w:t>
      </w:r>
    </w:p>
    <w:p w:rsidR="00B53C7C" w:rsidRDefault="00B53C7C">
      <w:pPr>
        <w:pStyle w:val="ConsPlusNormal"/>
        <w:jc w:val="both"/>
      </w:pPr>
    </w:p>
    <w:p w:rsidR="00B53C7C" w:rsidRDefault="001F5DB5">
      <w:pPr>
        <w:pStyle w:val="ConsPlusTitle"/>
        <w:jc w:val="center"/>
        <w:outlineLvl w:val="1"/>
      </w:pPr>
      <w:r>
        <w:t>2. Направления, по которым проводится отбор,</w:t>
      </w:r>
    </w:p>
    <w:p w:rsidR="00B53C7C" w:rsidRDefault="001F5DB5">
      <w:pPr>
        <w:pStyle w:val="ConsPlusTitle"/>
        <w:jc w:val="center"/>
      </w:pPr>
      <w:r>
        <w:t>и критерии оценки проектов</w:t>
      </w:r>
    </w:p>
    <w:p w:rsidR="00B53C7C" w:rsidRDefault="00B53C7C">
      <w:pPr>
        <w:pStyle w:val="ConsPlusNormal"/>
        <w:jc w:val="both"/>
      </w:pPr>
    </w:p>
    <w:p w:rsidR="00B53C7C" w:rsidRDefault="001F5DB5">
      <w:pPr>
        <w:pStyle w:val="ConsPlusNormal"/>
        <w:ind w:firstLine="540"/>
        <w:jc w:val="both"/>
      </w:pPr>
      <w:r>
        <w:t>2.1. Отбор проводится по следующим направлениям: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 xml:space="preserve">1) новые формы и методы деятельности органов государственной власти Ульяновской области, органов </w:t>
      </w:r>
      <w:r>
        <w:t>местного самоуправления муниципальных образований Ульяновской области, направленной на предупреждение коррупции. Участниками отбора в данном направлении представляются проекты, содержащие предложения по разработке и последующему внедрению новых форм и мето</w:t>
      </w:r>
      <w:r>
        <w:t>дов деятельности, направленной на предупреждение коррупции в сфере деятельности органов государственной власти Ульяновской области и органов местного самоуправления муниципальных образований Ульяновской области;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2) профилактика коррупции в социальной сфере</w:t>
      </w:r>
      <w:r>
        <w:t>. Участниками отбора в данном направлении представляются проекты, направленные на повышение эффективности деятельности по профилактике коррупции в социальной сфере (образование, культура, здравоохранение, социальное обслуживание);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3) антикоррупционная проп</w:t>
      </w:r>
      <w:r>
        <w:t>аганда. Участниками отбора в данном направлении представляются проекты, направленные на создание в обществе нетерпимого отношения к коррупции путем реализации творческих проектов;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4) участие молодежи в реализации государственной политики в области противод</w:t>
      </w:r>
      <w:r>
        <w:t>ействия коррупции. Участниками отбора в данном направлении представляются проекты, направленные на привлечение молодых граждан и их объединений к участию в мероприятиях по профилактике коррупции.</w:t>
      </w:r>
    </w:p>
    <w:p w:rsidR="00B53C7C" w:rsidRDefault="001F5DB5">
      <w:pPr>
        <w:pStyle w:val="ConsPlusNormal"/>
        <w:spacing w:before="200"/>
        <w:ind w:firstLine="540"/>
        <w:jc w:val="both"/>
      </w:pPr>
      <w:bookmarkStart w:id="2" w:name="Par62"/>
      <w:bookmarkEnd w:id="2"/>
      <w:r>
        <w:t>2.2. Критериями оценки проектов являются: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1) степень оригина</w:t>
      </w:r>
      <w:r>
        <w:t>льности, новизны проекта;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lastRenderedPageBreak/>
        <w:t>2) уровень эффективности и результативности проекта;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3) продолжительность реализации проекта;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4) продолжительность опыта деятельности участника, связанной с реализацией других проектов;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5) направленность проекта на определенную гр</w:t>
      </w:r>
      <w:r>
        <w:t>уппу населения;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6) возможность распространения положительного опыта реализации проекта на всей территории Ульяновской области;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7) численность привлеченных к участию в реализации проекта жителей Ульяновской области;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8) степень публичности (количество упомин</w:t>
      </w:r>
      <w:r>
        <w:t>аний о проекте в информационно-телекоммуникационной сети Интернет).</w:t>
      </w:r>
    </w:p>
    <w:p w:rsidR="00B53C7C" w:rsidRDefault="00B53C7C">
      <w:pPr>
        <w:pStyle w:val="ConsPlusNormal"/>
        <w:jc w:val="both"/>
      </w:pPr>
    </w:p>
    <w:p w:rsidR="00B53C7C" w:rsidRDefault="001F5DB5">
      <w:pPr>
        <w:pStyle w:val="ConsPlusTitle"/>
        <w:jc w:val="center"/>
        <w:outlineLvl w:val="1"/>
      </w:pPr>
      <w:r>
        <w:t>3. Порядок организации и проведения отбора</w:t>
      </w:r>
    </w:p>
    <w:p w:rsidR="00B53C7C" w:rsidRDefault="00B53C7C">
      <w:pPr>
        <w:pStyle w:val="ConsPlusNormal"/>
        <w:jc w:val="both"/>
      </w:pPr>
    </w:p>
    <w:p w:rsidR="00B53C7C" w:rsidRDefault="001F5DB5">
      <w:pPr>
        <w:pStyle w:val="ConsPlusNormal"/>
        <w:ind w:firstLine="540"/>
        <w:jc w:val="both"/>
      </w:pPr>
      <w:r>
        <w:t xml:space="preserve">3.1. Информация об организации и проведении отбора размещается на официальном сайте Губернатора и Правительства Ульяновской области в </w:t>
      </w:r>
      <w:r>
        <w:t>информационно-телекоммуникационной сети Интернет (далее - официальный сайт).</w:t>
      </w:r>
    </w:p>
    <w:p w:rsidR="00B53C7C" w:rsidRDefault="001F5DB5">
      <w:pPr>
        <w:pStyle w:val="ConsPlusNormal"/>
        <w:spacing w:before="200"/>
        <w:ind w:firstLine="540"/>
        <w:jc w:val="both"/>
      </w:pPr>
      <w:bookmarkStart w:id="3" w:name="Par75"/>
      <w:bookmarkEnd w:id="3"/>
      <w:r>
        <w:t>3.2. Для участия в отборе участник должен представить Организатору: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 xml:space="preserve">1) </w:t>
      </w:r>
      <w:hyperlink w:anchor="Par153" w:tgtFrame=" ЗАЯВЛЕНИЕ">
        <w:r>
          <w:rPr>
            <w:color w:val="0000FF"/>
          </w:rPr>
          <w:t>заявление</w:t>
        </w:r>
      </w:hyperlink>
      <w:r>
        <w:t xml:space="preserve"> на участие в отборе, составленное по форме, установле</w:t>
      </w:r>
      <w:r>
        <w:t>нной приложением N 1 к настоящему Положению;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 xml:space="preserve">2) заполненную </w:t>
      </w:r>
      <w:hyperlink w:anchor="Par216" w:tgtFrame="КАРТА ПРОЕКТА,">
        <w:r>
          <w:rPr>
            <w:color w:val="0000FF"/>
          </w:rPr>
          <w:t>карту</w:t>
        </w:r>
      </w:hyperlink>
      <w:r>
        <w:t xml:space="preserve"> проекта, форма которой установлена приложением N 2 к настоящему Положению;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3) копию паспорта или иного документа, удостоверяющего в соответст</w:t>
      </w:r>
      <w:r>
        <w:t>вии с законодательством Российской Федерации личность участника и содержащего отметку о регистрации участника по месту жительства в границах территории Ульяновской области. В случае если в паспорте или ином документе, удостоверяющем личность участника, ука</w:t>
      </w:r>
      <w:r>
        <w:t>занная отметка отсутствует, участник представляет копию документа, подтверждающего факт его проживания на территории Ульяновской области;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4) документ, содержащий сведения о реквизитах счета участника, открытого в кредитной организации;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5) копию свидетельст</w:t>
      </w:r>
      <w:r>
        <w:t>ва о постановке участника на учет в налоговом органе;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6) документы или их копии, подтверждающие наличие у участника опыта деятельности, связанной с реализацией других проектов (в случае наличия у участника такого опыта).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3.3. Прием документов (копий докуме</w:t>
      </w:r>
      <w:r>
        <w:t xml:space="preserve">нтов), указанных в </w:t>
      </w:r>
      <w:hyperlink w:anchor="Par75" w:tgtFrame="3.2. Для участия в отборе участник должен представить Организатору:">
        <w:r>
          <w:rPr>
            <w:color w:val="0000FF"/>
          </w:rPr>
          <w:t>пункте 3.2</w:t>
        </w:r>
      </w:hyperlink>
      <w:r>
        <w:t xml:space="preserve"> настоящего раздела, осуществляется управлением по реализации единой государственной политики в области противодействия корруп</w:t>
      </w:r>
      <w:r>
        <w:t>ции, профилактики коррупционных и иных правонарушений администрации Губернатора Ульяновской области (432017, Ульяновская область, город Ульяновск, Соборная площадь, дом 1, кабинет 433) в течение 7 рабочих дней со дня начала отбора. Для получения дополнител</w:t>
      </w:r>
      <w:r>
        <w:t>ьной информации участники обращаются по номеру телефона (8422) 27-37-65.</w:t>
      </w:r>
    </w:p>
    <w:p w:rsidR="00B53C7C" w:rsidRDefault="001F5DB5">
      <w:pPr>
        <w:pStyle w:val="ConsPlusNormal"/>
        <w:jc w:val="both"/>
      </w:pPr>
      <w:r>
        <w:t xml:space="preserve">(в ред. </w:t>
      </w:r>
      <w:hyperlink r:id="rId17" w:tgtFrame="Постановление Правительства Ульяновской области от 16.11.2022 N 692-П \&quot;О внесении изменений в отдельные нормативные правовые акты Правительства Ульяновской области\&quot;&#10;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16.11.2022 N 6</w:t>
      </w:r>
      <w:r>
        <w:t>92-П)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3.4. Днем начала отбора считается день размещения на официальном сайте информации об организации и проведении отбора.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3.5. Основаниями для отказа в допуске участника к отбору являются отсутствие у него права участвовать в отборе, неполнота представле</w:t>
      </w:r>
      <w:r>
        <w:t xml:space="preserve">нных им документов (копий документов), указанных в </w:t>
      </w:r>
      <w:hyperlink w:anchor="Par75" w:tgtFrame="3.2. Для участия в отборе участник должен представить Организатору:">
        <w:r>
          <w:rPr>
            <w:color w:val="0000FF"/>
          </w:rPr>
          <w:t>пункте 3.2</w:t>
        </w:r>
      </w:hyperlink>
      <w:r>
        <w:t xml:space="preserve"> настоящего раздела, либо наличие в них недостоверных сведений. Решение об отказе в допуске уч</w:t>
      </w:r>
      <w:r>
        <w:t xml:space="preserve">астника к отбору принимает создаваемая в соответствии с распоряжением Организатора комиссия по определению победителей отбора (далее - комиссия). Данное решение должно быть принято комиссией в </w:t>
      </w:r>
      <w:r>
        <w:lastRenderedPageBreak/>
        <w:t>случае наличия указанных оснований не позднее 5 рабочих дней со</w:t>
      </w:r>
      <w:r>
        <w:t xml:space="preserve"> дня представления участником отбора документов (копий документов), указанных в </w:t>
      </w:r>
      <w:hyperlink w:anchor="Par75" w:tgtFrame="3.2. Для участия в отборе участник должен представить Организатору:">
        <w:r>
          <w:rPr>
            <w:color w:val="0000FF"/>
          </w:rPr>
          <w:t>пункте 3.2</w:t>
        </w:r>
      </w:hyperlink>
      <w:r>
        <w:t xml:space="preserve"> настоящего раздела, и может быть обжаловано в установленном зако</w:t>
      </w:r>
      <w:r>
        <w:t>нодательством порядке.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3.6. Итоги отбора подводятся до 9 декабря текущего года.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3.7. Отбор считается несостоявшимся, если для участия в нем подано одно заявление или не подано ни одного заявления.</w:t>
      </w:r>
    </w:p>
    <w:p w:rsidR="00B53C7C" w:rsidRDefault="00B53C7C">
      <w:pPr>
        <w:pStyle w:val="ConsPlusNormal"/>
        <w:jc w:val="both"/>
      </w:pPr>
    </w:p>
    <w:p w:rsidR="00B53C7C" w:rsidRDefault="001F5DB5">
      <w:pPr>
        <w:pStyle w:val="ConsPlusTitle"/>
        <w:jc w:val="center"/>
        <w:outlineLvl w:val="1"/>
      </w:pPr>
      <w:r>
        <w:t>4. Порядок оценки представленных участниками проектов</w:t>
      </w:r>
    </w:p>
    <w:p w:rsidR="00B53C7C" w:rsidRDefault="00B53C7C">
      <w:pPr>
        <w:pStyle w:val="ConsPlusNormal"/>
        <w:jc w:val="both"/>
      </w:pPr>
    </w:p>
    <w:p w:rsidR="00B53C7C" w:rsidRDefault="001F5DB5">
      <w:pPr>
        <w:pStyle w:val="ConsPlusNormal"/>
        <w:ind w:firstLine="540"/>
        <w:jc w:val="both"/>
      </w:pPr>
      <w:r>
        <w:t>4.1</w:t>
      </w:r>
      <w:r>
        <w:t>. Оценку проектов осуществляет комиссия.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 xml:space="preserve">4.2. Проекты оцениваются каждым членом комиссии в соответствии с критериями, определенными </w:t>
      </w:r>
      <w:hyperlink w:anchor="Par62" w:tgtFrame="2.2. Критериями оценки проектов являются:">
        <w:r>
          <w:rPr>
            <w:color w:val="0000FF"/>
          </w:rPr>
          <w:t>пунктом 2.2 раздела 2</w:t>
        </w:r>
      </w:hyperlink>
      <w:r>
        <w:t xml:space="preserve"> настоящего Положения.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 xml:space="preserve">4.3. </w:t>
      </w:r>
      <w:r>
        <w:t>Проекты оцениваются с применением балльной системы в диапазоне от 0 до 10 баллов. В случае если проекты не соответствуют критериям отбора, им присваивается 0 баллов.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4.4. Число баллов, выставленных всеми членами комиссии по результатам оценки каждого проек</w:t>
      </w:r>
      <w:r>
        <w:t>та, суммируется и делится на число членов комиссии, принявших участие в оценке проекта. Частное от указанного деления представляет собой итоговую сумму баллов, полученных участником.</w:t>
      </w:r>
    </w:p>
    <w:p w:rsidR="00B53C7C" w:rsidRDefault="00B53C7C">
      <w:pPr>
        <w:pStyle w:val="ConsPlusNormal"/>
        <w:jc w:val="both"/>
      </w:pPr>
    </w:p>
    <w:p w:rsidR="00B53C7C" w:rsidRDefault="001F5DB5">
      <w:pPr>
        <w:pStyle w:val="ConsPlusTitle"/>
        <w:jc w:val="center"/>
        <w:outlineLvl w:val="1"/>
      </w:pPr>
      <w:r>
        <w:t>5. Состав и порядок деятельности комиссии</w:t>
      </w:r>
    </w:p>
    <w:p w:rsidR="00B53C7C" w:rsidRDefault="00B53C7C">
      <w:pPr>
        <w:pStyle w:val="ConsPlusNormal"/>
        <w:jc w:val="both"/>
      </w:pPr>
    </w:p>
    <w:p w:rsidR="00B53C7C" w:rsidRDefault="001F5DB5">
      <w:pPr>
        <w:pStyle w:val="ConsPlusNormal"/>
        <w:ind w:firstLine="540"/>
        <w:jc w:val="both"/>
      </w:pPr>
      <w:r>
        <w:t xml:space="preserve">5.1. Комиссия состоит из </w:t>
      </w:r>
      <w:r>
        <w:t>председателя комиссии, заместителя председателя комиссии, секретаря комиссии и членов комиссии.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Секретарь комиссии обеспечивает п</w:t>
      </w:r>
      <w:r>
        <w:t>одготовку материалов для рассмотрения и принятия решений на заседаниях комиссии, а также ведет протокол заседания комиссии.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5.2. Комиссия: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проверяет наличие у участников права на участие в отборе, комплектность представленных ими документов (копий документ</w:t>
      </w:r>
      <w:r>
        <w:t>ов) и достоверность содержащихся в них сведений и принимает решение о допуске или об отказе в допуске участника к отбору;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оценивает проекты;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принимает решение об определении победителей отбора в каждом из его направлений;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принимает решение о награждении по</w:t>
      </w:r>
      <w:r>
        <w:t>бедителей отбора.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5.3. Заседание комиссии считается правомочным, если на нем присутствует не менее половины от установленного числа членов комиссии.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5.4. Принятые комиссией решения отражаются в протоколе заседания комиссии, который подписывается председате</w:t>
      </w:r>
      <w:r>
        <w:t>лем комиссии и секретарем комиссии.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5.5. Организационно-техническое обеспечение деятельности комиссии обеспечивает управление по реализации единой государственной политики в области противодействия коррупции, профилактики коррупционных и иных правонарушени</w:t>
      </w:r>
      <w:r>
        <w:t>й администрации Губернатора Ульяновской области.</w:t>
      </w:r>
    </w:p>
    <w:p w:rsidR="00B53C7C" w:rsidRDefault="00B53C7C">
      <w:pPr>
        <w:pStyle w:val="ConsPlusNormal"/>
        <w:jc w:val="both"/>
      </w:pPr>
    </w:p>
    <w:p w:rsidR="00B53C7C" w:rsidRDefault="001F5DB5">
      <w:pPr>
        <w:pStyle w:val="ConsPlusTitle"/>
        <w:jc w:val="center"/>
        <w:outlineLvl w:val="1"/>
      </w:pPr>
      <w:r>
        <w:t>6. Подведение итогов отбора</w:t>
      </w:r>
    </w:p>
    <w:p w:rsidR="00B53C7C" w:rsidRDefault="00B53C7C">
      <w:pPr>
        <w:pStyle w:val="ConsPlusNormal"/>
        <w:jc w:val="both"/>
      </w:pPr>
    </w:p>
    <w:p w:rsidR="00B53C7C" w:rsidRDefault="001F5DB5">
      <w:pPr>
        <w:pStyle w:val="ConsPlusNormal"/>
        <w:ind w:firstLine="540"/>
        <w:jc w:val="both"/>
      </w:pPr>
      <w:r>
        <w:t xml:space="preserve">6.1. Победителями отбора становятся участники, получившие в каждом направлении отбора </w:t>
      </w:r>
      <w:r>
        <w:lastRenderedPageBreak/>
        <w:t>наибольшую итоговую сумму баллов. В случае если в одном направлении отбора равную наибольшу</w:t>
      </w:r>
      <w:r>
        <w:t>ю итоговую сумму баллов получили два и более участника, победитель отбора определяется по результатам открытого голосования членов комиссии простым большинством голосов. В случае равенства числа голосов решающим является голос председательствующего на засе</w:t>
      </w:r>
      <w:r>
        <w:t>дании комиссии.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6.2. Список победителей отбора утверждается распоряжением Организатора на основании протокола заседания комиссии и размещается на официальном сайте не позднее 14 рабочих дней со дня подписания протокола.</w:t>
      </w:r>
    </w:p>
    <w:p w:rsidR="00B53C7C" w:rsidRDefault="00B53C7C">
      <w:pPr>
        <w:pStyle w:val="ConsPlusNormal"/>
        <w:jc w:val="both"/>
      </w:pPr>
    </w:p>
    <w:p w:rsidR="00B53C7C" w:rsidRDefault="001F5DB5">
      <w:pPr>
        <w:pStyle w:val="ConsPlusTitle"/>
        <w:jc w:val="center"/>
        <w:outlineLvl w:val="1"/>
      </w:pPr>
      <w:bookmarkStart w:id="4" w:name="Par115"/>
      <w:bookmarkEnd w:id="4"/>
      <w:r>
        <w:t>7. Размер премий, выплачиваемых поб</w:t>
      </w:r>
      <w:r>
        <w:t>едителям отбора</w:t>
      </w:r>
    </w:p>
    <w:p w:rsidR="00B53C7C" w:rsidRDefault="001F5DB5">
      <w:pPr>
        <w:pStyle w:val="ConsPlusNormal"/>
        <w:jc w:val="center"/>
      </w:pPr>
      <w:proofErr w:type="gramStart"/>
      <w:r>
        <w:t xml:space="preserve">(в ред. </w:t>
      </w:r>
      <w:hyperlink r:id="rId18" w:tgtFrame="Постановление Правительства Ульяновской области от 16.11.2022 N 692-П \&quot;О внесении изменений в отдельные нормативные правовые акты Правительства Ульяновской области\&quot;&#10;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</w:t>
      </w:r>
      <w:proofErr w:type="gramEnd"/>
    </w:p>
    <w:p w:rsidR="00B53C7C" w:rsidRDefault="001F5DB5">
      <w:pPr>
        <w:pStyle w:val="ConsPlusNormal"/>
        <w:jc w:val="center"/>
      </w:pPr>
      <w:r>
        <w:t>от 16.11.2022 N 692-П)</w:t>
      </w:r>
    </w:p>
    <w:p w:rsidR="00B53C7C" w:rsidRDefault="00B53C7C">
      <w:pPr>
        <w:pStyle w:val="ConsPlusNormal"/>
        <w:jc w:val="both"/>
      </w:pPr>
    </w:p>
    <w:p w:rsidR="00B53C7C" w:rsidRDefault="001F5DB5">
      <w:pPr>
        <w:pStyle w:val="ConsPlusNormal"/>
        <w:ind w:firstLine="540"/>
        <w:jc w:val="both"/>
      </w:pPr>
      <w:r>
        <w:t>Победителям отбора выплачиваются премии в следующи</w:t>
      </w:r>
      <w:r>
        <w:t>х размерах:</w:t>
      </w:r>
    </w:p>
    <w:p w:rsidR="00B53C7C" w:rsidRDefault="00B53C7C">
      <w:pPr>
        <w:pStyle w:val="ConsPlusNormal"/>
        <w:jc w:val="both"/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747"/>
        <w:gridCol w:w="1757"/>
      </w:tblGrid>
      <w:tr w:rsidR="00B53C7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C7C" w:rsidRDefault="001F5DB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C7C" w:rsidRDefault="001F5DB5">
            <w:pPr>
              <w:pStyle w:val="ConsPlusNormal"/>
              <w:jc w:val="center"/>
            </w:pPr>
            <w:r>
              <w:t>Направления отбора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C7C" w:rsidRDefault="001F5DB5">
            <w:pPr>
              <w:pStyle w:val="ConsPlusNormal"/>
              <w:jc w:val="center"/>
            </w:pPr>
            <w:r>
              <w:t>Размер премий, руб.</w:t>
            </w:r>
          </w:p>
        </w:tc>
      </w:tr>
      <w:tr w:rsidR="00B53C7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 xml:space="preserve">Новые формы и методы деятельности органов государственной власти Ульяновской области и органов местного самоуправления муниципальных образований Ульяновской области, направленные на </w:t>
            </w:r>
            <w:r>
              <w:t>предупреждение коррупции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center"/>
            </w:pPr>
            <w:r>
              <w:t>50000</w:t>
            </w:r>
          </w:p>
        </w:tc>
      </w:tr>
      <w:tr w:rsidR="00B53C7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>Профилактика коррупции в социальной сфере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center"/>
            </w:pPr>
            <w:r>
              <w:t>50000</w:t>
            </w:r>
          </w:p>
        </w:tc>
      </w:tr>
      <w:tr w:rsidR="00B53C7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>Антикоррупционная пропаганда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center"/>
            </w:pPr>
            <w:r>
              <w:t>50000</w:t>
            </w:r>
          </w:p>
        </w:tc>
      </w:tr>
      <w:tr w:rsidR="00B53C7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>Участие молодежи в реализации государственной политики в области противодействия коррупции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center"/>
            </w:pPr>
            <w:r>
              <w:t>50000</w:t>
            </w:r>
          </w:p>
        </w:tc>
      </w:tr>
    </w:tbl>
    <w:p w:rsidR="00B53C7C" w:rsidRDefault="00B53C7C">
      <w:pPr>
        <w:pStyle w:val="ConsPlusNormal"/>
        <w:jc w:val="both"/>
      </w:pPr>
    </w:p>
    <w:p w:rsidR="00B53C7C" w:rsidRDefault="001F5DB5">
      <w:pPr>
        <w:pStyle w:val="ConsPlusTitle"/>
        <w:jc w:val="center"/>
        <w:outlineLvl w:val="1"/>
      </w:pPr>
      <w:r>
        <w:t xml:space="preserve">8. Выплата премий и вручение </w:t>
      </w:r>
      <w:r>
        <w:t>дипломов победителям отбора</w:t>
      </w:r>
    </w:p>
    <w:p w:rsidR="00B53C7C" w:rsidRDefault="00B53C7C">
      <w:pPr>
        <w:pStyle w:val="ConsPlusNormal"/>
        <w:jc w:val="both"/>
      </w:pPr>
    </w:p>
    <w:p w:rsidR="00B53C7C" w:rsidRDefault="001F5DB5">
      <w:pPr>
        <w:pStyle w:val="ConsPlusNormal"/>
        <w:ind w:firstLine="540"/>
        <w:jc w:val="both"/>
      </w:pPr>
      <w:r>
        <w:t xml:space="preserve">8.1. Премии выплачиваются победителям отбора путем перечисления денежных средств (за вычетом удержанных из них в соответствии с законодательством о налогах и сборах сумм налога на доходы физических лиц) на их счета, открытые в </w:t>
      </w:r>
      <w:r>
        <w:t>кредитных организациях, на основании распоряжения Организатора об утверждении списка победителей отбора.</w:t>
      </w:r>
    </w:p>
    <w:p w:rsidR="00B53C7C" w:rsidRDefault="001F5DB5">
      <w:pPr>
        <w:pStyle w:val="ConsPlusNormal"/>
        <w:spacing w:before="200"/>
        <w:ind w:firstLine="540"/>
        <w:jc w:val="both"/>
      </w:pPr>
      <w:r>
        <w:t>8.2. Победителям отбора в торжественной обстановке также вручаются дипломы в ходе проведения одного из мероприятий, проводимых Организатором. О дате, в</w:t>
      </w:r>
      <w:r>
        <w:t>ремени и месте проведения такого мероприятия победители отбора своевременно уведомляются Организатором.</w:t>
      </w:r>
    </w:p>
    <w:p w:rsidR="00B53C7C" w:rsidRDefault="00B53C7C">
      <w:pPr>
        <w:pStyle w:val="ConsPlusNormal"/>
        <w:jc w:val="both"/>
      </w:pPr>
    </w:p>
    <w:p w:rsidR="00B53C7C" w:rsidRDefault="001F5DB5">
      <w:pPr>
        <w:pStyle w:val="ConsPlusTitle"/>
        <w:jc w:val="center"/>
        <w:outlineLvl w:val="1"/>
      </w:pPr>
      <w:r>
        <w:t>9. Отчетная информация о реализации проектов</w:t>
      </w:r>
    </w:p>
    <w:p w:rsidR="00B53C7C" w:rsidRDefault="00B53C7C">
      <w:pPr>
        <w:pStyle w:val="ConsPlusNormal"/>
        <w:jc w:val="both"/>
      </w:pPr>
    </w:p>
    <w:p w:rsidR="00B53C7C" w:rsidRDefault="001F5DB5">
      <w:pPr>
        <w:pStyle w:val="ConsPlusNormal"/>
        <w:ind w:firstLine="540"/>
        <w:jc w:val="both"/>
      </w:pPr>
      <w:r>
        <w:t xml:space="preserve">По истечении календарного года после выплаты премии победители отбора обязаны представить Организатору </w:t>
      </w:r>
      <w:r>
        <w:t>информацию о реализации проекта.</w:t>
      </w:r>
    </w:p>
    <w:p w:rsidR="00B53C7C" w:rsidRDefault="00B53C7C">
      <w:pPr>
        <w:pStyle w:val="ConsPlusNormal"/>
        <w:jc w:val="both"/>
      </w:pPr>
    </w:p>
    <w:p w:rsidR="00B53C7C" w:rsidRDefault="00B53C7C">
      <w:pPr>
        <w:pStyle w:val="ConsPlusNormal"/>
        <w:jc w:val="both"/>
      </w:pPr>
    </w:p>
    <w:p w:rsidR="00B53C7C" w:rsidRDefault="00B53C7C">
      <w:pPr>
        <w:pStyle w:val="ConsPlusNormal"/>
        <w:jc w:val="both"/>
      </w:pPr>
    </w:p>
    <w:p w:rsidR="00B53C7C" w:rsidRDefault="00B53C7C">
      <w:pPr>
        <w:pStyle w:val="ConsPlusNormal"/>
        <w:jc w:val="both"/>
      </w:pPr>
    </w:p>
    <w:p w:rsidR="00B53C7C" w:rsidRDefault="00B53C7C">
      <w:pPr>
        <w:pStyle w:val="ConsPlusNormal"/>
        <w:jc w:val="both"/>
      </w:pPr>
    </w:p>
    <w:p w:rsidR="00B53C7C" w:rsidRDefault="001F5DB5">
      <w:pPr>
        <w:pStyle w:val="ConsPlusNormal"/>
        <w:jc w:val="right"/>
        <w:outlineLvl w:val="1"/>
      </w:pPr>
      <w:r>
        <w:t>Приложение N 1</w:t>
      </w:r>
    </w:p>
    <w:p w:rsidR="00B53C7C" w:rsidRDefault="001F5DB5">
      <w:pPr>
        <w:pStyle w:val="ConsPlusNormal"/>
        <w:jc w:val="right"/>
      </w:pPr>
      <w:r>
        <w:t>к Положению</w:t>
      </w:r>
    </w:p>
    <w:p w:rsidR="00B53C7C" w:rsidRDefault="00B53C7C">
      <w:pPr>
        <w:pStyle w:val="ConsPlusNormal"/>
        <w:jc w:val="both"/>
      </w:pPr>
    </w:p>
    <w:p w:rsidR="00B53C7C" w:rsidRDefault="001F5DB5">
      <w:pPr>
        <w:pStyle w:val="ConsPlusNonformat"/>
        <w:jc w:val="both"/>
      </w:pPr>
      <w:bookmarkStart w:id="5" w:name="Par153"/>
      <w:bookmarkEnd w:id="5"/>
      <w:r>
        <w:t> </w:t>
      </w:r>
      <w:r>
        <w:t xml:space="preserve">                                                                 ЗАЯВЛЕНИЕ</w:t>
      </w:r>
    </w:p>
    <w:p w:rsidR="00B53C7C" w:rsidRDefault="001F5DB5">
      <w:pPr>
        <w:pStyle w:val="ConsPlusNonformat"/>
        <w:jc w:val="both"/>
      </w:pPr>
      <w:r>
        <w:t> </w:t>
      </w:r>
      <w:r>
        <w:t xml:space="preserve">                   на участие в отборе разработанных гражданами проектов,</w:t>
      </w:r>
    </w:p>
    <w:p w:rsidR="00B53C7C" w:rsidRDefault="001F5DB5">
      <w:pPr>
        <w:pStyle w:val="ConsPlusNonformat"/>
        <w:jc w:val="both"/>
      </w:pPr>
      <w:r>
        <w:t> </w:t>
      </w:r>
      <w:r>
        <w:t xml:space="preserve">                   </w:t>
      </w:r>
      <w:proofErr w:type="gramStart"/>
      <w:r>
        <w:t>реализация</w:t>
      </w:r>
      <w:proofErr w:type="gramEnd"/>
      <w:r>
        <w:t xml:space="preserve"> которых </w:t>
      </w:r>
      <w:r>
        <w:t>направлена на профилактику коррупции</w:t>
      </w:r>
    </w:p>
    <w:p w:rsidR="00B53C7C" w:rsidRDefault="001F5DB5">
      <w:pPr>
        <w:pStyle w:val="ConsPlusNonformat"/>
        <w:jc w:val="both"/>
      </w:pPr>
      <w:r>
        <w:lastRenderedPageBreak/>
        <w:t> </w:t>
      </w:r>
      <w:r>
        <w:t xml:space="preserve">                                                     в Ульяновской области</w:t>
      </w:r>
    </w:p>
    <w:p w:rsidR="00B53C7C" w:rsidRDefault="00B53C7C">
      <w:pPr>
        <w:pStyle w:val="ConsPlusNonformat"/>
        <w:jc w:val="both"/>
      </w:pPr>
    </w:p>
    <w:p w:rsidR="00B53C7C" w:rsidRDefault="001F5DB5">
      <w:pPr>
        <w:pStyle w:val="ConsPlusNonformat"/>
        <w:jc w:val="both"/>
      </w:pPr>
      <w:r>
        <w:t>Я, ________________________________________________________________________</w:t>
      </w:r>
    </w:p>
    <w:p w:rsidR="00B53C7C" w:rsidRDefault="001F5DB5">
      <w:pPr>
        <w:pStyle w:val="ConsPlusNonformat"/>
        <w:jc w:val="both"/>
      </w:pPr>
      <w:r>
        <w:t>__________________________________________________________________</w:t>
      </w:r>
      <w:r>
        <w:t>________,</w:t>
      </w:r>
    </w:p>
    <w:p w:rsidR="00B53C7C" w:rsidRDefault="001F5DB5">
      <w:pPr>
        <w:pStyle w:val="ConsPlusNonformat"/>
        <w:jc w:val="both"/>
      </w:pPr>
      <w:r>
        <w:t> </w:t>
      </w:r>
      <w:r>
        <w:t xml:space="preserve">                         (фамилия, имя и отчество (при наличии) полностью)</w:t>
      </w:r>
    </w:p>
    <w:p w:rsidR="00B53C7C" w:rsidRDefault="001F5DB5">
      <w:pPr>
        <w:pStyle w:val="ConsPlusNonformat"/>
        <w:jc w:val="both"/>
      </w:pPr>
      <w:r>
        <w:t>прошу    принять к рассмотрению по направлению отбора проектов, разработанных</w:t>
      </w:r>
    </w:p>
    <w:p w:rsidR="00B53C7C" w:rsidRDefault="001F5DB5">
      <w:pPr>
        <w:pStyle w:val="ConsPlusNonformat"/>
        <w:jc w:val="both"/>
      </w:pPr>
      <w:r>
        <w:t xml:space="preserve">гражданами,    реализация    которых    направлена    на    профилактику    коррупции </w:t>
      </w:r>
      <w:proofErr w:type="gramStart"/>
      <w:r>
        <w:t>в</w:t>
      </w:r>
      <w:proofErr w:type="gramEnd"/>
    </w:p>
    <w:p w:rsidR="00B53C7C" w:rsidRDefault="001F5DB5">
      <w:pPr>
        <w:pStyle w:val="ConsPlusNonformat"/>
        <w:jc w:val="both"/>
      </w:pPr>
      <w:r>
        <w:t>Улья</w:t>
      </w:r>
      <w:r>
        <w:t>новской области (далее также - отбор),</w:t>
      </w:r>
    </w:p>
    <w:p w:rsidR="00B53C7C" w:rsidRDefault="001F5DB5">
      <w:pPr>
        <w:pStyle w:val="ConsPlusNonformat"/>
        <w:jc w:val="both"/>
      </w:pPr>
      <w:r>
        <w:t>___________________________________________________________________________</w:t>
      </w:r>
    </w:p>
    <w:p w:rsidR="00B53C7C" w:rsidRDefault="001F5DB5">
      <w:pPr>
        <w:pStyle w:val="ConsPlusNonformat"/>
        <w:jc w:val="both"/>
      </w:pPr>
      <w:proofErr w:type="gramStart"/>
      <w:r>
        <w:t> </w:t>
      </w:r>
      <w:r>
        <w:t xml:space="preserve">       (направление согласно Положению о порядке выплаты гражданам премий</w:t>
      </w:r>
      <w:proofErr w:type="gramEnd"/>
    </w:p>
    <w:p w:rsidR="00B53C7C" w:rsidRDefault="001F5DB5">
      <w:pPr>
        <w:pStyle w:val="ConsPlusNonformat"/>
        <w:jc w:val="both"/>
      </w:pPr>
      <w:r>
        <w:t>__________________________________________________________________</w:t>
      </w:r>
      <w:r>
        <w:t>_________</w:t>
      </w:r>
    </w:p>
    <w:p w:rsidR="00B53C7C" w:rsidRDefault="001F5DB5">
      <w:pPr>
        <w:pStyle w:val="ConsPlusNonformat"/>
        <w:jc w:val="both"/>
      </w:pPr>
      <w:r>
        <w:t>по результатам конкурсного отбора разработанных ими проектов, направленных</w:t>
      </w:r>
    </w:p>
    <w:p w:rsidR="00B53C7C" w:rsidRDefault="001F5DB5">
      <w:pPr>
        <w:pStyle w:val="ConsPlusNonformat"/>
        <w:jc w:val="both"/>
      </w:pPr>
      <w:r>
        <w:t> </w:t>
      </w:r>
      <w:r>
        <w:t xml:space="preserve">                         на профилактику коррупции в Ульяновской области)</w:t>
      </w:r>
    </w:p>
    <w:p w:rsidR="00B53C7C" w:rsidRDefault="001F5DB5">
      <w:pPr>
        <w:pStyle w:val="ConsPlusNonformat"/>
        <w:jc w:val="both"/>
      </w:pPr>
      <w:r>
        <w:t>мой проект ________________________________________________________________</w:t>
      </w:r>
    </w:p>
    <w:p w:rsidR="00B53C7C" w:rsidRDefault="001F5DB5">
      <w:pPr>
        <w:pStyle w:val="ConsPlusNonformat"/>
        <w:jc w:val="both"/>
      </w:pPr>
      <w:r>
        <w:t>__________________________________________________________________________.</w:t>
      </w:r>
    </w:p>
    <w:p w:rsidR="00B53C7C" w:rsidRDefault="001F5DB5">
      <w:pPr>
        <w:pStyle w:val="ConsPlusNonformat"/>
        <w:jc w:val="both"/>
      </w:pPr>
      <w:r>
        <w:t> </w:t>
      </w:r>
      <w:r>
        <w:t xml:space="preserve">                                                   (наименование проекта)</w:t>
      </w:r>
    </w:p>
    <w:p w:rsidR="00B53C7C" w:rsidRDefault="001F5DB5">
      <w:pPr>
        <w:pStyle w:val="ConsPlusNonformat"/>
        <w:jc w:val="both"/>
      </w:pPr>
      <w:r>
        <w:t> </w:t>
      </w:r>
      <w:r>
        <w:t xml:space="preserve">       О      себе      сообщаю      следующие    персональные    данные,    необходимые    </w:t>
      </w:r>
      <w:proofErr w:type="gramStart"/>
      <w:r>
        <w:t>для</w:t>
      </w:r>
      <w:proofErr w:type="gramEnd"/>
    </w:p>
    <w:p w:rsidR="00B53C7C" w:rsidRDefault="001F5DB5">
      <w:pPr>
        <w:pStyle w:val="ConsPlusNonformat"/>
        <w:jc w:val="both"/>
      </w:pPr>
      <w:r>
        <w:t>проведен</w:t>
      </w:r>
      <w:r>
        <w:t>ия отбора и перечисления премии в случае признания меня победителем</w:t>
      </w:r>
    </w:p>
    <w:p w:rsidR="00B53C7C" w:rsidRDefault="001F5DB5">
      <w:pPr>
        <w:pStyle w:val="ConsPlusNonformat"/>
        <w:jc w:val="both"/>
      </w:pPr>
      <w:r>
        <w:t>отбора:</w:t>
      </w:r>
    </w:p>
    <w:p w:rsidR="00B53C7C" w:rsidRDefault="001F5DB5">
      <w:pPr>
        <w:pStyle w:val="ConsPlusNonformat"/>
        <w:jc w:val="both"/>
      </w:pPr>
      <w:r>
        <w:t> </w:t>
      </w:r>
      <w:r>
        <w:t xml:space="preserve">       почтовый адрес _______________________________________________________;</w:t>
      </w:r>
    </w:p>
    <w:p w:rsidR="00B53C7C" w:rsidRDefault="001F5DB5">
      <w:pPr>
        <w:pStyle w:val="ConsPlusNonformat"/>
        <w:jc w:val="both"/>
      </w:pPr>
      <w:r>
        <w:t> </w:t>
      </w:r>
      <w:r>
        <w:t xml:space="preserve">       номер контактного телефона ___________________________________________;</w:t>
      </w:r>
    </w:p>
    <w:p w:rsidR="00B53C7C" w:rsidRDefault="001F5DB5">
      <w:pPr>
        <w:pStyle w:val="ConsPlusNonformat"/>
        <w:jc w:val="both"/>
      </w:pPr>
      <w:r>
        <w:t> </w:t>
      </w:r>
      <w:r>
        <w:t xml:space="preserve">       адрес электр</w:t>
      </w:r>
      <w:r>
        <w:t>онной почты ______________________________________________;</w:t>
      </w:r>
    </w:p>
    <w:p w:rsidR="00B53C7C" w:rsidRDefault="001F5DB5">
      <w:pPr>
        <w:pStyle w:val="ConsPlusNonformat"/>
        <w:jc w:val="both"/>
      </w:pPr>
      <w:r>
        <w:t> </w:t>
      </w:r>
      <w:r>
        <w:t xml:space="preserve">       сведения о реквизитах счета, открытого в кредитной организации:</w:t>
      </w:r>
    </w:p>
    <w:p w:rsidR="00B53C7C" w:rsidRDefault="001F5DB5">
      <w:pPr>
        <w:pStyle w:val="ConsPlusNonformat"/>
        <w:jc w:val="both"/>
      </w:pPr>
      <w:r>
        <w:t> </w:t>
      </w:r>
      <w:r>
        <w:t xml:space="preserve">       наименование банка ___________________________________________________;</w:t>
      </w:r>
    </w:p>
    <w:p w:rsidR="00B53C7C" w:rsidRDefault="001F5DB5">
      <w:pPr>
        <w:pStyle w:val="ConsPlusNonformat"/>
        <w:jc w:val="both"/>
      </w:pPr>
      <w:r>
        <w:t> </w:t>
      </w:r>
      <w:r>
        <w:t xml:space="preserve">       идентификационный номер налогоплател</w:t>
      </w:r>
      <w:r>
        <w:t>ьщика (ИНН) банка ________________;</w:t>
      </w:r>
    </w:p>
    <w:p w:rsidR="00B53C7C" w:rsidRDefault="001F5DB5">
      <w:pPr>
        <w:pStyle w:val="ConsPlusNonformat"/>
        <w:jc w:val="both"/>
      </w:pPr>
      <w:r>
        <w:t> </w:t>
      </w:r>
      <w:r>
        <w:t xml:space="preserve">       расчетный счет банка _________________________________________________;</w:t>
      </w:r>
    </w:p>
    <w:p w:rsidR="00B53C7C" w:rsidRDefault="001F5DB5">
      <w:pPr>
        <w:pStyle w:val="ConsPlusNonformat"/>
        <w:jc w:val="both"/>
      </w:pPr>
      <w:r>
        <w:t> </w:t>
      </w:r>
      <w:r>
        <w:t xml:space="preserve">       корреспондентский счет банка _________________________________________;</w:t>
      </w:r>
    </w:p>
    <w:p w:rsidR="00B53C7C" w:rsidRDefault="001F5DB5">
      <w:pPr>
        <w:pStyle w:val="ConsPlusNonformat"/>
        <w:jc w:val="both"/>
      </w:pPr>
      <w:r>
        <w:t> </w:t>
      </w:r>
      <w:r>
        <w:t xml:space="preserve">       банковский идентификационный код (БИК) _____________</w:t>
      </w:r>
      <w:r>
        <w:t>__________________;</w:t>
      </w:r>
    </w:p>
    <w:p w:rsidR="00B53C7C" w:rsidRDefault="001F5DB5">
      <w:pPr>
        <w:pStyle w:val="ConsPlusNonformat"/>
        <w:jc w:val="both"/>
      </w:pPr>
      <w:r>
        <w:t> </w:t>
      </w:r>
      <w:r>
        <w:t xml:space="preserve">       номер открытого мне счета ____________________________________________.</w:t>
      </w:r>
    </w:p>
    <w:p w:rsidR="00B53C7C" w:rsidRDefault="001F5DB5">
      <w:pPr>
        <w:pStyle w:val="ConsPlusNonformat"/>
        <w:jc w:val="both"/>
      </w:pPr>
      <w:r>
        <w:t> </w:t>
      </w:r>
      <w:r>
        <w:t xml:space="preserve">       К заявлению прилагаются копии:</w:t>
      </w:r>
    </w:p>
    <w:p w:rsidR="00B53C7C" w:rsidRDefault="001F5DB5">
      <w:pPr>
        <w:pStyle w:val="ConsPlusNonformat"/>
        <w:jc w:val="both"/>
      </w:pPr>
      <w:r>
        <w:t> </w:t>
      </w:r>
      <w:r>
        <w:t xml:space="preserve">       паспорта      или    иного    документа,    удостоверяющего    в    соответствии и </w:t>
      </w:r>
      <w:proofErr w:type="gramStart"/>
      <w:r>
        <w:t>с</w:t>
      </w:r>
      <w:proofErr w:type="gramEnd"/>
    </w:p>
    <w:p w:rsidR="00B53C7C" w:rsidRDefault="001F5DB5">
      <w:pPr>
        <w:pStyle w:val="ConsPlusNonformat"/>
        <w:jc w:val="both"/>
      </w:pPr>
      <w:r>
        <w:t>законодательством личнос</w:t>
      </w:r>
      <w:r>
        <w:t>ть гражданина Российской Федерации;</w:t>
      </w:r>
    </w:p>
    <w:p w:rsidR="00B53C7C" w:rsidRDefault="001F5DB5">
      <w:pPr>
        <w:pStyle w:val="ConsPlusNonformat"/>
        <w:jc w:val="both"/>
      </w:pPr>
      <w:r>
        <w:t> </w:t>
      </w:r>
      <w:r>
        <w:t xml:space="preserve">       свидетельства о постановке на учет в налоговом органе.</w:t>
      </w:r>
    </w:p>
    <w:p w:rsidR="00B53C7C" w:rsidRDefault="001F5DB5">
      <w:pPr>
        <w:pStyle w:val="ConsPlusNonformat"/>
        <w:jc w:val="both"/>
      </w:pPr>
      <w:r>
        <w:t> </w:t>
      </w:r>
      <w:r>
        <w:t xml:space="preserve">       С      Положением    о    порядке    выплаты    гражданам    премий    по    результатам</w:t>
      </w:r>
    </w:p>
    <w:p w:rsidR="00B53C7C" w:rsidRDefault="001F5DB5">
      <w:pPr>
        <w:pStyle w:val="ConsPlusNonformat"/>
        <w:jc w:val="both"/>
      </w:pPr>
      <w:r>
        <w:t xml:space="preserve">конкурсного отбора разработанных ими проектов, направленных </w:t>
      </w:r>
      <w:r>
        <w:t>на профилактику</w:t>
      </w:r>
    </w:p>
    <w:p w:rsidR="00B53C7C" w:rsidRDefault="001F5DB5">
      <w:pPr>
        <w:pStyle w:val="ConsPlusNonformat"/>
        <w:jc w:val="both"/>
      </w:pPr>
      <w:r>
        <w:t xml:space="preserve">коррупции в Ульяновской области, </w:t>
      </w:r>
      <w:proofErr w:type="gramStart"/>
      <w:r>
        <w:t>ознакомлен</w:t>
      </w:r>
      <w:proofErr w:type="gramEnd"/>
      <w:r>
        <w:t>.</w:t>
      </w:r>
    </w:p>
    <w:p w:rsidR="00B53C7C" w:rsidRDefault="001F5DB5">
      <w:pPr>
        <w:pStyle w:val="ConsPlusNonformat"/>
        <w:jc w:val="both"/>
      </w:pPr>
      <w:r>
        <w:t> </w:t>
      </w:r>
      <w:r>
        <w:t xml:space="preserve">       Настоящим    заявлением даю согласие Правительству Ульяновской области </w:t>
      </w:r>
      <w:proofErr w:type="gramStart"/>
      <w:r>
        <w:t>на</w:t>
      </w:r>
      <w:proofErr w:type="gramEnd"/>
    </w:p>
    <w:p w:rsidR="00B53C7C" w:rsidRDefault="001F5DB5">
      <w:pPr>
        <w:pStyle w:val="ConsPlusNonformat"/>
        <w:jc w:val="both"/>
      </w:pPr>
      <w:proofErr w:type="gramStart"/>
      <w:r>
        <w:t>обработку    моих    персональных    данных (совершение действий, предусмотренных</w:t>
      </w:r>
      <w:proofErr w:type="gramEnd"/>
    </w:p>
    <w:p w:rsidR="00B53C7C" w:rsidRDefault="001F5DB5">
      <w:pPr>
        <w:pStyle w:val="ConsPlusNonformat"/>
        <w:jc w:val="both"/>
      </w:pPr>
      <w:hyperlink r:id="rId19" w:tgtFrame="Федеральный закон от 27.07.2006 N 152-ФЗ (ред. от 06.02.2023) \&quot;О персональных данных\&quot;&#10;{КонсультантПлюс}">
        <w:r>
          <w:rPr>
            <w:color w:val="0000FF"/>
          </w:rPr>
          <w:t>пункто</w:t>
        </w:r>
        <w:r>
          <w:rPr>
            <w:color w:val="0000FF"/>
          </w:rPr>
          <w:t>м    3    части 1 статьи 3</w:t>
        </w:r>
      </w:hyperlink>
      <w:r>
        <w:t xml:space="preserve"> Федерального закона    от 27.07.2006 N 152-ФЗ "О</w:t>
      </w:r>
    </w:p>
    <w:p w:rsidR="00B53C7C" w:rsidRDefault="001F5DB5">
      <w:pPr>
        <w:pStyle w:val="ConsPlusNonformat"/>
        <w:jc w:val="both"/>
      </w:pPr>
      <w:r>
        <w:t>персональных      данных"),    содержащихся      в    настоящем    заявлении,    с    целью</w:t>
      </w:r>
    </w:p>
    <w:p w:rsidR="00B53C7C" w:rsidRDefault="001F5DB5">
      <w:pPr>
        <w:pStyle w:val="ConsPlusNonformat"/>
        <w:jc w:val="both"/>
      </w:pPr>
      <w:r>
        <w:t>организации моего участия в отборе.</w:t>
      </w:r>
    </w:p>
    <w:p w:rsidR="00B53C7C" w:rsidRDefault="001F5DB5">
      <w:pPr>
        <w:pStyle w:val="ConsPlusNonformat"/>
        <w:jc w:val="both"/>
      </w:pPr>
      <w:r>
        <w:t> </w:t>
      </w:r>
      <w:r>
        <w:t xml:space="preserve">       В случае признания меня победителем отбора </w:t>
      </w:r>
      <w:proofErr w:type="gramStart"/>
      <w:r>
        <w:t>с</w:t>
      </w:r>
      <w:r>
        <w:t>огласен</w:t>
      </w:r>
      <w:proofErr w:type="gramEnd"/>
      <w:r>
        <w:t>/не согласен (нужное</w:t>
      </w:r>
    </w:p>
    <w:p w:rsidR="00B53C7C" w:rsidRDefault="001F5DB5">
      <w:pPr>
        <w:pStyle w:val="ConsPlusNonformat"/>
        <w:jc w:val="both"/>
      </w:pPr>
      <w:r>
        <w:t xml:space="preserve">подчеркнуть)      на      передачу      Правительству    Ульяновской    области    прав </w:t>
      </w:r>
      <w:proofErr w:type="gramStart"/>
      <w:r>
        <w:t>на</w:t>
      </w:r>
      <w:proofErr w:type="gramEnd"/>
    </w:p>
    <w:p w:rsidR="00B53C7C" w:rsidRDefault="001F5DB5">
      <w:pPr>
        <w:pStyle w:val="ConsPlusNonformat"/>
        <w:jc w:val="both"/>
      </w:pPr>
      <w:r>
        <w:t>дальнейшее      использование      материалов    представленного    проекта    или    его</w:t>
      </w:r>
    </w:p>
    <w:p w:rsidR="00B53C7C" w:rsidRDefault="001F5DB5">
      <w:pPr>
        <w:pStyle w:val="ConsPlusNonformat"/>
        <w:jc w:val="both"/>
      </w:pPr>
      <w:r>
        <w:t>фрагментов    в    информационных,    научных, </w:t>
      </w:r>
      <w:r>
        <w:t xml:space="preserve">   учебных    или культурных целях </w:t>
      </w:r>
      <w:proofErr w:type="gramStart"/>
      <w:r>
        <w:t>без</w:t>
      </w:r>
      <w:proofErr w:type="gramEnd"/>
    </w:p>
    <w:p w:rsidR="00B53C7C" w:rsidRDefault="001F5DB5">
      <w:pPr>
        <w:pStyle w:val="ConsPlusNonformat"/>
        <w:jc w:val="both"/>
      </w:pPr>
      <w:r>
        <w:t>выплаты вознаграждения, но с обязательным указанием имени автора.</w:t>
      </w:r>
    </w:p>
    <w:p w:rsidR="00B53C7C" w:rsidRDefault="001F5DB5">
      <w:pPr>
        <w:pStyle w:val="ConsPlusNonformat"/>
        <w:jc w:val="both"/>
      </w:pPr>
      <w:r>
        <w:t> </w:t>
      </w:r>
      <w:r>
        <w:t xml:space="preserve">       Достоверность      информации,      содержащейся    в    настоящем    заявлении      и</w:t>
      </w:r>
    </w:p>
    <w:p w:rsidR="00B53C7C" w:rsidRDefault="001F5DB5">
      <w:pPr>
        <w:pStyle w:val="ConsPlusNonformat"/>
        <w:jc w:val="both"/>
      </w:pPr>
      <w:proofErr w:type="gramStart"/>
      <w:r>
        <w:t>документах</w:t>
      </w:r>
      <w:proofErr w:type="gramEnd"/>
      <w:r>
        <w:t> </w:t>
      </w:r>
      <w:r>
        <w:t xml:space="preserve">   (копиях    документов),    представленных </w:t>
      </w:r>
      <w:r>
        <w:t xml:space="preserve">   для    участия    в    отборе,</w:t>
      </w:r>
    </w:p>
    <w:p w:rsidR="00B53C7C" w:rsidRDefault="001F5DB5">
      <w:pPr>
        <w:pStyle w:val="ConsPlusNonformat"/>
        <w:jc w:val="both"/>
      </w:pPr>
      <w:r>
        <w:t>подтверждаю.</w:t>
      </w:r>
    </w:p>
    <w:p w:rsidR="00B53C7C" w:rsidRDefault="00B53C7C">
      <w:pPr>
        <w:pStyle w:val="ConsPlusNonformat"/>
        <w:jc w:val="both"/>
      </w:pPr>
    </w:p>
    <w:p w:rsidR="00B53C7C" w:rsidRDefault="001F5DB5">
      <w:pPr>
        <w:pStyle w:val="ConsPlusNonformat"/>
        <w:jc w:val="both"/>
      </w:pPr>
      <w:r>
        <w:t>______________ _________________ __________________________________________</w:t>
      </w:r>
    </w:p>
    <w:p w:rsidR="00B53C7C" w:rsidRDefault="001F5DB5">
      <w:pPr>
        <w:pStyle w:val="ConsPlusNonformat"/>
        <w:jc w:val="both"/>
      </w:pPr>
      <w:proofErr w:type="gramStart"/>
      <w:r>
        <w:t> </w:t>
      </w:r>
      <w:r>
        <w:t xml:space="preserve">       (дата)                  (подпись)                (фамилия, имя, отчество (при наличии)</w:t>
      </w:r>
      <w:proofErr w:type="gramEnd"/>
    </w:p>
    <w:p w:rsidR="00B53C7C" w:rsidRDefault="00B53C7C">
      <w:pPr>
        <w:pStyle w:val="ConsPlusNormal"/>
        <w:jc w:val="both"/>
      </w:pPr>
    </w:p>
    <w:p w:rsidR="00B53C7C" w:rsidRDefault="00B53C7C">
      <w:pPr>
        <w:pStyle w:val="ConsPlusNormal"/>
        <w:jc w:val="both"/>
      </w:pPr>
    </w:p>
    <w:p w:rsidR="00B53C7C" w:rsidRDefault="00B53C7C">
      <w:pPr>
        <w:pStyle w:val="ConsPlusNormal"/>
        <w:jc w:val="both"/>
      </w:pPr>
    </w:p>
    <w:p w:rsidR="00B53C7C" w:rsidRDefault="00B53C7C">
      <w:pPr>
        <w:pStyle w:val="ConsPlusNormal"/>
        <w:jc w:val="both"/>
      </w:pPr>
    </w:p>
    <w:p w:rsidR="00B53C7C" w:rsidRDefault="00B53C7C">
      <w:pPr>
        <w:pStyle w:val="ConsPlusNormal"/>
        <w:jc w:val="both"/>
      </w:pPr>
    </w:p>
    <w:p w:rsidR="00B53C7C" w:rsidRDefault="001F5DB5">
      <w:pPr>
        <w:pStyle w:val="ConsPlusNormal"/>
        <w:jc w:val="right"/>
        <w:outlineLvl w:val="1"/>
      </w:pPr>
      <w:r>
        <w:t>Приложение N 2</w:t>
      </w:r>
    </w:p>
    <w:p w:rsidR="00B53C7C" w:rsidRDefault="001F5DB5">
      <w:pPr>
        <w:pStyle w:val="ConsPlusNormal"/>
        <w:jc w:val="right"/>
      </w:pPr>
      <w:r>
        <w:t>к Положению</w:t>
      </w:r>
    </w:p>
    <w:p w:rsidR="00B53C7C" w:rsidRDefault="00B53C7C">
      <w:pPr>
        <w:pStyle w:val="ConsPlusNormal"/>
        <w:jc w:val="both"/>
      </w:pPr>
    </w:p>
    <w:p w:rsidR="00B53C7C" w:rsidRDefault="001F5DB5">
      <w:pPr>
        <w:pStyle w:val="ConsPlusNormal"/>
        <w:jc w:val="center"/>
      </w:pPr>
      <w:bookmarkStart w:id="6" w:name="Par216"/>
      <w:bookmarkEnd w:id="6"/>
      <w:r>
        <w:t>КАРТ</w:t>
      </w:r>
      <w:r>
        <w:t>А ПРОЕКТА,</w:t>
      </w:r>
    </w:p>
    <w:p w:rsidR="00B53C7C" w:rsidRDefault="001F5DB5">
      <w:pPr>
        <w:pStyle w:val="ConsPlusNormal"/>
        <w:jc w:val="center"/>
      </w:pPr>
      <w:proofErr w:type="gramStart"/>
      <w:r>
        <w:t>направленного</w:t>
      </w:r>
      <w:proofErr w:type="gramEnd"/>
      <w:r>
        <w:t xml:space="preserve"> на профилактику коррупции</w:t>
      </w:r>
    </w:p>
    <w:p w:rsidR="00B53C7C" w:rsidRDefault="001F5DB5">
      <w:pPr>
        <w:pStyle w:val="ConsPlusNormal"/>
        <w:jc w:val="center"/>
      </w:pPr>
      <w:r>
        <w:t>в Ульяновской области</w:t>
      </w:r>
    </w:p>
    <w:p w:rsidR="00B53C7C" w:rsidRDefault="00B53C7C">
      <w:pPr>
        <w:pStyle w:val="ConsPlusNormal"/>
        <w:jc w:val="both"/>
      </w:pPr>
    </w:p>
    <w:tbl>
      <w:tblPr>
        <w:tblW w:w="9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410"/>
        <w:gridCol w:w="2551"/>
        <w:gridCol w:w="1304"/>
      </w:tblGrid>
      <w:tr w:rsidR="00B53C7C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 xml:space="preserve">Направление отбора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 xml:space="preserve">Наименование проекта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 xml:space="preserve">Сведения об авторе проекта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Фамилия, имя, отчество (последнее - при наличии) автора проекта (полностью)</w:t>
            </w:r>
            <w:r>
              <w:t xml:space="preserve">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 xml:space="preserve">Адрес фактического проживания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 xml:space="preserve">Абонентские номера стационарной телефонной и подвижной радиотелефонной связи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  <w:jc w:val="both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 xml:space="preserve">Адрес электронной почты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>Адрес сайта участника отбора (сайта проекта) в информационно-телекоммуникационной сети Интернет</w:t>
            </w: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  <w:jc w:val="both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>Адреса проекта в социальных сетях в информационно-телекоммуникационной сети Интернет</w:t>
            </w: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  <w:jc w:val="both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 xml:space="preserve">Место работы (службы) или обучения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 xml:space="preserve">Команда проекта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  <w:r>
              <w:t xml:space="preserve"> (фамилия, имя, отчество (последнее - при наличии), функциональные обязанности и опы</w:t>
            </w:r>
            <w:r>
              <w:t>т работы основных исполнителей проекта)</w:t>
            </w: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  <w:jc w:val="both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1.</w:t>
            </w: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2.</w:t>
            </w: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3.</w:t>
            </w: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...</w:t>
            </w:r>
          </w:p>
        </w:tc>
      </w:tr>
      <w:tr w:rsidR="00B53C7C"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 xml:space="preserve">Место реализации проекта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 xml:space="preserve">Муниципальные образования Ульяновской области, в границах территорий которых реализуется </w:t>
            </w:r>
            <w:r>
              <w:t>проект</w:t>
            </w: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 xml:space="preserve">Период реализации проекта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 xml:space="preserve">Продолжительность реализации проекта (в месяцах)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 xml:space="preserve">Дата начала реализации проекта (день, месяц, год)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 xml:space="preserve">Дата окончания реализации проекта (день, месяц, год)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 xml:space="preserve">Оценка стоимости товаров, работ, услуг, необходимых для обеспечения реализации проекта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center"/>
            </w:pPr>
            <w:r>
              <w:t>Виды расходов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center"/>
            </w:pPr>
            <w:r>
              <w:t>Расчет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...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Итого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Информация о финансовом обеспечении реализации проекта за счет средств из внебюджетных источников:</w:t>
            </w: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 xml:space="preserve">Наименование организаций (фамилия, имя, отчество (последнее - при наличии) гражданина </w:t>
            </w:r>
            <w:r>
              <w:t>Российской Федерации), участвующих в финансовом обеспечении реализации проекта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C7C" w:rsidRDefault="001F5DB5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  <w:jc w:val="center"/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1.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2.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3.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...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Итого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</w:tbl>
    <w:p w:rsidR="00B53C7C" w:rsidRDefault="00B53C7C">
      <w:pPr>
        <w:pStyle w:val="ConsPlusNormal"/>
        <w:jc w:val="both"/>
      </w:pPr>
    </w:p>
    <w:p w:rsidR="00B53C7C" w:rsidRDefault="001F5DB5">
      <w:pPr>
        <w:pStyle w:val="ConsPlusNormal"/>
        <w:jc w:val="center"/>
      </w:pPr>
      <w:r>
        <w:t>Описание проекта</w:t>
      </w:r>
    </w:p>
    <w:p w:rsidR="00B53C7C" w:rsidRDefault="00B53C7C">
      <w:pPr>
        <w:pStyle w:val="ConsPlusNormal"/>
        <w:jc w:val="both"/>
      </w:pPr>
    </w:p>
    <w:tbl>
      <w:tblPr>
        <w:tblW w:w="90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7"/>
        <w:gridCol w:w="1983"/>
        <w:gridCol w:w="1986"/>
        <w:gridCol w:w="2323"/>
      </w:tblGrid>
      <w:tr w:rsidR="00B53C7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lastRenderedPageBreak/>
              <w:t xml:space="preserve">Аннотация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  <w:r>
              <w:t xml:space="preserve"> (описание проекта, не более 1/2 страницы)</w:t>
            </w:r>
          </w:p>
        </w:tc>
        <w:tc>
          <w:tcPr>
            <w:tcW w:w="6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 xml:space="preserve">Актуальность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  <w:r>
              <w:t xml:space="preserve"> (решаемые общественно значимые проблемы, не более 1 страницы)</w:t>
            </w:r>
          </w:p>
        </w:tc>
        <w:tc>
          <w:tcPr>
            <w:tcW w:w="6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 xml:space="preserve">Целевые группы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  <w:r>
              <w:t xml:space="preserve"> (группы населения, на которые направлен проект)</w:t>
            </w:r>
          </w:p>
        </w:tc>
        <w:tc>
          <w:tcPr>
            <w:tcW w:w="6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 xml:space="preserve">Цель проекта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 xml:space="preserve">Задачи проекта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1.</w:t>
            </w:r>
          </w:p>
        </w:tc>
      </w:tr>
      <w:tr w:rsidR="00B53C7C"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2.</w:t>
            </w:r>
          </w:p>
        </w:tc>
      </w:tr>
      <w:tr w:rsidR="00B53C7C"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9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3.</w:t>
            </w:r>
          </w:p>
        </w:tc>
      </w:tr>
      <w:tr w:rsidR="00B53C7C"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...</w:t>
            </w:r>
          </w:p>
        </w:tc>
      </w:tr>
      <w:tr w:rsidR="00B53C7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 xml:space="preserve">Методы реализации проекта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  <w:r>
              <w:t xml:space="preserve"> (способы реализации проекта, обеспечивающие решение поставленных задач)</w:t>
            </w:r>
          </w:p>
        </w:tc>
        <w:tc>
          <w:tcPr>
            <w:tcW w:w="6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 xml:space="preserve">Календарный план реализации проекта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  <w:r>
              <w:t xml:space="preserve"> (основные мероприятия)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C7C" w:rsidRDefault="001F5DB5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C7C" w:rsidRDefault="001F5DB5">
            <w:pPr>
              <w:pStyle w:val="ConsPlusNormal"/>
              <w:jc w:val="center"/>
            </w:pPr>
            <w:r>
              <w:t>Сроки реализации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C7C" w:rsidRDefault="001F5DB5">
            <w:pPr>
              <w:pStyle w:val="ConsPlusNormal"/>
              <w:jc w:val="center"/>
            </w:pPr>
            <w:r>
              <w:t>Показ</w:t>
            </w:r>
            <w:r>
              <w:t>атели, характеризующие результативность мероприятия, и их значения</w:t>
            </w:r>
          </w:p>
        </w:tc>
      </w:tr>
      <w:tr w:rsidR="00B53C7C"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3.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4.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5.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</w:pPr>
            <w:r>
              <w:t>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 xml:space="preserve">Результаты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 xml:space="preserve">Достигнутые результаты (позитивные изменения, произошедшие в результате реализации проекта)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B53C7C"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  <w:jc w:val="both"/>
            </w:pPr>
          </w:p>
        </w:tc>
        <w:tc>
          <w:tcPr>
            <w:tcW w:w="6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>Количественные показатели (основные количественные результаты, включая численность жи</w:t>
            </w:r>
            <w:r>
              <w:t xml:space="preserve">телей Ульяновской области, вовлеченных в мероприятия проекта)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B53C7C"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  <w:jc w:val="both"/>
            </w:pPr>
          </w:p>
        </w:tc>
        <w:tc>
          <w:tcPr>
            <w:tcW w:w="6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 xml:space="preserve">Качественные показатели (качественные изменения)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B53C7C"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  <w:jc w:val="both"/>
            </w:pPr>
          </w:p>
        </w:tc>
        <w:tc>
          <w:tcPr>
            <w:tcW w:w="6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 xml:space="preserve">Ожидаемые результаты (позитивные изменения, которые произойдут по завершении реализации проекта)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B53C7C"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  <w:jc w:val="both"/>
            </w:pPr>
          </w:p>
        </w:tc>
        <w:tc>
          <w:tcPr>
            <w:tcW w:w="6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 xml:space="preserve">Количественные показатели (основные количественные результаты, включая численность жителей Ульяновской области, вовлеченных в мероприятия проекта)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B53C7C"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  <w:jc w:val="both"/>
            </w:pPr>
          </w:p>
        </w:tc>
        <w:tc>
          <w:tcPr>
            <w:tcW w:w="6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 xml:space="preserve">Качественные показатели (качественные изменения)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B53C7C"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  <w:jc w:val="both"/>
            </w:pPr>
          </w:p>
        </w:tc>
        <w:tc>
          <w:tcPr>
            <w:tcW w:w="6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 xml:space="preserve">Опыт работы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  <w:r>
              <w:t xml:space="preserve"> (опыт реализации аналогичных проектов)</w:t>
            </w:r>
          </w:p>
        </w:tc>
        <w:tc>
          <w:tcPr>
            <w:tcW w:w="6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 xml:space="preserve">Демонстрация проекта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 xml:space="preserve">Информация о проекте в информационно-телекоммуникационной сети Интернет (название материалов и ссылки на них)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B53C7C"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  <w:jc w:val="both"/>
            </w:pPr>
          </w:p>
        </w:tc>
        <w:tc>
          <w:tcPr>
            <w:tcW w:w="6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  <w:tr w:rsidR="00B53C7C"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  <w:tc>
          <w:tcPr>
            <w:tcW w:w="6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1F5DB5">
            <w:pPr>
              <w:pStyle w:val="ConsPlusNormal"/>
              <w:jc w:val="both"/>
            </w:pPr>
            <w:r>
              <w:t xml:space="preserve">Презентация проекта на мероприятиях (наименование, дата и место проведения мероприятий) </w:t>
            </w:r>
            <w:hyperlink w:anchor="Par349" w:tgtFrame="&lt;*&gt; Поля, обязательные для запол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B53C7C"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  <w:jc w:val="both"/>
            </w:pPr>
          </w:p>
        </w:tc>
        <w:tc>
          <w:tcPr>
            <w:tcW w:w="6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7C" w:rsidRDefault="00B53C7C">
            <w:pPr>
              <w:pStyle w:val="ConsPlusNormal"/>
            </w:pPr>
          </w:p>
        </w:tc>
      </w:tr>
    </w:tbl>
    <w:p w:rsidR="00B53C7C" w:rsidRDefault="00B53C7C">
      <w:pPr>
        <w:pStyle w:val="ConsPlusNormal"/>
        <w:jc w:val="both"/>
      </w:pPr>
    </w:p>
    <w:p w:rsidR="00B53C7C" w:rsidRDefault="001F5DB5">
      <w:pPr>
        <w:pStyle w:val="ConsPlusNormal"/>
        <w:ind w:firstLine="540"/>
        <w:jc w:val="both"/>
      </w:pPr>
      <w:r>
        <w:t>--------------------------------</w:t>
      </w:r>
    </w:p>
    <w:p w:rsidR="00B53C7C" w:rsidRDefault="001F5DB5">
      <w:pPr>
        <w:pStyle w:val="ConsPlusNormal"/>
        <w:spacing w:before="200"/>
        <w:ind w:firstLine="540"/>
        <w:jc w:val="both"/>
      </w:pPr>
      <w:bookmarkStart w:id="7" w:name="Par349"/>
      <w:bookmarkEnd w:id="7"/>
      <w:r>
        <w:t>&lt;*&gt; Поля, обязательные для заполнения.</w:t>
      </w:r>
    </w:p>
    <w:p w:rsidR="00B53C7C" w:rsidRDefault="00B53C7C">
      <w:pPr>
        <w:pStyle w:val="ConsPlusNormal"/>
        <w:jc w:val="both"/>
      </w:pPr>
    </w:p>
    <w:p w:rsidR="00B53C7C" w:rsidRDefault="00B53C7C">
      <w:pPr>
        <w:pStyle w:val="ConsPlusNormal"/>
        <w:jc w:val="both"/>
      </w:pPr>
    </w:p>
    <w:p w:rsidR="00B53C7C" w:rsidRDefault="00B53C7C">
      <w:pPr>
        <w:pStyle w:val="ConsPlusNormal"/>
        <w:pBdr>
          <w:top w:val="single" w:sz="6" w:space="0" w:color="000000"/>
        </w:pBdr>
        <w:spacing w:before="100" w:after="100"/>
        <w:jc w:val="both"/>
      </w:pPr>
    </w:p>
    <w:sectPr w:rsidR="00B53C7C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B5" w:rsidRDefault="001F5DB5">
      <w:r>
        <w:separator/>
      </w:r>
    </w:p>
  </w:endnote>
  <w:endnote w:type="continuationSeparator" w:id="0">
    <w:p w:rsidR="001F5DB5" w:rsidRDefault="001F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7C" w:rsidRDefault="00B53C7C">
    <w:pPr>
      <w:pStyle w:val="ConsPlusNormal"/>
      <w:pBdr>
        <w:bottom w:val="single" w:sz="12" w:space="0" w:color="000000"/>
      </w:pBdr>
      <w:jc w:val="center"/>
      <w:rPr>
        <w:rFonts w:ascii="Times New Roman" w:hAnsi="Times New Roman"/>
        <w:sz w:val="1"/>
      </w:rPr>
    </w:pPr>
  </w:p>
  <w:tbl>
    <w:tblPr>
      <w:tblW w:w="10208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70"/>
    </w:tblGrid>
    <w:tr w:rsidR="00B53C7C">
      <w:trPr>
        <w:trHeight w:hRule="exact" w:val="1663"/>
      </w:trPr>
      <w:tc>
        <w:tcPr>
          <w:tcW w:w="3368" w:type="dxa"/>
          <w:vAlign w:val="center"/>
        </w:tcPr>
        <w:p w:rsidR="00B53C7C" w:rsidRDefault="001F5DB5">
          <w:pPr>
            <w:pStyle w:val="ConsPlusNormal"/>
          </w:pPr>
          <w:proofErr w:type="spellStart"/>
          <w:r>
            <w:rPr>
              <w:rFonts w:ascii="Tahoma" w:hAnsi="Tahoma"/>
              <w:b/>
              <w:color w:val="F58220"/>
              <w:sz w:val="28"/>
            </w:rPr>
            <w:t>КонсультантПлюс</w:t>
          </w:r>
          <w:proofErr w:type="spellEnd"/>
          <w:r>
            <w:br/>
          </w:r>
          <w:r>
            <w:rPr>
              <w:rFonts w:ascii="Tahoma" w:hAnsi="Tahoma"/>
              <w:b/>
              <w:sz w:val="16"/>
            </w:rPr>
            <w:t>надежная правовая поддержка</w:t>
          </w:r>
        </w:p>
      </w:tc>
      <w:tc>
        <w:tcPr>
          <w:tcW w:w="3470" w:type="dxa"/>
          <w:vAlign w:val="center"/>
        </w:tcPr>
        <w:p w:rsidR="00B53C7C" w:rsidRDefault="001F5DB5">
          <w:pPr>
            <w:pStyle w:val="ConsPlusNormal"/>
            <w:jc w:val="center"/>
          </w:pPr>
          <w:hyperlink r:id="rId1">
            <w:r>
              <w:rPr>
                <w:rFonts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370" w:type="dxa"/>
          <w:vAlign w:val="center"/>
        </w:tcPr>
        <w:p w:rsidR="00B53C7C" w:rsidRDefault="001F5DB5">
          <w:pPr>
            <w:pStyle w:val="ConsPlusNormal"/>
            <w:jc w:val="right"/>
          </w:pPr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E0A97">
            <w:rPr>
              <w:noProof/>
            </w:rPr>
            <w:t>11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EE0A97">
            <w:rPr>
              <w:noProof/>
            </w:rPr>
            <w:t>11</w:t>
          </w:r>
          <w:r>
            <w:fldChar w:fldCharType="end"/>
          </w:r>
        </w:p>
      </w:tc>
    </w:tr>
  </w:tbl>
  <w:p w:rsidR="00B53C7C" w:rsidRDefault="00B53C7C">
    <w:pPr>
      <w:pStyle w:val="ConsPlusNormal"/>
      <w:rPr>
        <w:rFonts w:ascii="Times New Roman" w:hAnsi="Times New Roman"/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B5" w:rsidRDefault="001F5DB5">
      <w:r>
        <w:separator/>
      </w:r>
    </w:p>
  </w:footnote>
  <w:footnote w:type="continuationSeparator" w:id="0">
    <w:p w:rsidR="001F5DB5" w:rsidRDefault="001F5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4"/>
    </w:tblGrid>
    <w:tr w:rsidR="00B53C7C">
      <w:trPr>
        <w:trHeight w:hRule="exact" w:val="1683"/>
      </w:trPr>
      <w:tc>
        <w:tcPr>
          <w:tcW w:w="5511" w:type="dxa"/>
          <w:vAlign w:val="center"/>
        </w:tcPr>
        <w:p w:rsidR="00B53C7C" w:rsidRDefault="001F5DB5">
          <w:pPr>
            <w:pStyle w:val="ConsPlusNormal"/>
          </w:pPr>
          <w:r>
            <w:rPr>
              <w:rFonts w:ascii="Tahoma" w:hAnsi="Tahoma"/>
              <w:sz w:val="16"/>
            </w:rPr>
            <w:t>Постановление Правительства Ульяновской области от 02.12.2019 N 658-П</w:t>
          </w:r>
          <w:r>
            <w:br/>
          </w:r>
          <w:r>
            <w:rPr>
              <w:rFonts w:ascii="Tahoma" w:hAnsi="Tahoma"/>
              <w:sz w:val="16"/>
            </w:rPr>
            <w:t>(ред. от 16.11.2022)</w:t>
          </w:r>
          <w:r>
            <w:br/>
          </w:r>
          <w:r>
            <w:rPr>
              <w:rFonts w:ascii="Tahoma" w:hAnsi="Tahoma"/>
              <w:sz w:val="16"/>
            </w:rPr>
            <w:t xml:space="preserve">"Об утверждении </w:t>
          </w:r>
          <w:r>
            <w:rPr>
              <w:rFonts w:ascii="Tahoma" w:hAnsi="Tahoma"/>
              <w:sz w:val="16"/>
            </w:rPr>
            <w:t>Положения о п...</w:t>
          </w:r>
        </w:p>
      </w:tc>
      <w:tc>
        <w:tcPr>
          <w:tcW w:w="4694" w:type="dxa"/>
          <w:vAlign w:val="center"/>
        </w:tcPr>
        <w:p w:rsidR="00B53C7C" w:rsidRDefault="001F5DB5">
          <w:pPr>
            <w:pStyle w:val="ConsPlusNormal"/>
            <w:jc w:val="right"/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hyperlink r:id="rId1">
            <w:proofErr w:type="spellStart"/>
            <w:r>
              <w:rPr>
                <w:rFonts w:ascii="Tahoma" w:hAnsi="Tahoma"/>
                <w:color w:val="0000FF"/>
                <w:sz w:val="18"/>
              </w:rPr>
              <w:t>КонсультантПлюс</w:t>
            </w:r>
            <w:proofErr w:type="spellEnd"/>
          </w:hyperlink>
          <w:r>
            <w:br/>
          </w:r>
          <w:r>
            <w:rPr>
              <w:rFonts w:ascii="Tahoma" w:hAnsi="Tahoma"/>
              <w:sz w:val="16"/>
            </w:rPr>
            <w:t>Дата сохранения: 30.08.2023</w:t>
          </w:r>
        </w:p>
      </w:tc>
    </w:tr>
  </w:tbl>
  <w:p w:rsidR="00B53C7C" w:rsidRDefault="00B53C7C">
    <w:pPr>
      <w:pStyle w:val="ConsPlusNormal"/>
      <w:pBdr>
        <w:bottom w:val="single" w:sz="12" w:space="0" w:color="000000"/>
      </w:pBdr>
      <w:jc w:val="center"/>
      <w:rPr>
        <w:rFonts w:ascii="Times New Roman" w:hAnsi="Times New Roman"/>
        <w:sz w:val="1"/>
      </w:rPr>
    </w:pPr>
  </w:p>
  <w:p w:rsidR="00B53C7C" w:rsidRDefault="001F5DB5">
    <w:pPr>
      <w:pStyle w:val="ConsPlusNormal"/>
      <w:jc w:val="center"/>
    </w:pPr>
    <w:r>
      <w:rPr>
        <w:rFonts w:ascii="Times New Roman" w:hAnsi="Times New Roman"/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C7C"/>
    <w:rsid w:val="001F5DB5"/>
    <w:rsid w:val="00B53C7C"/>
    <w:rsid w:val="00E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Arial" w:eastAsia="Arial" w:hAnsi="Arial" w:cs="Courier New"/>
      <w:sz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Courier New"/>
      <w:b/>
      <w:sz w:val="20"/>
    </w:rPr>
  </w:style>
  <w:style w:type="paragraph" w:customStyle="1" w:styleId="ConsPlusCell">
    <w:name w:val="ConsPlusCell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Arial" w:hAnsi="Tahoma" w:cs="Courier New"/>
      <w:sz w:val="20"/>
    </w:rPr>
  </w:style>
  <w:style w:type="paragraph" w:customStyle="1" w:styleId="ConsPlusJurTerm">
    <w:name w:val="ConsPlusJurTerm"/>
    <w:qFormat/>
    <w:pPr>
      <w:widowControl w:val="0"/>
    </w:pPr>
    <w:rPr>
      <w:rFonts w:ascii="Arial" w:eastAsia="Arial" w:hAnsi="Arial" w:cs="Courier New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Arial" w:eastAsia="Arial" w:hAnsi="Arial" w:cs="Courier New"/>
      <w:sz w:val="20"/>
    </w:rPr>
  </w:style>
  <w:style w:type="paragraph" w:customStyle="1" w:styleId="a8">
    <w:name w:val="Колонтитул"/>
    <w:basedOn w:val="a"/>
    <w:qFormat/>
  </w:style>
  <w:style w:type="paragraph" w:styleId="a9">
    <w:name w:val="header"/>
    <w:basedOn w:val="a8"/>
  </w:style>
  <w:style w:type="paragraph" w:styleId="aa">
    <w:name w:val="footer"/>
    <w:basedOn w:val="a8"/>
  </w:style>
  <w:style w:type="paragraph" w:styleId="ab">
    <w:name w:val="Balloon Text"/>
    <w:basedOn w:val="a"/>
    <w:link w:val="ac"/>
    <w:uiPriority w:val="99"/>
    <w:semiHidden/>
    <w:unhideWhenUsed/>
    <w:rsid w:val="00EE0A97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EE0A9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" TargetMode="External"/><Relationship Id="rId13" Type="http://schemas.openxmlformats.org/officeDocument/2006/relationships/hyperlink" Target="consultantplus://offline/ref=1518F1ACCD75C7FBE2B6D3391460C7FFE6DDB05B355DA953AC0712E63F007BE7887426E48932E222B72EEE4F20A81EAFB250001A09DCE3F5450AA6n9WEL" TargetMode="External"/><Relationship Id="rId18" Type="http://schemas.openxmlformats.org/officeDocument/2006/relationships/hyperlink" Target="consultantplus://offline/ref=1518F1ACCD75C7FBE2B6D3391460C7FFE6DDB05B365DAC5CA10712E63F007BE7887426E48932E222B72EEF4E20A81EAFB250001A09DCE3F5450AA6n9WE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518F1ACCD75C7FBE2B6D3391460C7FFE6DDB05B365CA75CAD0712E63F007BE7887426E48932E222B728EB4E20A81EAFB250001A09DCE3F5450AA6n9WEL" TargetMode="External"/><Relationship Id="rId17" Type="http://schemas.openxmlformats.org/officeDocument/2006/relationships/hyperlink" Target="consultantplus://offline/ref=1518F1ACCD75C7FBE2B6D3391460C7FFE6DDB05B365DAC5CA10712E63F007BE7887426E48932E222B72EEF4920A81EAFB250001A09DCE3F5450AA6n9W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18F1ACCD75C7FBE2B6D3391460C7FFE6DDB05B365DAC5CA10712E63F007BE7887426E48932E222B72EEF4820A81EAFB250001A09DCE3F5450AA6n9WEL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18F1ACCD75C7FBE2B6D3391460C7FFE6DDB05B365DAC5CA10712E63F007BE7887426E48932E222B72EEF4A20A81EAFB250001A09DCE3F5450AA6n9WE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518F1ACCD75C7FBE2B6D3391460C7FFE6DDB05B345AA855A60712E63F007BE7887426F6896AEE21B730EE4235FE4FE9nEW4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518F1ACCD75C7FBE2B6D3391460C7FFE6DDB05B355DA953AC0712E63F007BE7887426E48932E222B72EEE4F20A81EAFB250001A09DCE3F5450AA6n9WEL" TargetMode="External"/><Relationship Id="rId19" Type="http://schemas.openxmlformats.org/officeDocument/2006/relationships/hyperlink" Target="consultantplus://offline/ref=1518F1ACCD75C7FBE2B6CD34020C99F5E4D5E754305AA403F95849BB680971B0CF3B7FA6CD3FE121BE25BA1B6FA942E8E743031209DEEBE9n4W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" TargetMode="External"/><Relationship Id="rId14" Type="http://schemas.openxmlformats.org/officeDocument/2006/relationships/hyperlink" Target="consultantplus://offline/ref=1518F1ACCD75C7FBE2B6D3391460C7FFE6DDB05B365DAC5CA10712E63F007BE7887426E48932E222B72EEF4B20A81EAFB250001A09DCE3F5450AA6n9WE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4002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Ульяновской области от 02.12.2019 N 658-П(ред. от 16.11.2022)"Об утверждении Положения о порядке выплаты гражданам премий по результатам конкурсного отбора разработанных ими проектов, направленных на профилактику коррупции в Ул</vt:lpstr>
    </vt:vector>
  </TitlesOfParts>
  <Company>КонсультантПлюс Версия 4022.00.21</Company>
  <LinksUpToDate>false</LinksUpToDate>
  <CharactersWithSpaces>26767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Ульяновской области от 02.12.2019 N 658-П(ред. от 16.11.2022)"Об утверждении Положения о порядке выплаты гражданам премий по результатам конкурсного отбора разработанных ими проектов, направленных на профилактику коррупции в Ульяновской области"</dc:title>
  <dc:creator>Tabakov</dc:creator>
  <cp:lastModifiedBy>Tabakov</cp:lastModifiedBy>
  <cp:revision>2</cp:revision>
  <dcterms:created xsi:type="dcterms:W3CDTF">2023-08-31T07:50:00Z</dcterms:created>
  <dcterms:modified xsi:type="dcterms:W3CDTF">2023-08-31T07:50:00Z</dcterms:modified>
  <dc:language>ru-RU</dc:language>
</cp:coreProperties>
</file>