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72CE4" w:rsidTr="00772CE4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772CE4" w:rsidRDefault="00772CE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772CE4" w:rsidTr="00772CE4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772CE4" w:rsidRDefault="0077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К А 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72CE4" w:rsidTr="00772CE4">
        <w:trPr>
          <w:trHeight w:val="1134"/>
        </w:trPr>
        <w:tc>
          <w:tcPr>
            <w:tcW w:w="4927" w:type="dxa"/>
            <w:vAlign w:val="bottom"/>
            <w:hideMark/>
          </w:tcPr>
          <w:p w:rsidR="00772CE4" w:rsidRDefault="00772C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мая 2018 г.</w:t>
            </w:r>
          </w:p>
        </w:tc>
        <w:tc>
          <w:tcPr>
            <w:tcW w:w="4927" w:type="dxa"/>
            <w:vAlign w:val="bottom"/>
            <w:hideMark/>
          </w:tcPr>
          <w:p w:rsidR="00772CE4" w:rsidRDefault="00772CE4" w:rsidP="00772CE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48</w:t>
            </w:r>
          </w:p>
        </w:tc>
      </w:tr>
    </w:tbl>
    <w:p w:rsidR="002011ED" w:rsidRDefault="002011ED" w:rsidP="00AA7760">
      <w:pPr>
        <w:widowControl w:val="0"/>
        <w:ind w:leftChars="709" w:left="1702"/>
        <w:jc w:val="center"/>
        <w:rPr>
          <w:b/>
          <w:sz w:val="28"/>
          <w:szCs w:val="28"/>
        </w:rPr>
      </w:pPr>
    </w:p>
    <w:p w:rsidR="002011ED" w:rsidRPr="006028A8" w:rsidRDefault="002011ED" w:rsidP="00AA7760">
      <w:pPr>
        <w:widowControl w:val="0"/>
        <w:ind w:leftChars="709" w:left="1702"/>
        <w:jc w:val="center"/>
        <w:rPr>
          <w:b/>
          <w:sz w:val="28"/>
          <w:szCs w:val="28"/>
        </w:rPr>
      </w:pPr>
    </w:p>
    <w:p w:rsidR="00AA7760" w:rsidRPr="006028A8" w:rsidRDefault="00AA7760" w:rsidP="00AA7760">
      <w:pPr>
        <w:widowControl w:val="0"/>
        <w:ind w:leftChars="709" w:left="1702"/>
        <w:jc w:val="center"/>
        <w:rPr>
          <w:b/>
          <w:sz w:val="28"/>
          <w:szCs w:val="28"/>
        </w:rPr>
      </w:pPr>
    </w:p>
    <w:p w:rsidR="00AA7760" w:rsidRPr="006028A8" w:rsidRDefault="00AA7760" w:rsidP="002011ED">
      <w:pPr>
        <w:widowControl w:val="0"/>
        <w:jc w:val="center"/>
        <w:rPr>
          <w:b/>
          <w:sz w:val="28"/>
          <w:szCs w:val="28"/>
        </w:rPr>
      </w:pPr>
    </w:p>
    <w:p w:rsidR="00AA7760" w:rsidRPr="00B234AB" w:rsidRDefault="001B4015" w:rsidP="002E134C">
      <w:pPr>
        <w:pStyle w:val="ConsPlusTitle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статьи 12 </w:t>
      </w:r>
      <w:r w:rsidR="00150D8B">
        <w:rPr>
          <w:sz w:val="28"/>
          <w:szCs w:val="28"/>
        </w:rPr>
        <w:t xml:space="preserve">Федерального </w:t>
      </w:r>
      <w:r w:rsidR="00150D8B">
        <w:rPr>
          <w:sz w:val="28"/>
          <w:szCs w:val="28"/>
        </w:rPr>
        <w:br/>
        <w:t xml:space="preserve">закона </w:t>
      </w:r>
      <w:r>
        <w:rPr>
          <w:sz w:val="28"/>
          <w:szCs w:val="28"/>
        </w:rPr>
        <w:t>«О противодействии коррупции»</w:t>
      </w:r>
    </w:p>
    <w:p w:rsidR="00AA7760" w:rsidRPr="00B234AB" w:rsidRDefault="00AA7760" w:rsidP="002E134C">
      <w:pPr>
        <w:pStyle w:val="ConsPlusNormal"/>
        <w:spacing w:line="245" w:lineRule="auto"/>
        <w:jc w:val="center"/>
        <w:rPr>
          <w:sz w:val="28"/>
          <w:szCs w:val="28"/>
        </w:rPr>
      </w:pPr>
    </w:p>
    <w:p w:rsidR="00AA7760" w:rsidRPr="00A9446B" w:rsidRDefault="00AA7760" w:rsidP="002E134C">
      <w:pPr>
        <w:pStyle w:val="ConsPlusNormal"/>
        <w:spacing w:line="245" w:lineRule="auto"/>
        <w:jc w:val="center"/>
        <w:rPr>
          <w:sz w:val="28"/>
          <w:szCs w:val="28"/>
        </w:rPr>
      </w:pPr>
    </w:p>
    <w:p w:rsidR="001B4015" w:rsidRPr="00AC0F16" w:rsidRDefault="000C3451" w:rsidP="002E134C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</w:t>
      </w:r>
      <w:r w:rsidR="001B4015" w:rsidRPr="001B4015">
        <w:rPr>
          <w:sz w:val="28"/>
          <w:szCs w:val="28"/>
        </w:rPr>
        <w:t>й 12 Фед</w:t>
      </w:r>
      <w:r w:rsidR="001B4015">
        <w:rPr>
          <w:sz w:val="28"/>
          <w:szCs w:val="28"/>
        </w:rPr>
        <w:t xml:space="preserve">ерального закона от 25.12.2008 </w:t>
      </w:r>
      <w:r w:rsidR="001B4015">
        <w:rPr>
          <w:sz w:val="28"/>
          <w:szCs w:val="28"/>
        </w:rPr>
        <w:br/>
        <w:t>№</w:t>
      </w:r>
      <w:r w:rsidR="001B4015" w:rsidRPr="001B4015">
        <w:rPr>
          <w:sz w:val="28"/>
          <w:szCs w:val="28"/>
        </w:rPr>
        <w:t xml:space="preserve"> 273-ФЗ </w:t>
      </w:r>
      <w:r w:rsidR="001B4015">
        <w:rPr>
          <w:sz w:val="28"/>
          <w:szCs w:val="28"/>
        </w:rPr>
        <w:t>«</w:t>
      </w:r>
      <w:r w:rsidR="001B4015" w:rsidRPr="001B4015">
        <w:rPr>
          <w:sz w:val="28"/>
          <w:szCs w:val="28"/>
        </w:rPr>
        <w:t>О противодействии коррупции</w:t>
      </w:r>
      <w:r w:rsidR="001B4015">
        <w:rPr>
          <w:sz w:val="28"/>
          <w:szCs w:val="28"/>
        </w:rPr>
        <w:t>»</w:t>
      </w:r>
      <w:r w:rsidR="002011ED">
        <w:rPr>
          <w:sz w:val="28"/>
          <w:szCs w:val="28"/>
        </w:rPr>
        <w:t xml:space="preserve"> </w:t>
      </w:r>
      <w:r w:rsidR="001B4015" w:rsidRPr="001B4015">
        <w:rPr>
          <w:sz w:val="28"/>
          <w:szCs w:val="28"/>
        </w:rPr>
        <w:t xml:space="preserve"> </w:t>
      </w:r>
      <w:proofErr w:type="gramStart"/>
      <w:r w:rsidR="001B4015">
        <w:rPr>
          <w:sz w:val="28"/>
          <w:szCs w:val="28"/>
          <w:lang w:eastAsia="ar-SA"/>
        </w:rPr>
        <w:t>п</w:t>
      </w:r>
      <w:proofErr w:type="gramEnd"/>
      <w:r w:rsidR="001B4015">
        <w:rPr>
          <w:sz w:val="28"/>
          <w:szCs w:val="28"/>
          <w:lang w:eastAsia="ar-SA"/>
        </w:rPr>
        <w:t xml:space="preserve"> о с т а н о в л я ю</w:t>
      </w:r>
      <w:r w:rsidR="001B4015" w:rsidRPr="00CF66ED">
        <w:rPr>
          <w:sz w:val="28"/>
          <w:szCs w:val="28"/>
        </w:rPr>
        <w:t>:</w:t>
      </w:r>
    </w:p>
    <w:p w:rsidR="001B4015" w:rsidRPr="001B4015" w:rsidRDefault="000C3451" w:rsidP="002E134C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B4015">
        <w:rPr>
          <w:sz w:val="28"/>
          <w:szCs w:val="28"/>
        </w:rPr>
        <w:t>У</w:t>
      </w:r>
      <w:r w:rsidR="001B4015" w:rsidRPr="001B4015">
        <w:rPr>
          <w:sz w:val="28"/>
          <w:szCs w:val="28"/>
        </w:rPr>
        <w:t>становить, что гражданин Российской</w:t>
      </w:r>
      <w:r>
        <w:rPr>
          <w:sz w:val="28"/>
          <w:szCs w:val="28"/>
        </w:rPr>
        <w:t xml:space="preserve"> Федерации, замещавший должность</w:t>
      </w:r>
      <w:r w:rsidR="001B4015" w:rsidRPr="001B4015">
        <w:rPr>
          <w:sz w:val="28"/>
          <w:szCs w:val="28"/>
        </w:rPr>
        <w:t xml:space="preserve"> государственной гражданской службы Ульяновской области, включ</w:t>
      </w:r>
      <w:r>
        <w:rPr>
          <w:sz w:val="28"/>
          <w:szCs w:val="28"/>
        </w:rPr>
        <w:t>ё</w:t>
      </w:r>
      <w:r w:rsidR="001B4015" w:rsidRPr="001B4015">
        <w:rPr>
          <w:sz w:val="28"/>
          <w:szCs w:val="28"/>
        </w:rPr>
        <w:t xml:space="preserve">нную в Перечень должностей государственной гражданской службы, </w:t>
      </w:r>
      <w:r w:rsidR="001B4015" w:rsidRPr="000C3451">
        <w:rPr>
          <w:spacing w:val="-2"/>
          <w:sz w:val="28"/>
          <w:szCs w:val="28"/>
        </w:rPr>
        <w:t>при замещении которых государственные гражданские служ</w:t>
      </w:r>
      <w:r w:rsidRPr="000C3451">
        <w:rPr>
          <w:spacing w:val="-2"/>
          <w:sz w:val="28"/>
          <w:szCs w:val="28"/>
        </w:rPr>
        <w:t>ащие Правительства</w:t>
      </w:r>
      <w:r w:rsidR="001B4015" w:rsidRPr="001B4015">
        <w:rPr>
          <w:sz w:val="28"/>
          <w:szCs w:val="28"/>
        </w:rPr>
        <w:t xml:space="preserve"> Ульяновской области обязаны представлять сведения о своих доходах, расходах, об имуществе и обязательствах имущественного характера, </w:t>
      </w:r>
      <w:r w:rsidR="002E134C">
        <w:rPr>
          <w:sz w:val="28"/>
          <w:szCs w:val="28"/>
        </w:rPr>
        <w:br/>
      </w:r>
      <w:r w:rsidR="001B4015" w:rsidRPr="001B4015">
        <w:rPr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</w:t>
      </w:r>
      <w:r>
        <w:rPr>
          <w:sz w:val="28"/>
          <w:szCs w:val="28"/>
        </w:rPr>
        <w:t>ё</w:t>
      </w:r>
      <w:r w:rsidR="001B4015" w:rsidRPr="001B4015">
        <w:rPr>
          <w:sz w:val="28"/>
          <w:szCs w:val="28"/>
        </w:rPr>
        <w:t>нный</w:t>
      </w:r>
      <w:proofErr w:type="gramEnd"/>
      <w:r w:rsidR="001B4015" w:rsidRPr="001B4015">
        <w:rPr>
          <w:sz w:val="28"/>
          <w:szCs w:val="28"/>
        </w:rPr>
        <w:t xml:space="preserve"> </w:t>
      </w:r>
      <w:proofErr w:type="gramStart"/>
      <w:r w:rsidR="001B4015">
        <w:rPr>
          <w:sz w:val="28"/>
          <w:szCs w:val="28"/>
        </w:rPr>
        <w:t>указом Губернатора</w:t>
      </w:r>
      <w:r w:rsidR="001B4015" w:rsidRPr="001B4015">
        <w:rPr>
          <w:sz w:val="28"/>
          <w:szCs w:val="28"/>
        </w:rPr>
        <w:t xml:space="preserve"> Ульяновской области от </w:t>
      </w:r>
      <w:r w:rsidR="001B4015">
        <w:rPr>
          <w:sz w:val="28"/>
          <w:szCs w:val="28"/>
        </w:rPr>
        <w:t>31.08.2017 №</w:t>
      </w:r>
      <w:r w:rsidR="001B4015" w:rsidRPr="001B4015">
        <w:rPr>
          <w:sz w:val="28"/>
          <w:szCs w:val="28"/>
        </w:rPr>
        <w:t xml:space="preserve"> </w:t>
      </w:r>
      <w:r w:rsidR="001B4015">
        <w:rPr>
          <w:sz w:val="28"/>
          <w:szCs w:val="28"/>
        </w:rPr>
        <w:t>59</w:t>
      </w:r>
      <w:r w:rsidR="001B4015" w:rsidRPr="001B4015">
        <w:rPr>
          <w:sz w:val="28"/>
          <w:szCs w:val="28"/>
        </w:rPr>
        <w:t xml:space="preserve"> </w:t>
      </w:r>
      <w:r w:rsidR="001B4015">
        <w:rPr>
          <w:sz w:val="28"/>
          <w:szCs w:val="28"/>
        </w:rPr>
        <w:t>«</w:t>
      </w:r>
      <w:r w:rsidR="001B4015" w:rsidRPr="001B4015">
        <w:rPr>
          <w:sz w:val="28"/>
          <w:szCs w:val="28"/>
        </w:rPr>
        <w:t xml:space="preserve">Об утверждении Перечня должностей государственной гражданской службы, при замещении которых государственные гражданские служащие Правительства Ульяновской </w:t>
      </w:r>
      <w:r w:rsidR="001B4015" w:rsidRPr="000C3451">
        <w:rPr>
          <w:spacing w:val="-3"/>
          <w:sz w:val="28"/>
          <w:szCs w:val="28"/>
        </w:rPr>
        <w:t>области обязаны представлять сведения о своих</w:t>
      </w:r>
      <w:r w:rsidRPr="000C3451">
        <w:rPr>
          <w:spacing w:val="-3"/>
          <w:sz w:val="28"/>
          <w:szCs w:val="28"/>
        </w:rPr>
        <w:t xml:space="preserve"> доходах, расходах, об имуществе</w:t>
      </w:r>
      <w:r w:rsidR="001B4015" w:rsidRPr="001B4015">
        <w:rPr>
          <w:sz w:val="28"/>
          <w:szCs w:val="28"/>
        </w:rPr>
        <w:t xml:space="preserve"> и обязательствах имущественного характера, </w:t>
      </w:r>
      <w:r w:rsidR="002E134C">
        <w:rPr>
          <w:sz w:val="28"/>
          <w:szCs w:val="28"/>
        </w:rPr>
        <w:br/>
      </w:r>
      <w:r w:rsidR="001B4015" w:rsidRPr="001B4015">
        <w:rPr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1B4015">
        <w:rPr>
          <w:sz w:val="28"/>
          <w:szCs w:val="28"/>
        </w:rPr>
        <w:t>»</w:t>
      </w:r>
      <w:r w:rsidR="001B4015" w:rsidRPr="001B4015">
        <w:rPr>
          <w:sz w:val="28"/>
          <w:szCs w:val="28"/>
        </w:rPr>
        <w:t>, в течение двух лет после увольнения</w:t>
      </w:r>
      <w:proofErr w:type="gramEnd"/>
      <w:r w:rsidR="001B4015" w:rsidRPr="001B4015">
        <w:rPr>
          <w:sz w:val="28"/>
          <w:szCs w:val="28"/>
        </w:rPr>
        <w:t xml:space="preserve"> с государственной гражданской службы Ульяновской области:</w:t>
      </w:r>
    </w:p>
    <w:p w:rsidR="001B4015" w:rsidRPr="001B4015" w:rsidRDefault="001B4015" w:rsidP="002E134C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bookmarkStart w:id="1" w:name="P16"/>
      <w:bookmarkEnd w:id="1"/>
      <w:proofErr w:type="gramStart"/>
      <w:r w:rsidRPr="001B4015">
        <w:rPr>
          <w:sz w:val="28"/>
          <w:szCs w:val="28"/>
        </w:rPr>
        <w:t xml:space="preserve">а) имеет право замещать на условиях трудового договора должности </w:t>
      </w:r>
      <w:r>
        <w:rPr>
          <w:sz w:val="28"/>
          <w:szCs w:val="28"/>
        </w:rPr>
        <w:br/>
      </w:r>
      <w:r w:rsidRPr="001B4015">
        <w:rPr>
          <w:sz w:val="28"/>
          <w:szCs w:val="28"/>
        </w:rPr>
        <w:t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</w:t>
      </w:r>
      <w:r w:rsidR="000C3451">
        <w:rPr>
          <w:sz w:val="28"/>
          <w:szCs w:val="28"/>
        </w:rPr>
        <w:t>ти государственного гражданского</w:t>
      </w:r>
      <w:r w:rsidRPr="001B4015">
        <w:rPr>
          <w:sz w:val="28"/>
          <w:szCs w:val="28"/>
        </w:rPr>
        <w:t xml:space="preserve"> служащего Правительства Ульяновской области, с согласия </w:t>
      </w:r>
      <w:r w:rsidR="000C3451">
        <w:rPr>
          <w:spacing w:val="-3"/>
          <w:sz w:val="28"/>
          <w:szCs w:val="28"/>
        </w:rPr>
        <w:t>комиссии</w:t>
      </w:r>
      <w:r w:rsidRPr="000C3451">
        <w:rPr>
          <w:spacing w:val="-3"/>
          <w:sz w:val="28"/>
          <w:szCs w:val="28"/>
        </w:rPr>
        <w:t xml:space="preserve"> по соблюдению требований к</w:t>
      </w:r>
      <w:proofErr w:type="gramEnd"/>
      <w:r w:rsidRPr="000C3451">
        <w:rPr>
          <w:spacing w:val="-3"/>
          <w:sz w:val="28"/>
          <w:szCs w:val="28"/>
        </w:rPr>
        <w:t xml:space="preserve"> служ</w:t>
      </w:r>
      <w:r w:rsidR="000C3451" w:rsidRPr="000C3451">
        <w:rPr>
          <w:spacing w:val="-3"/>
          <w:sz w:val="28"/>
          <w:szCs w:val="28"/>
        </w:rPr>
        <w:t>ебному поведению государственных</w:t>
      </w:r>
      <w:r w:rsidRPr="001B4015">
        <w:rPr>
          <w:sz w:val="28"/>
          <w:szCs w:val="28"/>
        </w:rPr>
        <w:t xml:space="preserve"> гражданских служащих Правительства Ульяновской области и урегулированию конфликта интересов;</w:t>
      </w:r>
    </w:p>
    <w:p w:rsidR="001B4015" w:rsidRDefault="001B4015" w:rsidP="002011ED">
      <w:pPr>
        <w:pStyle w:val="ConsPlusNormal"/>
        <w:ind w:firstLine="709"/>
        <w:jc w:val="both"/>
        <w:rPr>
          <w:sz w:val="28"/>
          <w:szCs w:val="28"/>
        </w:rPr>
      </w:pPr>
      <w:r w:rsidRPr="001B4015">
        <w:rPr>
          <w:sz w:val="28"/>
          <w:szCs w:val="28"/>
        </w:rPr>
        <w:lastRenderedPageBreak/>
        <w:t xml:space="preserve">б) </w:t>
      </w:r>
      <w:proofErr w:type="gramStart"/>
      <w:r w:rsidRPr="001B4015">
        <w:rPr>
          <w:sz w:val="28"/>
          <w:szCs w:val="28"/>
        </w:rPr>
        <w:t>обязан</w:t>
      </w:r>
      <w:proofErr w:type="gramEnd"/>
      <w:r w:rsidRPr="001B4015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r w:rsidR="000C3451">
        <w:rPr>
          <w:sz w:val="28"/>
          <w:szCs w:val="28"/>
        </w:rPr>
        <w:t>под</w:t>
      </w:r>
      <w:r w:rsidRPr="001B4015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«</w:t>
      </w:r>
      <w:r w:rsidRPr="001B4015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1B4015">
        <w:rPr>
          <w:sz w:val="28"/>
          <w:szCs w:val="28"/>
        </w:rPr>
        <w:t xml:space="preserve"> настоящего </w:t>
      </w:r>
      <w:r w:rsidR="000C3451">
        <w:rPr>
          <w:sz w:val="28"/>
          <w:szCs w:val="28"/>
        </w:rPr>
        <w:t>пункта</w:t>
      </w:r>
      <w:r w:rsidRPr="001B4015">
        <w:rPr>
          <w:sz w:val="28"/>
          <w:szCs w:val="28"/>
        </w:rPr>
        <w:t>, сообщать работодателю сведения о последнем месте своей службы.</w:t>
      </w:r>
    </w:p>
    <w:p w:rsidR="00AA7760" w:rsidRPr="00A9446B" w:rsidRDefault="00AA7760" w:rsidP="002011E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446B">
        <w:rPr>
          <w:sz w:val="28"/>
          <w:szCs w:val="28"/>
        </w:rPr>
        <w:t>Настоящ</w:t>
      </w:r>
      <w:r w:rsidR="001B4015">
        <w:rPr>
          <w:sz w:val="28"/>
          <w:szCs w:val="28"/>
        </w:rPr>
        <w:t>ий</w:t>
      </w:r>
      <w:r w:rsidRPr="00A9446B">
        <w:rPr>
          <w:sz w:val="28"/>
          <w:szCs w:val="28"/>
        </w:rPr>
        <w:t xml:space="preserve"> </w:t>
      </w:r>
      <w:r w:rsidR="001B4015">
        <w:rPr>
          <w:sz w:val="28"/>
          <w:szCs w:val="28"/>
        </w:rPr>
        <w:t>указ</w:t>
      </w:r>
      <w:r w:rsidRPr="00A9446B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AA7760" w:rsidRPr="00AB5146" w:rsidRDefault="00AA7760" w:rsidP="002011ED">
      <w:pPr>
        <w:pStyle w:val="ConsPlusNormal"/>
        <w:jc w:val="both"/>
        <w:rPr>
          <w:sz w:val="28"/>
          <w:szCs w:val="28"/>
        </w:rPr>
      </w:pPr>
    </w:p>
    <w:p w:rsidR="00AA7760" w:rsidRPr="00AB5146" w:rsidRDefault="00AA7760" w:rsidP="00AA7760">
      <w:pPr>
        <w:pStyle w:val="ConsPlusNormal"/>
        <w:jc w:val="both"/>
        <w:rPr>
          <w:sz w:val="28"/>
          <w:szCs w:val="28"/>
        </w:rPr>
      </w:pPr>
    </w:p>
    <w:p w:rsidR="00AA7760" w:rsidRPr="00AB5146" w:rsidRDefault="00AA7760" w:rsidP="00AA7760">
      <w:pPr>
        <w:pStyle w:val="ConsPlusNormal"/>
        <w:jc w:val="both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077"/>
        <w:gridCol w:w="5812"/>
      </w:tblGrid>
      <w:tr w:rsidR="00AA7760" w:rsidRPr="00B234AB" w:rsidTr="002E134C">
        <w:tc>
          <w:tcPr>
            <w:tcW w:w="4077" w:type="dxa"/>
          </w:tcPr>
          <w:p w:rsidR="00AA7760" w:rsidRPr="00B234AB" w:rsidRDefault="00AA7760" w:rsidP="00342133">
            <w:pPr>
              <w:pStyle w:val="21"/>
              <w:tabs>
                <w:tab w:val="left" w:pos="1260"/>
              </w:tabs>
              <w:suppressAutoHyphens w:val="0"/>
              <w:ind w:left="0" w:firstLine="0"/>
            </w:pPr>
            <w:r w:rsidRPr="00B234AB">
              <w:t xml:space="preserve">Губернатор области </w:t>
            </w:r>
          </w:p>
        </w:tc>
        <w:tc>
          <w:tcPr>
            <w:tcW w:w="5812" w:type="dxa"/>
            <w:vAlign w:val="bottom"/>
          </w:tcPr>
          <w:p w:rsidR="00AA7760" w:rsidRPr="00B234AB" w:rsidRDefault="00AA7760" w:rsidP="00342133">
            <w:pPr>
              <w:tabs>
                <w:tab w:val="left" w:pos="1134"/>
              </w:tabs>
              <w:ind w:firstLine="709"/>
              <w:jc w:val="right"/>
              <w:rPr>
                <w:sz w:val="28"/>
                <w:szCs w:val="28"/>
                <w:lang w:eastAsia="ar-SA"/>
              </w:rPr>
            </w:pPr>
            <w:r w:rsidRPr="00B234AB">
              <w:rPr>
                <w:sz w:val="28"/>
                <w:szCs w:val="28"/>
                <w:lang w:eastAsia="ar-SA"/>
              </w:rPr>
              <w:t>С.И.Морозов</w:t>
            </w:r>
          </w:p>
        </w:tc>
      </w:tr>
    </w:tbl>
    <w:p w:rsidR="0018390E" w:rsidRPr="0018390E" w:rsidRDefault="0018390E" w:rsidP="001B4015">
      <w:pPr>
        <w:pStyle w:val="ConsPlusNormal"/>
        <w:jc w:val="both"/>
      </w:pPr>
    </w:p>
    <w:sectPr w:rsidR="0018390E" w:rsidRPr="0018390E" w:rsidSect="001B4015">
      <w:headerReference w:type="even" r:id="rId6"/>
      <w:head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BD" w:rsidRDefault="002910BD">
      <w:r>
        <w:separator/>
      </w:r>
    </w:p>
  </w:endnote>
  <w:endnote w:type="continuationSeparator" w:id="0">
    <w:p w:rsidR="002910BD" w:rsidRDefault="0029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4C" w:rsidRPr="002E134C" w:rsidRDefault="002E134C" w:rsidP="002E134C">
    <w:pPr>
      <w:pStyle w:val="a6"/>
      <w:jc w:val="right"/>
      <w:rPr>
        <w:sz w:val="16"/>
      </w:rPr>
    </w:pPr>
    <w:r w:rsidRPr="002E134C">
      <w:rPr>
        <w:sz w:val="16"/>
      </w:rPr>
      <w:t>1204кк2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BD" w:rsidRDefault="002910BD">
      <w:r>
        <w:separator/>
      </w:r>
    </w:p>
  </w:footnote>
  <w:footnote w:type="continuationSeparator" w:id="0">
    <w:p w:rsidR="002910BD" w:rsidRDefault="0029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33" w:rsidRDefault="00342133" w:rsidP="00AA77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2133" w:rsidRDefault="003421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33" w:rsidRPr="002E134C" w:rsidRDefault="00342133" w:rsidP="002E134C">
    <w:pPr>
      <w:pStyle w:val="a3"/>
      <w:jc w:val="center"/>
      <w:rPr>
        <w:sz w:val="28"/>
        <w:szCs w:val="28"/>
      </w:rPr>
    </w:pPr>
    <w:r w:rsidRPr="006A6B49">
      <w:rPr>
        <w:rStyle w:val="a4"/>
        <w:sz w:val="28"/>
        <w:szCs w:val="28"/>
      </w:rPr>
      <w:fldChar w:fldCharType="begin"/>
    </w:r>
    <w:r w:rsidRPr="006A6B49">
      <w:rPr>
        <w:rStyle w:val="a4"/>
        <w:sz w:val="28"/>
        <w:szCs w:val="28"/>
      </w:rPr>
      <w:instrText xml:space="preserve">PAGE  </w:instrText>
    </w:r>
    <w:r w:rsidRPr="006A6B49">
      <w:rPr>
        <w:rStyle w:val="a4"/>
        <w:sz w:val="28"/>
        <w:szCs w:val="28"/>
      </w:rPr>
      <w:fldChar w:fldCharType="separate"/>
    </w:r>
    <w:r w:rsidR="00783D18">
      <w:rPr>
        <w:rStyle w:val="a4"/>
        <w:noProof/>
        <w:sz w:val="28"/>
        <w:szCs w:val="28"/>
      </w:rPr>
      <w:t>2</w:t>
    </w:r>
    <w:r w:rsidRPr="006A6B49">
      <w:rPr>
        <w:rStyle w:val="a4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760"/>
    <w:rsid w:val="00002F75"/>
    <w:rsid w:val="000302E7"/>
    <w:rsid w:val="000C3451"/>
    <w:rsid w:val="00150D8B"/>
    <w:rsid w:val="0018390E"/>
    <w:rsid w:val="001B4015"/>
    <w:rsid w:val="002011ED"/>
    <w:rsid w:val="002910BD"/>
    <w:rsid w:val="002E134C"/>
    <w:rsid w:val="00342133"/>
    <w:rsid w:val="004421DF"/>
    <w:rsid w:val="0060195B"/>
    <w:rsid w:val="00650D5F"/>
    <w:rsid w:val="00772CE4"/>
    <w:rsid w:val="00783D18"/>
    <w:rsid w:val="00787156"/>
    <w:rsid w:val="007F11F7"/>
    <w:rsid w:val="00A93301"/>
    <w:rsid w:val="00AA7760"/>
    <w:rsid w:val="00D6182C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7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A77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A776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1">
    <w:name w:val="Основной текст с отступом 21"/>
    <w:basedOn w:val="a"/>
    <w:rsid w:val="00AA7760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styleId="a3">
    <w:name w:val="header"/>
    <w:basedOn w:val="a"/>
    <w:rsid w:val="00AA77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7760"/>
  </w:style>
  <w:style w:type="table" w:styleId="a5">
    <w:name w:val="Table Grid"/>
    <w:basedOn w:val="a1"/>
    <w:rsid w:val="00AA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E13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E1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poruchikova_tv</dc:creator>
  <cp:lastModifiedBy>Tabakov</cp:lastModifiedBy>
  <cp:revision>2</cp:revision>
  <cp:lastPrinted>2018-04-12T11:16:00Z</cp:lastPrinted>
  <dcterms:created xsi:type="dcterms:W3CDTF">2023-08-31T06:58:00Z</dcterms:created>
  <dcterms:modified xsi:type="dcterms:W3CDTF">2023-08-31T06:58:00Z</dcterms:modified>
</cp:coreProperties>
</file>