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Решения комиссии по соблюдению 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2022 год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15.03.2022 № 1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 определении способа голосования (тайное либо открытое) на заседании Комиссии.</w:t>
      </w:r>
    </w:p>
    <w:p>
      <w:pPr>
        <w:pStyle w:val="Normal"/>
        <w:jc w:val="both"/>
        <w:rPr>
          <w:rFonts w:ascii="PT Astra Serif" w:hAnsi="PT Astra Serif"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ascii="PT Astra Serif" w:hAnsi="PT Astra Serif" w:eastAsiaTheme="minorHAnsi"/>
          <w:b/>
          <w:sz w:val="28"/>
          <w:szCs w:val="28"/>
          <w:lang w:eastAsia="en-US"/>
        </w:rPr>
        <w:t>2. Рассмотрение заявления муниципального служащего, по вопросу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 за 2021 год.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С. – предложила открытый способ голосования.</w:t>
      </w:r>
    </w:p>
    <w:p>
      <w:pPr>
        <w:pStyle w:val="Normal"/>
        <w:jc w:val="both"/>
        <w:rPr>
          <w:color w:val="C9211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Рекомендовать Г. принять </w:t>
      </w:r>
      <w:r>
        <w:rPr>
          <w:rFonts w:ascii="PT Astra Serif" w:hAnsi="PT Astra Serif"/>
          <w:color w:val="000000"/>
          <w:sz w:val="28"/>
          <w:szCs w:val="28"/>
        </w:rPr>
        <w:t xml:space="preserve">все возможные </w:t>
      </w:r>
      <w:r>
        <w:rPr>
          <w:rFonts w:ascii="PT Astra Serif" w:hAnsi="PT Astra Serif"/>
          <w:color w:val="000000"/>
          <w:sz w:val="28"/>
          <w:szCs w:val="28"/>
        </w:rPr>
        <w:t xml:space="preserve">меры </w:t>
      </w:r>
      <w:r>
        <w:rPr>
          <w:rFonts w:ascii="PT Astra Serif" w:hAnsi="PT Astra Serif"/>
          <w:color w:val="000000"/>
          <w:sz w:val="28"/>
          <w:szCs w:val="28"/>
        </w:rPr>
        <w:t xml:space="preserve">для </w:t>
      </w:r>
      <w:r>
        <w:rPr>
          <w:rFonts w:eastAsia="Calibri" w:ascii="PT Astra Serif" w:hAnsi="PT Astra Serif" w:eastAsiaTheme="minorHAnsi"/>
          <w:b w:val="false"/>
          <w:bCs w:val="false"/>
          <w:color w:val="000000"/>
          <w:sz w:val="28"/>
          <w:szCs w:val="28"/>
          <w:lang w:eastAsia="en-US"/>
        </w:rPr>
        <w:t>представ</w:t>
      </w:r>
      <w:r>
        <w:rPr>
          <w:rFonts w:eastAsia="Calibri" w:ascii="PT Astra Serif" w:hAnsi="PT Astra Serif" w:eastAsiaTheme="minorHAnsi"/>
          <w:b w:val="false"/>
          <w:bCs w:val="false"/>
          <w:color w:val="000000"/>
          <w:sz w:val="28"/>
          <w:szCs w:val="28"/>
          <w:lang w:eastAsia="en-US"/>
        </w:rPr>
        <w:t>ления</w:t>
      </w:r>
      <w:r>
        <w:rPr>
          <w:rFonts w:eastAsia="Calibri" w:ascii="PT Astra Serif" w:hAnsi="PT Astra Serif" w:eastAsiaTheme="minorHAnsi"/>
          <w:b w:val="false"/>
          <w:bCs w:val="false"/>
          <w:color w:val="000000"/>
          <w:sz w:val="28"/>
          <w:szCs w:val="28"/>
          <w:lang w:eastAsia="en-US"/>
        </w:rPr>
        <w:t xml:space="preserve"> сведени</w:t>
      </w:r>
      <w:r>
        <w:rPr>
          <w:rFonts w:eastAsia="Calibri" w:ascii="PT Astra Serif" w:hAnsi="PT Astra Serif" w:eastAsiaTheme="minorHAnsi"/>
          <w:b w:val="false"/>
          <w:bCs w:val="false"/>
          <w:color w:val="000000"/>
          <w:sz w:val="28"/>
          <w:szCs w:val="28"/>
          <w:lang w:eastAsia="en-US"/>
        </w:rPr>
        <w:t>й</w:t>
      </w:r>
      <w:r>
        <w:rPr>
          <w:rFonts w:eastAsia="Calibri" w:ascii="PT Astra Serif" w:hAnsi="PT Astra Serif" w:eastAsiaTheme="minorHAnsi"/>
          <w:b w:val="false"/>
          <w:bCs w:val="false"/>
          <w:color w:val="000000"/>
          <w:sz w:val="28"/>
          <w:szCs w:val="28"/>
          <w:lang w:eastAsia="en-US"/>
        </w:rPr>
        <w:t xml:space="preserve"> о доходах, расходах, об имуществе и обязательствах имущественного характера своего супруга.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31.03.2022 № 2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 определении способа голосования (тайное либо открытое) на заседании Комиссии.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О рассмотрении заявления муниципального служащего по вопросу возможного возникновения личной заинтересованности при исполнении должностных обязанностей, которая может привести к конфликту интересов. 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С. – предложила открытый способ голосования.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Рекомендовать С. принять меры для предотвращения возникновения конфликта интересов.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26.04.2022 № 3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 определении способа голосования (тайное либо открытое) на заседании Комиссии.</w:t>
      </w:r>
    </w:p>
    <w:p>
      <w:pPr>
        <w:pStyle w:val="Normal"/>
        <w:jc w:val="both"/>
        <w:rPr>
          <w:rFonts w:ascii="PT Astra Serif" w:hAnsi="PT Astra Serif"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ascii="PT Astra Serif" w:hAnsi="PT Astra Serif" w:eastAsiaTheme="minorHAnsi"/>
          <w:b/>
          <w:sz w:val="28"/>
          <w:szCs w:val="28"/>
          <w:lang w:eastAsia="en-US"/>
        </w:rPr>
        <w:t>2. Рассмотрение заявления муниципального служащего, по вопросу невозможности по объективным причинам представить сведения о доходах, расходах, об имуществе и обязательствах имущественного характера своего супруга за 2021 год.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С. – предложила открытый способ голосования.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Признать, что причина непредставления Г. сведений</w:t>
      </w:r>
      <w:r>
        <w:rPr>
          <w:rFonts w:eastAsia="Calibri" w:ascii="PT Astra Serif" w:hAnsi="PT Astra Serif" w:eastAsiaTheme="minorHAnsi"/>
          <w:b w:val="false"/>
          <w:bCs w:val="false"/>
          <w:sz w:val="28"/>
          <w:szCs w:val="28"/>
          <w:lang w:eastAsia="en-US"/>
        </w:rPr>
        <w:t xml:space="preserve"> о доходах, расходах, об имуществе и обязательствах имущественного характера своего супруга </w:t>
      </w:r>
      <w:r>
        <w:rPr>
          <w:rFonts w:ascii="PT Astra Serif" w:hAnsi="PT Astra Serif"/>
          <w:b w:val="false"/>
          <w:bCs w:val="false"/>
          <w:sz w:val="28"/>
          <w:szCs w:val="28"/>
        </w:rPr>
        <w:t>является объективной и уважительной.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08.07.2022 № 4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Рассмотрение </w:t>
      </w:r>
      <w:r>
        <w:rPr>
          <w:rFonts w:eastAsia="Calibri" w:ascii="PT Astra Serif" w:hAnsi="PT Astra Serif" w:eastAsiaTheme="minorHAnsi"/>
          <w:b/>
          <w:sz w:val="28"/>
          <w:szCs w:val="28"/>
          <w:lang w:eastAsia="en-US"/>
        </w:rPr>
        <w:t>уведомления муниципального служащего А. о намерении выполнять иную оплачиваемую работу.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Признать, что выполнение А. иной оплачиваемой работы не влечёт за собой конфликта интересов.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02.09.2022 № 5</w:t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А.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А., являются недостоверными.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применить к А. меру дисциплинарной ответственности в виде замечания.</w:t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М.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М., являются недостоверными.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применить к М. меру дисциплинарной ответственности в виде замечания.</w:t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Ч.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Ч., являются недостоверными.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не примен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ть к Ч. мер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дисциплинарной ответственности.</w:t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О.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О., являются недостоверными.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применить к О. меру дисциплинарной ответственности в виде выговора.</w:t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Т.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Т., являются недостоверными.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применить к Т. меру дисциплинарной ответственности в виде замечания.</w:t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К.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К., являются недостоверными.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применить к К. меру дисциплинарной ответственности в виде замечания.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Н.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Н., являются недостоверными.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не примен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ть к Н. меры дисциплинарной ответственности.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М.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М., являются 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Начальнику муниципального учреждения Финансовый отдел муниципального образования «Тереньгульский район» не примен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ть к М. меры дисциплинарной ответственности.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Г.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Г., являются 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Начальнику муниципального учреждения Финансовый отдел муниципального образования «Тереньгульский район» не примен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ть к Г. меры дисциплинарной ответственности.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М.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М., являются 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«Тереньгульский район» не примен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ть к М. меры дисциплинарной ответственности.</w:t>
      </w:r>
    </w:p>
    <w:p>
      <w:pPr>
        <w:pStyle w:val="Normal"/>
        <w:numPr>
          <w:ilvl w:val="0"/>
          <w:numId w:val="0"/>
        </w:numPr>
        <w:spacing w:beforeAutospacing="1" w:afterAutospacing="1"/>
        <w:ind w:left="0" w:hanging="0"/>
        <w:jc w:val="both"/>
        <w:outlineLvl w:val="3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Рассмотрение вопроса о предоставлении недостоверных сведений о доходах, расходах, об имуществе и обязательствах имущественного характера в декларационную кампанию 2022 года (за отчётный 2021 год) муниципальным служащим Т.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Признать, что сведения, представленные Т., являются недостоверными.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 учетом всех обстоятельств рекомендовать Начальнику муниципального учреждения Отдел образования муниципального образования «Тереньгульский район» применить к Т. меру дисциплинарной ответственности в виде выговора.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18.11.2022 № 6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 определении способа голосования (тайное либо открытое) на заседании Комиссии.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О рассмотрении уведомления муниципального служащего М. о возникновения личной заинтересованности при исполнении должностных обязанностей, которая может привести к конфликту интересов. 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С. – предложила открытый способ голосования.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Признать, что при исполнении муниципальным служащим должностных обязанностей конфликт интересов отсутствует.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Заседание комиссии от 25.11.2022 № 7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Об определении способа голосования (тайное либо открытое) на заседании Комиссии.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О рассмотрении уведомления муниципального служащего Ш. о возникновения личной заинтересованности при исполнении должностных обязанностей, которая может привести к конфликту интересов. </w:t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РЕШИЛИ: </w:t>
      </w:r>
    </w:p>
    <w:p>
      <w:pPr>
        <w:pStyle w:val="Normal"/>
        <w:jc w:val="both"/>
        <w:rPr/>
      </w:pPr>
      <w:r>
        <w:rPr>
          <w:rFonts w:ascii="PT Astra Serif" w:hAnsi="PT Astra Serif"/>
          <w:sz w:val="28"/>
          <w:szCs w:val="28"/>
        </w:rPr>
        <w:t>1. С. – предложила открытый способ голосования.</w:t>
      </w:r>
    </w:p>
    <w:p>
      <w:pPr>
        <w:pStyle w:val="Normal"/>
        <w:jc w:val="both"/>
        <w:rPr/>
      </w:pPr>
      <w:r>
        <w:rPr>
          <w:rFonts w:ascii="PT Astra Serif" w:hAnsi="PT Astra Serif"/>
          <w:sz w:val="28"/>
          <w:szCs w:val="28"/>
        </w:rPr>
        <w:t>2. Признать, что при исполнении муниципальным служащим должностных обязанностей конфликт интересов отсутствует.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69d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Droid Sans Devanagari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LibreOffice/7.1.8.1$Linux_X86_64 LibreOffice_project/10$Build-1</Application>
  <AppVersion>15.0000</AppVersion>
  <Pages>5</Pages>
  <Words>1007</Words>
  <Characters>7460</Characters>
  <CharactersWithSpaces>8412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2022-09-19T07:02:00Z</dcterms:created>
  <dc:creator>Main</dc:creator>
  <dc:description/>
  <dc:language>ru-RU</dc:language>
  <cp:lastModifiedBy/>
  <dcterms:modified xsi:type="dcterms:W3CDTF">2023-03-29T14:17:43Z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