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bidi w:val="0"/>
        <w:jc w:val="center"/>
        <w:rPr>
          <w:b/>
          <w:b/>
          <w:bCs/>
          <w:sz w:val="36"/>
          <w:szCs w:val="36"/>
        </w:rPr>
      </w:pPr>
      <w:bookmarkStart w:id="0" w:name="page-title"/>
      <w:bookmarkEnd w:id="0"/>
      <w:r>
        <w:rPr>
          <w:b/>
          <w:bCs/>
          <w:sz w:val="36"/>
          <w:szCs w:val="36"/>
        </w:rPr>
        <w:t xml:space="preserve">ПАМЯТКА </w:t>
      </w:r>
    </w:p>
    <w:p>
      <w:pPr>
        <w:pStyle w:val="Style18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 последствиях неформальной занятости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8"/>
        <w:bidi w:val="0"/>
        <w:spacing w:lineRule="auto" w:line="276" w:before="0" w:after="140"/>
        <w:jc w:val="left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Style18"/>
        <w:bidi w:val="0"/>
        <w:jc w:val="center"/>
        <w:rPr/>
      </w:pPr>
      <w:r>
        <w:rPr>
          <w:rFonts w:ascii="PT Astra Serif" w:hAnsi="PT Astra Serif"/>
          <w:sz w:val="28"/>
          <w:szCs w:val="28"/>
        </w:rPr>
        <w:t>Занятость без оформления трудового договора, трудовой книжки, с устной договоренностью о размере зарплаты, не только ущемляет права работников, но неизбежно приводят к негативным последствиям, ведь </w:t>
      </w:r>
      <w:r>
        <w:rPr>
          <w:rStyle w:val="Style13"/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фициально работника не существует.</w:t>
      </w:r>
    </w:p>
    <w:p>
      <w:pPr>
        <w:pStyle w:val="Style18"/>
        <w:bidi w:val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негативных последствий:</w:t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Социальная пенсия по старости, минимальная пенсия по инвалидности.</w:t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Листки нетрудоспособности, отпуск не будут оплачены.</w:t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Расчет при увольнении не будет произведен.</w:t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Полное отсутствие социальных гарантий, связанных с сокращением, реорганизаций или полной ликвидацией предприятия, рождением ребенка и иных.</w:t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Отказ в получении банковского кредита.</w:t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Отказ в выдаче визы.</w:t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Угроза привлечения к ответственности за незадекларированные доходы.</w:t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Реальная возможность неполучения зарплаты за отработанный период.</w:t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Реальная возможность увольнения в любой момент по инициативе работодателя.</w:t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Отсутствие оснований на обращение в суд за защитой трудовых прав.</w:t>
      </w:r>
    </w:p>
    <w:p>
      <w:pPr>
        <w:pStyle w:val="Style18"/>
        <w:bidi w:val="0"/>
        <w:jc w:val="left"/>
        <w:rPr/>
      </w:pPr>
      <w:r>
        <w:rPr>
          <w:rStyle w:val="Style13"/>
          <w:rFonts w:ascii="PT Astra Serif" w:hAnsi="PT Astra Serif"/>
          <w:sz w:val="28"/>
          <w:szCs w:val="28"/>
        </w:rPr>
        <w:t>Устраивают Вас такие перспективы? </w:t>
      </w:r>
      <w:r>
        <w:rPr>
          <w:rFonts w:ascii="PT Astra Serif" w:hAnsi="PT Astra Serif"/>
          <w:sz w:val="28"/>
          <w:szCs w:val="28"/>
        </w:rPr>
        <w:t>Если нет, если </w:t>
      </w:r>
      <w:r>
        <w:rPr>
          <w:rStyle w:val="Style13"/>
          <w:rFonts w:ascii="PT Astra Serif" w:hAnsi="PT Astra Serif"/>
          <w:sz w:val="28"/>
          <w:szCs w:val="28"/>
        </w:rPr>
        <w:t>Вам не безразлично</w:t>
      </w:r>
      <w:r>
        <w:rPr>
          <w:rFonts w:ascii="PT Astra Serif" w:hAnsi="PT Astra Serif"/>
          <w:sz w:val="28"/>
          <w:szCs w:val="28"/>
        </w:rPr>
        <w:t> Ваше будущее, если </w:t>
      </w:r>
      <w:r>
        <w:rPr>
          <w:rStyle w:val="Style13"/>
          <w:rFonts w:ascii="PT Astra Serif" w:hAnsi="PT Astra Serif"/>
          <w:sz w:val="28"/>
          <w:szCs w:val="28"/>
        </w:rPr>
        <w:t>Вы хотите</w:t>
      </w:r>
      <w:r>
        <w:rPr>
          <w:rFonts w:ascii="PT Astra Serif" w:hAnsi="PT Astra Serif"/>
          <w:sz w:val="28"/>
          <w:szCs w:val="28"/>
        </w:rPr>
        <w:t> получать полный объем социальных гарантий, если </w:t>
      </w:r>
      <w:r>
        <w:rPr>
          <w:rStyle w:val="Style13"/>
          <w:rFonts w:ascii="PT Astra Serif" w:hAnsi="PT Astra Serif"/>
          <w:sz w:val="28"/>
          <w:szCs w:val="28"/>
        </w:rPr>
        <w:t>Вам важен</w:t>
      </w:r>
      <w:r>
        <w:rPr>
          <w:rFonts w:ascii="PT Astra Serif" w:hAnsi="PT Astra Serif"/>
          <w:sz w:val="28"/>
          <w:szCs w:val="28"/>
        </w:rPr>
        <w:t> размер будущей трудовой пенсии по старости, по инвалидности</w:t>
      </w:r>
    </w:p>
    <w:p>
      <w:pPr>
        <w:pStyle w:val="Style18"/>
        <w:bidi w:val="0"/>
        <w:jc w:val="center"/>
        <w:rPr/>
      </w:pPr>
      <w:r>
        <w:rPr>
          <w:rStyle w:val="Style13"/>
          <w:rFonts w:ascii="PT Astra Serif" w:hAnsi="PT Astra Serif"/>
          <w:sz w:val="28"/>
          <w:szCs w:val="28"/>
        </w:rPr>
        <w:t>ВЫ МОЖЕТЕ ОТСТОЯТЬ СВОИ</w:t>
      </w:r>
    </w:p>
    <w:p>
      <w:pPr>
        <w:pStyle w:val="Style18"/>
        <w:bidi w:val="0"/>
        <w:jc w:val="center"/>
        <w:rPr/>
      </w:pPr>
      <w:r>
        <w:rPr>
          <w:rStyle w:val="Style13"/>
          <w:rFonts w:ascii="PT Astra Serif" w:hAnsi="PT Astra Serif"/>
          <w:sz w:val="28"/>
          <w:szCs w:val="28"/>
        </w:rPr>
        <w:t>ЗАКОННЫЕ ПРАВА И ОБРАТИТЬСЯ</w:t>
      </w:r>
    </w:p>
    <w:p>
      <w:pPr>
        <w:pStyle w:val="Style18"/>
        <w:bidi w:val="0"/>
        <w:spacing w:lineRule="auto" w:line="276" w:before="0" w:after="140"/>
        <w:jc w:val="left"/>
        <w:rPr/>
      </w:pPr>
      <w:r>
        <w:rPr>
          <w:rStyle w:val="Style13"/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в профсоюзную организацию, если таковая имеется на предприятии, с заявлением о представлении интересов и защите нарушенных социально-трудовых прав;</w:t>
      </w:r>
    </w:p>
    <w:p>
      <w:pPr>
        <w:pStyle w:val="Style18"/>
        <w:bidi w:val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работодателю с письменным заявлением об оформлении трудового договора с указанием реального размера заработной платы, внесении записи в трудовую книжку о приёме на работу, погашении задолженности по налогам и сборам.</w:t>
      </w:r>
    </w:p>
    <w:p>
      <w:pPr>
        <w:pStyle w:val="Style18"/>
        <w:bidi w:val="0"/>
        <w:spacing w:lineRule="auto" w:line="276" w:before="0" w:after="140"/>
        <w:jc w:val="left"/>
        <w:rPr/>
      </w:pPr>
      <w:r>
        <w:rPr>
          <w:rStyle w:val="Style13"/>
          <w:rFonts w:ascii="PT Astra Serif" w:hAnsi="PT Astra Serif"/>
          <w:sz w:val="28"/>
          <w:szCs w:val="28"/>
        </w:rPr>
        <w:t> </w:t>
      </w:r>
    </w:p>
    <w:p>
      <w:pPr>
        <w:pStyle w:val="Style18"/>
        <w:bidi w:val="0"/>
        <w:spacing w:lineRule="auto" w:line="276" w:before="0" w:after="140"/>
        <w:jc w:val="left"/>
        <w:rPr/>
      </w:pPr>
      <w:r>
        <w:rPr>
          <w:rStyle w:val="Style13"/>
          <w:rFonts w:ascii="PT Astra Serif" w:hAnsi="PT Astra Serif"/>
          <w:sz w:val="28"/>
          <w:szCs w:val="28"/>
        </w:rPr>
        <w:t>ЕСЛИ РАБОТОДАТЕЛЬ НЕ РЕАГИРУЕТ НА ВАШИ ТРЕБОВАНИЯ,ОБРАЩАЙТЕСЬ:</w:t>
      </w:r>
    </w:p>
    <w:p>
      <w:pPr>
        <w:pStyle w:val="Style18"/>
        <w:bidi w:val="0"/>
        <w:spacing w:lineRule="auto" w:line="276" w:before="0" w:after="140"/>
        <w:jc w:val="left"/>
        <w:rPr/>
      </w:pPr>
      <w:r>
        <w:rPr>
          <w:rStyle w:val="Style13"/>
          <w:rFonts w:ascii="PT Astra Serif" w:hAnsi="PT Astra Serif"/>
          <w:sz w:val="28"/>
          <w:szCs w:val="28"/>
        </w:rPr>
        <w:t> </w:t>
      </w:r>
    </w:p>
    <w:p>
      <w:pPr>
        <w:pStyle w:val="Style18"/>
        <w:numPr>
          <w:ilvl w:val="0"/>
          <w:numId w:val="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Контактная информация: </w:t>
      </w:r>
    </w:p>
    <w:p>
      <w:pPr>
        <w:pStyle w:val="Style18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Приемная 8 (84234) 2-18-70</w:t>
      </w:r>
    </w:p>
    <w:p>
      <w:pPr>
        <w:pStyle w:val="Style18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Адрес:  433360, р.п.Тереньга, ул.Евстифеева, 9</w:t>
      </w:r>
    </w:p>
    <w:p>
      <w:pPr>
        <w:pStyle w:val="Style18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Fonts w:ascii="PT Astra Serif" w:hAnsi="PT Astra Serif"/>
          <w:sz w:val="28"/>
          <w:szCs w:val="28"/>
        </w:rPr>
        <w:t>Руководитель:  </w:t>
      </w:r>
      <w:hyperlink r:id="rId2">
        <w:r>
          <w:rPr>
            <w:rFonts w:ascii="PT Astra Serif" w:hAnsi="PT Astra Serif"/>
            <w:color w:val="000080"/>
            <w:sz w:val="28"/>
            <w:szCs w:val="28"/>
            <w:u w:val="single"/>
          </w:rPr>
          <w:t>Котельников Дмитрий Вячеславович</w:t>
        </w:r>
      </w:hyperlink>
    </w:p>
    <w:p>
      <w:pPr>
        <w:pStyle w:val="Style18"/>
        <w:numPr>
          <w:ilvl w:val="0"/>
          <w:numId w:val="4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Fonts w:ascii="PT Astra Serif" w:hAnsi="PT Astra Serif"/>
          <w:sz w:val="28"/>
          <w:szCs w:val="28"/>
        </w:rPr>
        <w:t>Электронная почта:  </w:t>
      </w:r>
      <w:hyperlink r:id="rId3">
        <w:r>
          <w:rPr>
            <w:rFonts w:ascii="PT Astra Serif" w:hAnsi="PT Astra Serif"/>
            <w:color w:val="000080"/>
            <w:sz w:val="28"/>
            <w:szCs w:val="28"/>
            <w:u w:val="single"/>
          </w:rPr>
          <w:t>ter@ulproc.ru</w:t>
        </w:r>
      </w:hyperlink>
    </w:p>
    <w:p>
      <w:pPr>
        <w:pStyle w:val="Style18"/>
        <w:bidi w:val="0"/>
        <w:jc w:val="center"/>
        <w:rPr/>
      </w:pPr>
      <w:r>
        <w:rPr>
          <w:rStyle w:val="Style13"/>
          <w:rFonts w:ascii="PT Astra Serif" w:hAnsi="PT Astra Serif"/>
          <w:sz w:val="28"/>
          <w:szCs w:val="28"/>
        </w:rPr>
        <w:t>Вам обязательно помогут!</w:t>
      </w:r>
    </w:p>
    <w:p>
      <w:pPr>
        <w:pStyle w:val="Style18"/>
        <w:bidi w:val="0"/>
        <w:jc w:val="center"/>
        <w:rPr/>
      </w:pPr>
      <w:r>
        <w:rPr>
          <w:rStyle w:val="Style13"/>
          <w:rFonts w:ascii="PT Astra Serif" w:hAnsi="PT Astra Serif"/>
          <w:sz w:val="28"/>
          <w:szCs w:val="28"/>
        </w:rPr>
        <w:t>Помните!</w:t>
      </w:r>
    </w:p>
    <w:p>
      <w:pPr>
        <w:pStyle w:val="Style18"/>
        <w:bidi w:val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Молчаливое согласие работников позволяет недобросовестным работодателям использовать сложившуюся ситуацию в своих интересах и недоплачивать налоги в бюджетную систему и внебюджетные фонды.</w:t>
      </w:r>
    </w:p>
    <w:p>
      <w:pPr>
        <w:pStyle w:val="Style18"/>
        <w:bidi w:val="0"/>
        <w:jc w:val="center"/>
        <w:rPr/>
      </w:pPr>
      <w:r>
        <w:rPr>
          <w:rStyle w:val="Style13"/>
          <w:rFonts w:ascii="PT Astra Serif" w:hAnsi="PT Astra Serif"/>
          <w:sz w:val="28"/>
          <w:szCs w:val="28"/>
        </w:rPr>
        <w:t>Помните!</w:t>
      </w:r>
    </w:p>
    <w:p>
      <w:pPr>
        <w:pStyle w:val="Style18"/>
        <w:bidi w:val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Официальная занятость — это не только Ваши настоящие и будущие социальные гарантии. Это настоящее ваших родственников: детей, родителей, бабушек и дедушек. Может быть, это чья-нибудь пенсия по потери кормильца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bidi w:val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PT Astra Serif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7"/>
    <w:next w:val="Style18"/>
    <w:qFormat/>
    <w:pPr>
      <w:spacing w:before="240" w:after="120"/>
      <w:outlineLvl w:val="0"/>
    </w:pPr>
    <w:rPr>
      <w:rFonts w:ascii="Liberation Serif" w:hAnsi="Liberation Serif" w:eastAsia="Droid Sans Fallback" w:cs="Droid Sans Devanagari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lproc.ru/node/44987" TargetMode="External"/><Relationship Id="rId3" Type="http://schemas.openxmlformats.org/officeDocument/2006/relationships/hyperlink" Target="mailto:ter@ulproc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LibreOffice/7.0.6.2$Linux_X86_64 LibreOffice_project/00$Build-2</Application>
  <AppVersion>15.0000</AppVersion>
  <Pages>2</Pages>
  <Words>296</Words>
  <Characters>2010</Characters>
  <CharactersWithSpaces>2270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2022-10-10T10:16:41Z</dcterms:created>
  <dc:creator/>
  <dc:description/>
  <dc:language>ru-RU</dc:language>
  <cp:lastModifiedBy/>
  <dcterms:modified xsi:type="dcterms:W3CDTF">2022-10-10T10:19:30Z</dcterms:modified>
  <cp:revision>1</cp:revision>
  <dc:subject/>
  <dc:title/>
</cp:coreProperties>
</file>