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8C" w:rsidRPr="00654C8C" w:rsidRDefault="00654C8C" w:rsidP="00654C8C">
      <w:pPr>
        <w:spacing w:after="0" w:line="240" w:lineRule="auto"/>
        <w:ind w:firstLine="709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654C8C">
        <w:rPr>
          <w:rFonts w:ascii="PT Astra Serif" w:hAnsi="PT Astra Serif" w:cs="Times New Roman"/>
          <w:b/>
          <w:sz w:val="28"/>
          <w:szCs w:val="28"/>
        </w:rPr>
        <w:t>Уважаемые депутаты, коллеги, земляки!</w:t>
      </w:r>
    </w:p>
    <w:p w:rsidR="00654C8C" w:rsidRDefault="00654C8C" w:rsidP="00F0593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0593B" w:rsidRPr="00A574DD" w:rsidRDefault="00F0593B" w:rsidP="00F0593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>Сегодня я хочу представить вам доклад по итогам социально-экономического развития муниципального образования "Тереньгульский район" за 2024 год. Этот год был объявлен Годом Семьи, что стало важным событием для нашего района и всей страны. В рамках этой инициативы мы стремились укрепить семейные ценности, поддержать семьи в их развитии и создать условия для повышения качества жизни.</w:t>
      </w:r>
    </w:p>
    <w:p w:rsidR="0064602D" w:rsidRPr="00A574DD" w:rsidRDefault="00157423" w:rsidP="0064602D">
      <w:pPr>
        <w:pStyle w:val="TableParagraph"/>
        <w:ind w:left="0"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 июля, в городе Ульяновск</w:t>
      </w:r>
      <w:r w:rsidR="0064602D" w:rsidRPr="00A574D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прошло областное мероприятие, посвященное Дню семьи, любви и верности. В рамках данного мероприятия, проходило чествование семей, проживших в браке 25 и более лет. Среди награжденных общественной медалью «За любовь и верность» супруги из Тереньгульского района Кургановы Сергей Александрович и Ирина Викторовна.</w:t>
      </w:r>
      <w:r w:rsidR="0034233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64602D" w:rsidRPr="00342339" w:rsidRDefault="0064602D" w:rsidP="00342339">
      <w:pPr>
        <w:pStyle w:val="TableParagraph"/>
        <w:ind w:left="0"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A574D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канун этого праздника на районном мероприятии, приуроченному этому дню, общественной медалью «За любовь и верность» была удостоена семья Спиридоновых Сергея Васильевича и Нины Михайловны.</w:t>
      </w:r>
      <w:r w:rsidR="0034233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Мы гордимся семьями!</w:t>
      </w:r>
    </w:p>
    <w:p w:rsidR="00AE4BAF" w:rsidRPr="00A574DD" w:rsidRDefault="00F0593B" w:rsidP="00AE4BA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>Одним из ключевых аспектов нашего социально-экономического развития в 2024 году стало внимание к вопросам социальной поддержки и улучшения жизненных условий для семей. Мы реализовали ряд программ, направленных на помощь многодетным и малообеспеченным семьям, что способствовало повышению уровня их благосостояния. Важно отметить, что в условиях текущей специальной военной операции, мы также уделяли особое внимание поддержке семей военнослужащих</w:t>
      </w:r>
      <w:r w:rsidR="00157423">
        <w:rPr>
          <w:rFonts w:ascii="PT Astra Serif" w:hAnsi="PT Astra Serif" w:cs="Times New Roman"/>
          <w:sz w:val="28"/>
          <w:szCs w:val="28"/>
        </w:rPr>
        <w:t>.</w:t>
      </w:r>
    </w:p>
    <w:p w:rsidR="00AE4BAF" w:rsidRPr="009111C5" w:rsidRDefault="00AE4BAF" w:rsidP="00AE4BA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 xml:space="preserve">Тереньгульский район, как и все районы, города и области, оказывает содействие и помощь военнослужащим, находящимся в зоне СВО. </w:t>
      </w:r>
      <w:r w:rsidR="009111C5">
        <w:rPr>
          <w:rFonts w:ascii="PT Astra Serif" w:hAnsi="PT Astra Serif" w:cs="Times New Roman"/>
          <w:sz w:val="28"/>
          <w:szCs w:val="28"/>
        </w:rPr>
        <w:t>На территории района созданы два волонтерских центра «Тереньга. Своих не бросаем», «</w:t>
      </w:r>
      <w:r w:rsidR="009111C5">
        <w:rPr>
          <w:rFonts w:ascii="PT Astra Serif" w:hAnsi="PT Astra Serif" w:cs="Times New Roman"/>
          <w:sz w:val="28"/>
          <w:szCs w:val="28"/>
          <w:lang w:val="en-US"/>
        </w:rPr>
        <w:t>V</w:t>
      </w:r>
      <w:r w:rsidR="009111C5">
        <w:rPr>
          <w:rFonts w:ascii="PT Astra Serif" w:hAnsi="PT Astra Serif" w:cs="Times New Roman"/>
          <w:sz w:val="28"/>
          <w:szCs w:val="28"/>
        </w:rPr>
        <w:t>месте мы сила»</w:t>
      </w:r>
      <w:r w:rsidR="00342339">
        <w:rPr>
          <w:rFonts w:ascii="PT Astra Serif" w:hAnsi="PT Astra Serif" w:cs="Times New Roman"/>
          <w:sz w:val="28"/>
          <w:szCs w:val="28"/>
        </w:rPr>
        <w:t>, инициаторами которых являются Воробьев Александр Анатольевич и Назарова Вера Борисовна.</w:t>
      </w:r>
    </w:p>
    <w:p w:rsidR="00AE4BAF" w:rsidRPr="00A574DD" w:rsidRDefault="00AE4BAF" w:rsidP="00AE4BA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>С октября 2022 года ежемесячно проводится отправка гуманитарной помощи в зону проведения СВО (по 1-3 раза в месяц). На январь 2025 года было организовано более 60 отправлений.</w:t>
      </w:r>
    </w:p>
    <w:p w:rsidR="00AE4BAF" w:rsidRPr="00A574DD" w:rsidRDefault="00AE4BAF" w:rsidP="00AE4BA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A574DD">
        <w:rPr>
          <w:rFonts w:ascii="PT Astra Serif" w:hAnsi="PT Astra Serif"/>
          <w:sz w:val="28"/>
          <w:szCs w:val="28"/>
        </w:rPr>
        <w:tab/>
        <w:t>Ежемесячно собирается и отправляется 3-5 тонн гуманитарного груза. На январь 2025 года отправлено примерно 112 тонн.</w:t>
      </w:r>
    </w:p>
    <w:p w:rsidR="00AE4BAF" w:rsidRPr="00A574DD" w:rsidRDefault="00AE4BAF" w:rsidP="00AE4BA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A574DD">
        <w:rPr>
          <w:rFonts w:ascii="PT Astra Serif" w:hAnsi="PT Astra Serif"/>
          <w:sz w:val="28"/>
          <w:szCs w:val="28"/>
        </w:rPr>
        <w:t xml:space="preserve">Ежемесячно собирается неравнодушными гражданами около 200,0 тыс. рублей в месяц. За период с 2022 по 2024 г.г. собрано более 5 млн. рублей. </w:t>
      </w:r>
    </w:p>
    <w:p w:rsidR="00AE4BAF" w:rsidRPr="009111C5" w:rsidRDefault="00AE4BAF" w:rsidP="00AE4BA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A574DD">
        <w:rPr>
          <w:rFonts w:ascii="PT Astra Serif" w:hAnsi="PT Astra Serif"/>
          <w:sz w:val="28"/>
          <w:szCs w:val="28"/>
        </w:rPr>
        <w:t xml:space="preserve">Данные средства идут на закупку материалов для изготовления маскировочных сетей, на ГСМ для отправки автомашин в зону СВО, на приобретение необходимого </w:t>
      </w:r>
      <w:proofErr w:type="gramStart"/>
      <w:r w:rsidR="001407EE" w:rsidRPr="00A574DD">
        <w:rPr>
          <w:rFonts w:ascii="PT Astra Serif" w:hAnsi="PT Astra Serif"/>
          <w:sz w:val="28"/>
          <w:szCs w:val="28"/>
        </w:rPr>
        <w:t>спец</w:t>
      </w:r>
      <w:proofErr w:type="gramEnd"/>
      <w:r w:rsidR="001407EE" w:rsidRPr="00A574DD">
        <w:rPr>
          <w:rFonts w:ascii="PT Astra Serif" w:hAnsi="PT Astra Serif"/>
          <w:sz w:val="28"/>
          <w:szCs w:val="28"/>
        </w:rPr>
        <w:t>. оборудования</w:t>
      </w:r>
      <w:r w:rsidRPr="00A574DD">
        <w:rPr>
          <w:rFonts w:ascii="PT Astra Serif" w:hAnsi="PT Astra Serif"/>
          <w:sz w:val="28"/>
          <w:szCs w:val="28"/>
        </w:rPr>
        <w:t xml:space="preserve">, одежды, материала, строительных инструментов </w:t>
      </w:r>
      <w:r w:rsidR="00157423">
        <w:rPr>
          <w:rFonts w:ascii="PT Astra Serif" w:hAnsi="PT Astra Serif"/>
          <w:sz w:val="28"/>
          <w:szCs w:val="28"/>
        </w:rPr>
        <w:t>и др.</w:t>
      </w:r>
      <w:r w:rsidR="009111C5">
        <w:rPr>
          <w:rFonts w:ascii="PT Astra Serif" w:hAnsi="PT Astra Serif"/>
          <w:sz w:val="28"/>
          <w:szCs w:val="28"/>
        </w:rPr>
        <w:t xml:space="preserve"> </w:t>
      </w:r>
    </w:p>
    <w:p w:rsidR="00AE4BAF" w:rsidRPr="00A574DD" w:rsidRDefault="00AE4BAF" w:rsidP="00AE4BA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>Мобилизованные и заключившие контракт жители Тереньгульского района защищают границы нашей страны, отстаивают ее право на независимое существование.</w:t>
      </w:r>
    </w:p>
    <w:p w:rsidR="00F85DC8" w:rsidRPr="00A574DD" w:rsidRDefault="00F85DC8" w:rsidP="00671F3C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lastRenderedPageBreak/>
        <w:t>Нами проделана большая работа по оказанию помощи семьям мобилизованных и заключивших контракт граждан. Сегодня эта работа находится на постоянном контроле и главная задача органов власти и социальных служб — постоянно быть с ними в контакте и оперативно решать возникающие проблемы.</w:t>
      </w:r>
    </w:p>
    <w:p w:rsidR="00157423" w:rsidRDefault="00AE4BAF" w:rsidP="00AE4BA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>Хочу отметить, что прошедшие три года специальной военной операции мобилизовали наше общество. Перед лицом внешней угрозы, в противостоянии с врагом, под жестоким и беспрецедентным давлением недружественных государств мы сплотились и вышли на новый уровень гражданского сознания. Это касается всех сторон нашей жизни. Научились отличать действительно важное от второстепенного. Ценить самые главные для всех нас вещи. Мужество. Милосердие. Взаимовыручку. Историческую и семейную память. Верность своему долгу и традициям.</w:t>
      </w:r>
      <w:r w:rsidR="00F85DC8" w:rsidRPr="00A574DD">
        <w:rPr>
          <w:rFonts w:ascii="PT Astra Serif" w:hAnsi="PT Astra Serif" w:cs="Times New Roman"/>
          <w:sz w:val="28"/>
          <w:szCs w:val="28"/>
        </w:rPr>
        <w:t xml:space="preserve"> </w:t>
      </w:r>
    </w:p>
    <w:p w:rsidR="00157423" w:rsidRDefault="00A508E1" w:rsidP="00AE4BA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08E1">
        <w:rPr>
          <w:rFonts w:ascii="PT Astra Serif" w:hAnsi="PT Astra Serif" w:cs="Times New Roman"/>
          <w:sz w:val="28"/>
          <w:szCs w:val="28"/>
        </w:rPr>
        <w:t>Важно помнить о тех, кто отдал свои жизни, защищая Родину.  Их подвиг служит вечным пр</w:t>
      </w:r>
      <w:r w:rsidR="00157423">
        <w:rPr>
          <w:rFonts w:ascii="PT Astra Serif" w:hAnsi="PT Astra Serif" w:cs="Times New Roman"/>
          <w:sz w:val="28"/>
          <w:szCs w:val="28"/>
        </w:rPr>
        <w:t>имером мужества и преданности</w:t>
      </w:r>
      <w:r w:rsidR="00C12D49" w:rsidRPr="00C12D49">
        <w:rPr>
          <w:rFonts w:ascii="PT Astra Serif" w:hAnsi="PT Astra Serif" w:cs="Times New Roman"/>
          <w:sz w:val="28"/>
          <w:szCs w:val="28"/>
        </w:rPr>
        <w:t xml:space="preserve">. </w:t>
      </w:r>
      <w:r w:rsidRPr="00A508E1">
        <w:rPr>
          <w:rFonts w:ascii="PT Astra Serif" w:hAnsi="PT Astra Serif" w:cs="Times New Roman"/>
          <w:sz w:val="28"/>
          <w:szCs w:val="28"/>
        </w:rPr>
        <w:t>Мы должны хранить память о героях и передавать её следующим поколениям.  Это наш долг перед теми, кто сражался за мирное небо над головой.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AE4BAF" w:rsidRPr="00157423" w:rsidRDefault="00157423" w:rsidP="00AE4BA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157423">
        <w:rPr>
          <w:rFonts w:ascii="PT Astra Serif" w:hAnsi="PT Astra Serif" w:cs="Times New Roman"/>
          <w:b/>
          <w:sz w:val="28"/>
          <w:szCs w:val="28"/>
        </w:rPr>
        <w:t>Прошу почтить память м</w:t>
      </w:r>
      <w:r w:rsidRPr="00157423">
        <w:rPr>
          <w:rFonts w:ascii="PT Astra Serif" w:hAnsi="PT Astra Serif" w:cs="Times New Roman"/>
          <w:b/>
          <w:bCs/>
          <w:sz w:val="28"/>
          <w:szCs w:val="28"/>
        </w:rPr>
        <w:t>инутой молчания</w:t>
      </w:r>
      <w:r w:rsidR="00F85DC8" w:rsidRPr="00157423">
        <w:rPr>
          <w:rFonts w:ascii="PT Astra Serif" w:hAnsi="PT Astra Serif" w:cs="Times New Roman"/>
          <w:b/>
          <w:bCs/>
          <w:sz w:val="28"/>
          <w:szCs w:val="28"/>
        </w:rPr>
        <w:t>!</w:t>
      </w:r>
    </w:p>
    <w:p w:rsidR="00AE4BAF" w:rsidRPr="00A574DD" w:rsidRDefault="00AE4BAF" w:rsidP="00AE4BA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 xml:space="preserve">Президент РФ Владимир Путин объявил 2025 год Годом защитника Отечества. Вместе с ветеранскими организациями, учреждениями, предприятиями и общественностью района готовимся к 80-летию Великой Победы. </w:t>
      </w:r>
      <w:r w:rsidR="00A508E1">
        <w:rPr>
          <w:rFonts w:ascii="PT Astra Serif" w:hAnsi="PT Astra Serif" w:cs="Times New Roman"/>
          <w:sz w:val="28"/>
          <w:szCs w:val="28"/>
        </w:rPr>
        <w:t>К сожалению,</w:t>
      </w:r>
      <w:r w:rsidR="009111C5">
        <w:rPr>
          <w:rFonts w:ascii="PT Astra Serif" w:hAnsi="PT Astra Serif" w:cs="Times New Roman"/>
          <w:sz w:val="28"/>
          <w:szCs w:val="28"/>
        </w:rPr>
        <w:t xml:space="preserve"> у нас не осталось ни одного ветерана – фронтовика, но н</w:t>
      </w:r>
      <w:r w:rsidRPr="00A574DD">
        <w:rPr>
          <w:rFonts w:ascii="PT Astra Serif" w:hAnsi="PT Astra Serif" w:cs="Times New Roman"/>
          <w:sz w:val="28"/>
          <w:szCs w:val="28"/>
        </w:rPr>
        <w:t>аша задача — уделять особое внимание</w:t>
      </w:r>
      <w:r w:rsidR="009111C5">
        <w:rPr>
          <w:rFonts w:ascii="PT Astra Serif" w:hAnsi="PT Astra Serif" w:cs="Times New Roman"/>
          <w:sz w:val="28"/>
          <w:szCs w:val="28"/>
        </w:rPr>
        <w:t xml:space="preserve"> вдовам ветеранов, </w:t>
      </w:r>
      <w:r w:rsidRPr="00A574DD">
        <w:rPr>
          <w:rFonts w:ascii="PT Astra Serif" w:hAnsi="PT Astra Serif" w:cs="Times New Roman"/>
          <w:sz w:val="28"/>
          <w:szCs w:val="28"/>
        </w:rPr>
        <w:t>труженикам тыла, детям войн</w:t>
      </w:r>
      <w:r w:rsidR="000E3FA4" w:rsidRPr="00A574DD">
        <w:rPr>
          <w:rFonts w:ascii="PT Astra Serif" w:hAnsi="PT Astra Serif" w:cs="Times New Roman"/>
          <w:sz w:val="28"/>
          <w:szCs w:val="28"/>
        </w:rPr>
        <w:t xml:space="preserve">ы и </w:t>
      </w:r>
      <w:r w:rsidRPr="00A574DD">
        <w:rPr>
          <w:rFonts w:ascii="PT Astra Serif" w:hAnsi="PT Astra Serif" w:cs="Times New Roman"/>
          <w:sz w:val="28"/>
          <w:szCs w:val="28"/>
        </w:rPr>
        <w:t xml:space="preserve">Тереньгульский район, как и вся Ульяновская область, заботится </w:t>
      </w:r>
      <w:r w:rsidR="000E3FA4" w:rsidRPr="00A574DD">
        <w:rPr>
          <w:rFonts w:ascii="PT Astra Serif" w:hAnsi="PT Astra Serif" w:cs="Times New Roman"/>
          <w:sz w:val="28"/>
          <w:szCs w:val="28"/>
        </w:rPr>
        <w:t>и</w:t>
      </w:r>
      <w:r w:rsidRPr="00A574DD">
        <w:rPr>
          <w:rFonts w:ascii="PT Astra Serif" w:hAnsi="PT Astra Serif" w:cs="Times New Roman"/>
          <w:sz w:val="28"/>
          <w:szCs w:val="28"/>
        </w:rPr>
        <w:t xml:space="preserve"> оказывает </w:t>
      </w:r>
      <w:r w:rsidR="000E3FA4" w:rsidRPr="00A574DD">
        <w:rPr>
          <w:rFonts w:ascii="PT Astra Serif" w:hAnsi="PT Astra Serif" w:cs="Times New Roman"/>
          <w:sz w:val="28"/>
          <w:szCs w:val="28"/>
        </w:rPr>
        <w:t xml:space="preserve">им </w:t>
      </w:r>
      <w:r w:rsidRPr="00A574DD">
        <w:rPr>
          <w:rFonts w:ascii="PT Astra Serif" w:hAnsi="PT Astra Serif" w:cs="Times New Roman"/>
          <w:sz w:val="28"/>
          <w:szCs w:val="28"/>
        </w:rPr>
        <w:t>всестороннюю поддержку.</w:t>
      </w:r>
    </w:p>
    <w:p w:rsidR="00AE4BAF" w:rsidRPr="00A574DD" w:rsidRDefault="00AE4BAF" w:rsidP="00AE4BA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>Нашими приоритетами были и остаются социальное благополучие людей, экономическая и общественно-политическая стабильность в обществе.</w:t>
      </w:r>
    </w:p>
    <w:p w:rsidR="0060176C" w:rsidRPr="00A574DD" w:rsidRDefault="0060176C" w:rsidP="00AE4BA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 xml:space="preserve">Большим политическим событием в 2024 году стали выборы Президента Российской Федерации, которые подтвердили взятый в стране курс на развитие и укрепление благосостояния граждан. Более </w:t>
      </w:r>
      <w:r w:rsidR="008727AD" w:rsidRPr="00A574DD">
        <w:rPr>
          <w:rFonts w:ascii="PT Astra Serif" w:hAnsi="PT Astra Serif" w:cs="Times New Roman"/>
          <w:sz w:val="28"/>
          <w:szCs w:val="28"/>
        </w:rPr>
        <w:t>8</w:t>
      </w:r>
      <w:r w:rsidRPr="00A574DD">
        <w:rPr>
          <w:rFonts w:ascii="PT Astra Serif" w:hAnsi="PT Astra Serif" w:cs="Times New Roman"/>
          <w:sz w:val="28"/>
          <w:szCs w:val="28"/>
        </w:rPr>
        <w:t xml:space="preserve"> тысяч жителей района выразили свою гражданскую позицию, приняв участие в этих выборах, а более </w:t>
      </w:r>
      <w:r w:rsidR="008727AD" w:rsidRPr="00A574DD">
        <w:rPr>
          <w:rFonts w:ascii="PT Astra Serif" w:hAnsi="PT Astra Serif" w:cs="Times New Roman"/>
          <w:sz w:val="28"/>
          <w:szCs w:val="28"/>
        </w:rPr>
        <w:t>84</w:t>
      </w:r>
      <w:r w:rsidRPr="00A574DD">
        <w:rPr>
          <w:rFonts w:ascii="PT Astra Serif" w:hAnsi="PT Astra Serif" w:cs="Times New Roman"/>
          <w:sz w:val="28"/>
          <w:szCs w:val="28"/>
        </w:rPr>
        <w:t xml:space="preserve"> процентов от числа участвующих в голосовании поддержали действующего Президента Российской Федерации Владимира Владимировича Путина. </w:t>
      </w:r>
      <w:r w:rsidR="00E81DD8" w:rsidRPr="00A574DD">
        <w:rPr>
          <w:rFonts w:ascii="PT Astra Serif" w:hAnsi="PT Astra Serif" w:cs="Times New Roman"/>
          <w:sz w:val="28"/>
          <w:szCs w:val="28"/>
        </w:rPr>
        <w:t xml:space="preserve"> </w:t>
      </w:r>
      <w:r w:rsidR="00E81DD8" w:rsidRPr="00A574D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Для понимания, на предыдущих выборах главы государства, в 2018 году проголосовали всего 61,61 % </w:t>
      </w:r>
      <w:proofErr w:type="spellStart"/>
      <w:r w:rsidR="00E81DD8" w:rsidRPr="00A574DD">
        <w:rPr>
          <w:rFonts w:ascii="PT Astra Serif" w:hAnsi="PT Astra Serif" w:cs="Times New Roman"/>
          <w:sz w:val="28"/>
          <w:szCs w:val="28"/>
          <w:shd w:val="clear" w:color="auto" w:fill="FFFFFF"/>
        </w:rPr>
        <w:t>Тереньгульцев</w:t>
      </w:r>
      <w:proofErr w:type="spellEnd"/>
      <w:r w:rsidR="00E81DD8" w:rsidRPr="00A574D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, а в 2012 году – 68,2%. </w:t>
      </w:r>
      <w:r w:rsidRPr="00A574DD">
        <w:rPr>
          <w:rFonts w:ascii="PT Astra Serif" w:hAnsi="PT Astra Serif" w:cs="Times New Roman"/>
          <w:sz w:val="28"/>
          <w:szCs w:val="28"/>
        </w:rPr>
        <w:t>Это достойный результат и показатель доверия жителей главе нашего государства.</w:t>
      </w:r>
    </w:p>
    <w:p w:rsidR="0033306C" w:rsidRPr="00A574DD" w:rsidRDefault="0033306C" w:rsidP="00F0593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>Несмотря на все сложности, Россия не только успешно справляется с вызовами, но и продолжает уверенно развиваться. Ульяновская область, в свою очередь, также демонстрирует динамичный рост, и наш родной Тереньгульский район не остается в стороне. Благодаря самоотверженному труду и единству жителей нашего муниципалитета, 2024 год оказался для нас успешным. Позвольте мне подчеркнуть ключевые достижения, которые мы смогли реализовать совместными усилиями.</w:t>
      </w:r>
    </w:p>
    <w:p w:rsidR="001524EE" w:rsidRPr="00A574DD" w:rsidRDefault="001524EE" w:rsidP="00F0593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A574DD">
        <w:rPr>
          <w:rFonts w:ascii="PT Astra Serif" w:hAnsi="PT Astra Serif" w:cs="Times New Roman"/>
          <w:b/>
          <w:bCs/>
          <w:sz w:val="28"/>
          <w:szCs w:val="28"/>
        </w:rPr>
        <w:lastRenderedPageBreak/>
        <w:t>Как отметил Владимир Путин: «Все измеряется экономикой… Все на экономике, это основа основ. На этом и жизненный уровень граждан, на этом стабильность, на этом обороноспособность — все на экономике». Эти слова подчеркивают важность экономических показателей для обеспечения стабильного развития нашего района и повышения качества жизни его жителей.</w:t>
      </w:r>
    </w:p>
    <w:p w:rsidR="009C6395" w:rsidRPr="00A574DD" w:rsidRDefault="009C6395" w:rsidP="00A62B57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574DD">
        <w:rPr>
          <w:rFonts w:ascii="PT Astra Serif" w:hAnsi="PT Astra Serif" w:cs="Times New Roman"/>
          <w:b/>
          <w:bCs/>
          <w:sz w:val="28"/>
          <w:szCs w:val="28"/>
        </w:rPr>
        <w:t>Развитие района идет по программному принципу, у нас в районе работают и обеспечены финансированием 24 программы</w:t>
      </w:r>
      <w:r w:rsidRPr="00A574DD">
        <w:rPr>
          <w:rFonts w:ascii="PT Astra Serif" w:hAnsi="PT Astra Serif" w:cs="Times New Roman"/>
          <w:sz w:val="28"/>
          <w:szCs w:val="28"/>
        </w:rPr>
        <w:t xml:space="preserve">. </w:t>
      </w:r>
      <w:r w:rsidR="00A62B57">
        <w:rPr>
          <w:rFonts w:ascii="PT Astra Serif" w:hAnsi="PT Astra Serif" w:cs="Times New Roman"/>
          <w:sz w:val="28"/>
          <w:szCs w:val="28"/>
        </w:rPr>
        <w:t>На их реализацию</w:t>
      </w:r>
      <w:r w:rsidRPr="00A574DD">
        <w:rPr>
          <w:rFonts w:ascii="PT Astra Serif" w:hAnsi="PT Astra Serif" w:cs="Times New Roman"/>
          <w:sz w:val="28"/>
          <w:szCs w:val="28"/>
        </w:rPr>
        <w:t xml:space="preserve"> </w:t>
      </w:r>
      <w:r w:rsidRPr="00A574DD">
        <w:rPr>
          <w:rFonts w:ascii="PT Astra Serif" w:hAnsi="PT Astra Serif" w:cs="Times New Roman"/>
          <w:color w:val="000000" w:themeColor="text1"/>
          <w:sz w:val="28"/>
          <w:szCs w:val="28"/>
        </w:rPr>
        <w:t>направлено 378,9 млн. рублей.</w:t>
      </w:r>
    </w:p>
    <w:p w:rsidR="000A5DC7" w:rsidRPr="000A5DC7" w:rsidRDefault="009C6395" w:rsidP="000A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574DD">
        <w:rPr>
          <w:rFonts w:ascii="PT Astra Serif" w:hAnsi="PT Astra Serif" w:cs="Times New Roman"/>
          <w:color w:val="000000"/>
          <w:sz w:val="28"/>
          <w:szCs w:val="28"/>
        </w:rPr>
        <w:t xml:space="preserve">В консолидированный бюджет муниципального образования «Тереньгульский район» за 2024 год поступило 628,8 млн. рублей. В том числе по собственным доходным источникам размер поступивших средств составил 99,8 млн. рублей. </w:t>
      </w:r>
      <w:proofErr w:type="gramStart"/>
      <w:r w:rsidRPr="00A574DD">
        <w:rPr>
          <w:rFonts w:ascii="PT Astra Serif" w:hAnsi="PT Astra Serif" w:cs="Times New Roman"/>
          <w:color w:val="000000"/>
          <w:sz w:val="28"/>
          <w:szCs w:val="28"/>
        </w:rPr>
        <w:t xml:space="preserve">В сравнении с предыдущим годом увеличение доходной части составило 18,7% или получено больше на 15,7 млн. руб. </w:t>
      </w:r>
      <w:r w:rsidR="000A5DC7" w:rsidRPr="000A5DC7">
        <w:rPr>
          <w:rFonts w:ascii="PT Astra Serif" w:hAnsi="PT Astra Serif" w:cs="Times New Roman"/>
          <w:color w:val="000000"/>
          <w:sz w:val="28"/>
          <w:szCs w:val="28"/>
        </w:rPr>
        <w:t>По-прежнему наибольший удельный вес структуре собственных доходных источников занимает налог на доходы физических лиц и составил 43,9%, акцизы на нефтепродукты 16,8%, а также неналоговые доходы - 15,9%. В 2024 году отме</w:t>
      </w:r>
      <w:r w:rsidR="00CE3204">
        <w:rPr>
          <w:rFonts w:ascii="PT Astra Serif" w:hAnsi="PT Astra Serif" w:cs="Times New Roman"/>
          <w:color w:val="000000"/>
          <w:sz w:val="28"/>
          <w:szCs w:val="28"/>
        </w:rPr>
        <w:t>че</w:t>
      </w:r>
      <w:r w:rsidR="000A5DC7" w:rsidRPr="000A5DC7">
        <w:rPr>
          <w:rFonts w:ascii="PT Astra Serif" w:hAnsi="PT Astra Serif" w:cs="Times New Roman"/>
          <w:color w:val="000000"/>
          <w:sz w:val="28"/>
          <w:szCs w:val="28"/>
        </w:rPr>
        <w:t>н значительный рост поступлений по упрощенной системе налогообложения, исполнение по которой составило 166,7% к</w:t>
      </w:r>
      <w:proofErr w:type="gramEnd"/>
      <w:r w:rsidR="000A5DC7" w:rsidRPr="000A5DC7">
        <w:rPr>
          <w:rFonts w:ascii="PT Astra Serif" w:hAnsi="PT Astra Serif" w:cs="Times New Roman"/>
          <w:color w:val="000000"/>
          <w:sz w:val="28"/>
          <w:szCs w:val="28"/>
        </w:rPr>
        <w:t xml:space="preserve"> предыдущему году, а также НДФЛ получено больше на 33,5%.</w:t>
      </w:r>
    </w:p>
    <w:p w:rsidR="000A5DC7" w:rsidRDefault="000A5DC7" w:rsidP="000A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0A5DC7">
        <w:rPr>
          <w:rFonts w:ascii="PT Astra Serif" w:hAnsi="PT Astra Serif" w:cs="Times New Roman"/>
          <w:color w:val="000000"/>
          <w:sz w:val="28"/>
          <w:szCs w:val="28"/>
        </w:rPr>
        <w:t xml:space="preserve">Но не смотря на положительную динамику по поступлениям собственных доходов, проблемой остается поступления земельного налога в городское и сельские поселения.  Так, в связи с переоценкой кадастровой стоимости земельных участков, находящихся в собственности юридических лиц, за два года городским поселением недополучено около 3 млн. руб., а </w:t>
      </w:r>
      <w:proofErr w:type="spellStart"/>
      <w:r w:rsidRPr="000A5DC7">
        <w:rPr>
          <w:rFonts w:ascii="PT Astra Serif" w:hAnsi="PT Astra Serif" w:cs="Times New Roman"/>
          <w:color w:val="000000"/>
          <w:sz w:val="28"/>
          <w:szCs w:val="28"/>
        </w:rPr>
        <w:t>Подкуровским</w:t>
      </w:r>
      <w:proofErr w:type="spellEnd"/>
      <w:r w:rsidRPr="000A5DC7">
        <w:rPr>
          <w:rFonts w:ascii="PT Astra Serif" w:hAnsi="PT Astra Serif" w:cs="Times New Roman"/>
          <w:color w:val="000000"/>
          <w:sz w:val="28"/>
          <w:szCs w:val="28"/>
        </w:rPr>
        <w:t xml:space="preserve"> 1,2 млн. рублей за предыдущий год. В настоящее время работаем над проблемой совместно с Министерством </w:t>
      </w:r>
      <w:r w:rsidR="00A62B57">
        <w:rPr>
          <w:rFonts w:ascii="PT Astra Serif" w:hAnsi="PT Astra Serif" w:cs="Times New Roman"/>
          <w:color w:val="000000"/>
          <w:sz w:val="28"/>
          <w:szCs w:val="28"/>
        </w:rPr>
        <w:t>ф</w:t>
      </w:r>
      <w:r w:rsidRPr="000A5DC7">
        <w:rPr>
          <w:rFonts w:ascii="PT Astra Serif" w:hAnsi="PT Astra Serif" w:cs="Times New Roman"/>
          <w:color w:val="000000"/>
          <w:sz w:val="28"/>
          <w:szCs w:val="28"/>
        </w:rPr>
        <w:t>инансов Ульяновской области.</w:t>
      </w:r>
    </w:p>
    <w:p w:rsidR="009C6395" w:rsidRPr="00A574DD" w:rsidRDefault="009C6395" w:rsidP="000A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574DD">
        <w:rPr>
          <w:rFonts w:ascii="PT Astra Serif" w:hAnsi="PT Astra Serif" w:cs="Times New Roman"/>
          <w:color w:val="000000"/>
          <w:sz w:val="28"/>
          <w:szCs w:val="28"/>
        </w:rPr>
        <w:t xml:space="preserve">В то же время расходы бюджета по Тереньгульскому району составили </w:t>
      </w:r>
      <w:r w:rsidRPr="00CE3204">
        <w:rPr>
          <w:rFonts w:ascii="PT Astra Serif" w:hAnsi="PT Astra Serif" w:cs="Times New Roman"/>
          <w:b/>
          <w:color w:val="000000"/>
          <w:sz w:val="28"/>
          <w:szCs w:val="28"/>
        </w:rPr>
        <w:t>627,5</w:t>
      </w:r>
      <w:r w:rsidRPr="00A574DD">
        <w:rPr>
          <w:rFonts w:ascii="PT Astra Serif" w:hAnsi="PT Astra Serif" w:cs="Times New Roman"/>
          <w:color w:val="000000"/>
          <w:sz w:val="28"/>
          <w:szCs w:val="28"/>
        </w:rPr>
        <w:t xml:space="preserve"> млн. рублей.</w:t>
      </w:r>
    </w:p>
    <w:p w:rsidR="009C6395" w:rsidRPr="00A574DD" w:rsidRDefault="009C6395" w:rsidP="009C6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574DD">
        <w:rPr>
          <w:rFonts w:ascii="PT Astra Serif" w:hAnsi="PT Astra Serif" w:cs="Times New Roman"/>
          <w:color w:val="000000"/>
          <w:sz w:val="28"/>
          <w:szCs w:val="28"/>
        </w:rPr>
        <w:t xml:space="preserve">Значительная часть средств, </w:t>
      </w:r>
      <w:r w:rsidRPr="00CE3204">
        <w:rPr>
          <w:rFonts w:ascii="PT Astra Serif" w:hAnsi="PT Astra Serif" w:cs="Times New Roman"/>
          <w:b/>
          <w:color w:val="000000"/>
          <w:sz w:val="28"/>
          <w:szCs w:val="28"/>
        </w:rPr>
        <w:t>437,4</w:t>
      </w:r>
      <w:r w:rsidRPr="00A574DD">
        <w:rPr>
          <w:rFonts w:ascii="PT Astra Serif" w:hAnsi="PT Astra Serif" w:cs="Times New Roman"/>
          <w:color w:val="000000"/>
          <w:sz w:val="28"/>
          <w:szCs w:val="28"/>
        </w:rPr>
        <w:t xml:space="preserve"> млн. рублей (</w:t>
      </w:r>
      <w:r w:rsidRPr="00CE3204">
        <w:rPr>
          <w:rFonts w:ascii="PT Astra Serif" w:hAnsi="PT Astra Serif" w:cs="Times New Roman"/>
          <w:b/>
          <w:color w:val="000000"/>
          <w:sz w:val="28"/>
          <w:szCs w:val="28"/>
        </w:rPr>
        <w:t>69,7%</w:t>
      </w:r>
      <w:r w:rsidRPr="00A574DD">
        <w:rPr>
          <w:rFonts w:ascii="PT Astra Serif" w:hAnsi="PT Astra Serif" w:cs="Times New Roman"/>
          <w:color w:val="000000"/>
          <w:sz w:val="28"/>
          <w:szCs w:val="28"/>
        </w:rPr>
        <w:t>), израсходована на социально значимые направления.</w:t>
      </w:r>
    </w:p>
    <w:p w:rsidR="000E3FA4" w:rsidRPr="00A574DD" w:rsidRDefault="000E3FA4" w:rsidP="000E3FA4">
      <w:pPr>
        <w:pStyle w:val="Standard"/>
        <w:spacing w:before="57" w:after="57"/>
        <w:ind w:firstLine="709"/>
        <w:contextualSpacing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A574DD">
        <w:rPr>
          <w:rFonts w:ascii="PT Astra Serif" w:hAnsi="PT Astra Serif" w:cs="Times New Roman"/>
          <w:b/>
          <w:bCs/>
          <w:sz w:val="28"/>
          <w:szCs w:val="28"/>
        </w:rPr>
        <w:t>Эффективное </w:t>
      </w:r>
      <w:r w:rsidRPr="00A574DD">
        <w:rPr>
          <w:rStyle w:val="a5"/>
          <w:rFonts w:ascii="PT Astra Serif" w:hAnsi="PT Astra Serif" w:cs="Times New Roman"/>
          <w:sz w:val="28"/>
          <w:szCs w:val="28"/>
        </w:rPr>
        <w:t>управление и распоряжение земельными ресурсами и муниципальным имуществом, так же </w:t>
      </w:r>
      <w:r w:rsidRPr="00A574DD">
        <w:rPr>
          <w:rFonts w:ascii="PT Astra Serif" w:hAnsi="PT Astra Serif" w:cs="Times New Roman"/>
          <w:b/>
          <w:bCs/>
          <w:sz w:val="28"/>
          <w:szCs w:val="28"/>
        </w:rPr>
        <w:t xml:space="preserve">является залогом успешного пополнения бюджета. </w:t>
      </w:r>
    </w:p>
    <w:p w:rsidR="00A62B57" w:rsidRDefault="00093621" w:rsidP="00A62B5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>В 2024 году заключено 80 договор</w:t>
      </w:r>
      <w:r w:rsidR="00A62B57">
        <w:rPr>
          <w:rFonts w:ascii="PT Astra Serif" w:hAnsi="PT Astra Serif" w:cs="Times New Roman"/>
          <w:sz w:val="28"/>
          <w:szCs w:val="28"/>
        </w:rPr>
        <w:t>ов</w:t>
      </w:r>
      <w:r w:rsidRPr="00A574DD">
        <w:rPr>
          <w:rFonts w:ascii="PT Astra Serif" w:hAnsi="PT Astra Serif" w:cs="Times New Roman"/>
          <w:sz w:val="28"/>
          <w:szCs w:val="28"/>
        </w:rPr>
        <w:t xml:space="preserve"> купли-продажи земельных участков</w:t>
      </w:r>
      <w:r w:rsidR="00A62B57">
        <w:rPr>
          <w:rFonts w:ascii="PT Astra Serif" w:hAnsi="PT Astra Serif" w:cs="Times New Roman"/>
          <w:sz w:val="28"/>
          <w:szCs w:val="28"/>
        </w:rPr>
        <w:t xml:space="preserve">. </w:t>
      </w:r>
      <w:r w:rsidRPr="00A574DD">
        <w:rPr>
          <w:rFonts w:ascii="PT Astra Serif" w:hAnsi="PT Astra Serif" w:cs="Times New Roman"/>
          <w:sz w:val="28"/>
          <w:szCs w:val="28"/>
        </w:rPr>
        <w:t>В консолидированный бюджет муниципального образования «</w:t>
      </w:r>
      <w:proofErr w:type="spellStart"/>
      <w:r w:rsidRPr="00A574DD">
        <w:rPr>
          <w:rFonts w:ascii="PT Astra Serif" w:hAnsi="PT Astra Serif" w:cs="Times New Roman"/>
          <w:sz w:val="28"/>
          <w:szCs w:val="28"/>
        </w:rPr>
        <w:t>Тереньгульский</w:t>
      </w:r>
      <w:proofErr w:type="spellEnd"/>
      <w:r w:rsidRPr="00A574DD">
        <w:rPr>
          <w:rFonts w:ascii="PT Astra Serif" w:hAnsi="PT Astra Serif" w:cs="Times New Roman"/>
          <w:sz w:val="28"/>
          <w:szCs w:val="28"/>
        </w:rPr>
        <w:t xml:space="preserve"> район» поступило </w:t>
      </w:r>
      <w:r w:rsidR="00A62B57">
        <w:rPr>
          <w:rFonts w:ascii="PT Astra Serif" w:hAnsi="PT Astra Serif" w:cs="Times New Roman"/>
          <w:sz w:val="28"/>
          <w:szCs w:val="28"/>
        </w:rPr>
        <w:t xml:space="preserve">на 800 тыс. рублей больше, чем планировалось. </w:t>
      </w:r>
      <w:r w:rsidRPr="00A574DD">
        <w:rPr>
          <w:rFonts w:ascii="PT Astra Serif" w:hAnsi="PT Astra Serif" w:cs="Times New Roman"/>
          <w:sz w:val="28"/>
          <w:szCs w:val="28"/>
        </w:rPr>
        <w:t xml:space="preserve">По договорам аренды </w:t>
      </w:r>
      <w:r w:rsidR="00A62B57">
        <w:rPr>
          <w:rFonts w:ascii="PT Astra Serif" w:hAnsi="PT Astra Serif" w:cs="Times New Roman"/>
          <w:sz w:val="28"/>
          <w:szCs w:val="28"/>
        </w:rPr>
        <w:t xml:space="preserve">- </w:t>
      </w:r>
      <w:r w:rsidRPr="00A574DD">
        <w:rPr>
          <w:rFonts w:ascii="PT Astra Serif" w:hAnsi="PT Astra Serif" w:cs="Times New Roman"/>
          <w:sz w:val="28"/>
          <w:szCs w:val="28"/>
        </w:rPr>
        <w:t>поступило 7</w:t>
      </w:r>
      <w:r w:rsidR="00EC2921">
        <w:rPr>
          <w:rFonts w:ascii="PT Astra Serif" w:hAnsi="PT Astra Serif" w:cs="Times New Roman"/>
          <w:sz w:val="28"/>
          <w:szCs w:val="28"/>
        </w:rPr>
        <w:t xml:space="preserve">,6 млн. </w:t>
      </w:r>
      <w:r w:rsidRPr="00A574DD">
        <w:rPr>
          <w:rFonts w:ascii="PT Astra Serif" w:hAnsi="PT Astra Serif" w:cs="Times New Roman"/>
          <w:sz w:val="28"/>
          <w:szCs w:val="28"/>
        </w:rPr>
        <w:t xml:space="preserve">рублей, </w:t>
      </w:r>
      <w:r w:rsidR="00A62B57">
        <w:rPr>
          <w:rFonts w:ascii="PT Astra Serif" w:hAnsi="PT Astra Serif" w:cs="Times New Roman"/>
          <w:sz w:val="28"/>
          <w:szCs w:val="28"/>
        </w:rPr>
        <w:t>что на 2,3 млн</w:t>
      </w:r>
      <w:proofErr w:type="gramStart"/>
      <w:r w:rsidR="00A62B57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A62B57">
        <w:rPr>
          <w:rFonts w:ascii="PT Astra Serif" w:hAnsi="PT Astra Serif" w:cs="Times New Roman"/>
          <w:sz w:val="28"/>
          <w:szCs w:val="28"/>
        </w:rPr>
        <w:t>ублей больше плановых значений.</w:t>
      </w:r>
      <w:r w:rsidRPr="00A574DD">
        <w:rPr>
          <w:rFonts w:ascii="PT Astra Serif" w:hAnsi="PT Astra Serif" w:cs="Times New Roman"/>
          <w:sz w:val="28"/>
          <w:szCs w:val="28"/>
        </w:rPr>
        <w:t xml:space="preserve"> </w:t>
      </w:r>
    </w:p>
    <w:p w:rsidR="00093621" w:rsidRPr="00A574DD" w:rsidRDefault="00093621" w:rsidP="000936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 xml:space="preserve">В 2024 году проведена большая работа по землям сельскохозяйственного назначения, расположенным на территории муниципального образования «Михайловское сельское поселение». </w:t>
      </w:r>
    </w:p>
    <w:p w:rsidR="00093621" w:rsidRPr="00A574DD" w:rsidRDefault="00093621" w:rsidP="000936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lastRenderedPageBreak/>
        <w:t>В</w:t>
      </w:r>
      <w:r w:rsidRPr="00A574DD">
        <w:rPr>
          <w:rFonts w:ascii="PT Astra Serif" w:hAnsi="PT Astra Serif" w:cs="Times New Roman"/>
          <w:kern w:val="0"/>
          <w:sz w:val="28"/>
          <w:szCs w:val="28"/>
          <w:lang w:eastAsia="zh-CN"/>
        </w:rPr>
        <w:t xml:space="preserve"> результате расторжения договора аренды земельного участка, освободились земельные участки, общей площадью 8</w:t>
      </w:r>
      <w:r w:rsidR="00A62B57">
        <w:rPr>
          <w:rFonts w:ascii="PT Astra Serif" w:hAnsi="PT Astra Serif" w:cs="Times New Roman"/>
          <w:kern w:val="0"/>
          <w:sz w:val="28"/>
          <w:szCs w:val="28"/>
          <w:lang w:eastAsia="zh-CN"/>
        </w:rPr>
        <w:t xml:space="preserve">, </w:t>
      </w:r>
      <w:r w:rsidRPr="00A574DD">
        <w:rPr>
          <w:rFonts w:ascii="PT Astra Serif" w:hAnsi="PT Astra Serif" w:cs="Times New Roman"/>
          <w:kern w:val="0"/>
          <w:sz w:val="28"/>
          <w:szCs w:val="28"/>
          <w:lang w:eastAsia="zh-CN"/>
        </w:rPr>
        <w:t>2</w:t>
      </w:r>
      <w:r w:rsidR="00A62B57">
        <w:rPr>
          <w:rFonts w:ascii="PT Astra Serif" w:hAnsi="PT Astra Serif" w:cs="Times New Roman"/>
          <w:kern w:val="0"/>
          <w:sz w:val="28"/>
          <w:szCs w:val="28"/>
          <w:lang w:eastAsia="zh-CN"/>
        </w:rPr>
        <w:t xml:space="preserve"> тыс.</w:t>
      </w:r>
      <w:r w:rsidRPr="00A574DD">
        <w:rPr>
          <w:rFonts w:ascii="PT Astra Serif" w:hAnsi="PT Astra Serif" w:cs="Times New Roman"/>
          <w:kern w:val="0"/>
          <w:sz w:val="28"/>
          <w:szCs w:val="28"/>
          <w:lang w:eastAsia="zh-CN"/>
        </w:rPr>
        <w:t xml:space="preserve"> </w:t>
      </w:r>
      <w:r w:rsidR="00A62B57">
        <w:rPr>
          <w:rFonts w:ascii="PT Astra Serif" w:hAnsi="PT Astra Serif" w:cs="Times New Roman"/>
          <w:kern w:val="0"/>
          <w:sz w:val="28"/>
          <w:szCs w:val="28"/>
          <w:lang w:eastAsia="zh-CN"/>
        </w:rPr>
        <w:t>га.</w:t>
      </w:r>
      <w:r w:rsidRPr="00A574DD">
        <w:rPr>
          <w:rFonts w:ascii="PT Astra Serif" w:hAnsi="PT Astra Serif" w:cs="Times New Roman"/>
          <w:kern w:val="0"/>
          <w:sz w:val="28"/>
          <w:szCs w:val="28"/>
          <w:lang w:eastAsia="zh-CN"/>
        </w:rPr>
        <w:t xml:space="preserve"> </w:t>
      </w:r>
      <w:r w:rsidR="00A62B57" w:rsidRPr="00A574DD">
        <w:rPr>
          <w:rFonts w:ascii="PT Astra Serif" w:hAnsi="PT Astra Serif" w:cs="Times New Roman"/>
          <w:sz w:val="28"/>
          <w:szCs w:val="28"/>
        </w:rPr>
        <w:t xml:space="preserve">Данные земельные участки на большей площади не использовались по целевому назначению, </w:t>
      </w:r>
      <w:proofErr w:type="spellStart"/>
      <w:r w:rsidR="00A62B57" w:rsidRPr="00A574DD">
        <w:rPr>
          <w:rFonts w:ascii="PT Astra Serif" w:hAnsi="PT Astra Serif" w:cs="Times New Roman"/>
          <w:sz w:val="28"/>
          <w:szCs w:val="28"/>
        </w:rPr>
        <w:t>залесенка</w:t>
      </w:r>
      <w:proofErr w:type="spellEnd"/>
      <w:r w:rsidR="00A62B57" w:rsidRPr="00A574DD">
        <w:rPr>
          <w:rFonts w:ascii="PT Astra Serif" w:hAnsi="PT Astra Serif" w:cs="Times New Roman"/>
          <w:sz w:val="28"/>
          <w:szCs w:val="28"/>
        </w:rPr>
        <w:t xml:space="preserve"> составляет 91,8%.</w:t>
      </w:r>
    </w:p>
    <w:p w:rsidR="00093621" w:rsidRPr="00A574DD" w:rsidRDefault="00093621" w:rsidP="000936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 xml:space="preserve">В Администрацию муниципального образования «Тереньгульский район» поступило 52 заявления о предоставлении земель сельскохозяйственного назначения в аренду под различные виды сельхозпроизводства. В связи с этим организована работа межведомственной комиссии по обеспечению эффективного вовлечения в оборот земель сельскохозяйственного назначения. </w:t>
      </w:r>
      <w:r w:rsidR="00A62B57">
        <w:rPr>
          <w:rFonts w:ascii="PT Astra Serif" w:hAnsi="PT Astra Serif" w:cs="Times New Roman"/>
          <w:sz w:val="28"/>
          <w:szCs w:val="28"/>
        </w:rPr>
        <w:t>По результатам</w:t>
      </w:r>
      <w:r w:rsidRPr="00A574DD">
        <w:rPr>
          <w:rFonts w:ascii="PT Astra Serif" w:hAnsi="PT Astra Serif" w:cs="Times New Roman"/>
          <w:sz w:val="28"/>
          <w:szCs w:val="28"/>
        </w:rPr>
        <w:t xml:space="preserve"> заседаний</w:t>
      </w:r>
      <w:r w:rsidR="00A62B57">
        <w:rPr>
          <w:rFonts w:ascii="PT Astra Serif" w:hAnsi="PT Astra Serif" w:cs="Times New Roman"/>
          <w:sz w:val="28"/>
          <w:szCs w:val="28"/>
        </w:rPr>
        <w:t xml:space="preserve"> комиссии</w:t>
      </w:r>
      <w:r w:rsidRPr="00A574DD">
        <w:rPr>
          <w:rFonts w:ascii="PT Astra Serif" w:hAnsi="PT Astra Serif" w:cs="Times New Roman"/>
          <w:sz w:val="28"/>
          <w:szCs w:val="28"/>
        </w:rPr>
        <w:t xml:space="preserve"> даны рекомендации по предоставлению земельных участков. В настоящее время заявители за счёт собственных средств формируют земельные участки для их дальнейшего предоставления в аренду без проведения торгов. </w:t>
      </w:r>
      <w:r w:rsidR="00A62B57">
        <w:rPr>
          <w:rFonts w:ascii="PT Astra Serif" w:hAnsi="PT Astra Serif" w:cs="Times New Roman"/>
          <w:sz w:val="28"/>
          <w:szCs w:val="28"/>
        </w:rPr>
        <w:t>П</w:t>
      </w:r>
      <w:r w:rsidRPr="00A574DD">
        <w:rPr>
          <w:rFonts w:ascii="PT Astra Serif" w:hAnsi="PT Astra Serif" w:cs="Times New Roman"/>
          <w:kern w:val="0"/>
          <w:sz w:val="28"/>
          <w:szCs w:val="28"/>
        </w:rPr>
        <w:t xml:space="preserve">ланируется предоставить 4,7-5,0 тыс.га. Данная площадь сформирована, исходя из количества поданных и положительно рассмотренных заявлений. </w:t>
      </w:r>
      <w:r w:rsidR="00A62B57">
        <w:rPr>
          <w:rFonts w:ascii="PT Astra Serif" w:hAnsi="PT Astra Serif" w:cs="Times New Roman"/>
          <w:kern w:val="0"/>
          <w:sz w:val="28"/>
          <w:szCs w:val="28"/>
        </w:rPr>
        <w:t>По остальному участку будут объявлены торги.</w:t>
      </w:r>
    </w:p>
    <w:p w:rsidR="00093621" w:rsidRPr="00A574DD" w:rsidRDefault="00A62B57" w:rsidP="000936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kern w:val="0"/>
          <w:sz w:val="28"/>
          <w:szCs w:val="28"/>
        </w:rPr>
        <w:t xml:space="preserve">Кроме того, по </w:t>
      </w:r>
      <w:r w:rsidR="00093621" w:rsidRPr="00A574DD">
        <w:rPr>
          <w:rFonts w:ascii="PT Astra Serif" w:hAnsi="PT Astra Serif" w:cs="Times New Roman"/>
          <w:kern w:val="0"/>
          <w:sz w:val="28"/>
          <w:szCs w:val="28"/>
        </w:rPr>
        <w:t>данным земельным участкам проведена претензионно-исковая работа в части погашения задолженности по арендной плате. В 2024 год</w:t>
      </w:r>
      <w:proofErr w:type="gramStart"/>
      <w:r w:rsidR="00093621" w:rsidRPr="00A574DD">
        <w:rPr>
          <w:rFonts w:ascii="PT Astra Serif" w:hAnsi="PT Astra Serif" w:cs="Times New Roman"/>
          <w:kern w:val="0"/>
          <w:sz w:val="28"/>
          <w:szCs w:val="28"/>
        </w:rPr>
        <w:t>у ООО</w:t>
      </w:r>
      <w:proofErr w:type="gramEnd"/>
      <w:r w:rsidR="00093621" w:rsidRPr="00A574DD">
        <w:rPr>
          <w:rFonts w:ascii="PT Astra Serif" w:hAnsi="PT Astra Serif" w:cs="Times New Roman"/>
          <w:kern w:val="0"/>
          <w:sz w:val="28"/>
          <w:szCs w:val="28"/>
        </w:rPr>
        <w:t xml:space="preserve"> «Бондарская сельскохозяйственная компания</w:t>
      </w:r>
      <w:r>
        <w:rPr>
          <w:rFonts w:ascii="PT Astra Serif" w:hAnsi="PT Astra Serif" w:cs="Times New Roman"/>
          <w:kern w:val="0"/>
          <w:sz w:val="28"/>
          <w:szCs w:val="28"/>
        </w:rPr>
        <w:t>»</w:t>
      </w:r>
      <w:r w:rsidR="00093621" w:rsidRPr="00A574DD">
        <w:rPr>
          <w:rFonts w:ascii="PT Astra Serif" w:hAnsi="PT Astra Serif" w:cs="Times New Roman"/>
          <w:kern w:val="0"/>
          <w:sz w:val="28"/>
          <w:szCs w:val="28"/>
        </w:rPr>
        <w:t xml:space="preserve"> оплатила часть задолженности</w:t>
      </w:r>
      <w:r w:rsidR="00EC2921">
        <w:rPr>
          <w:rFonts w:ascii="PT Astra Serif" w:hAnsi="PT Astra Serif" w:cs="Times New Roman"/>
          <w:kern w:val="0"/>
          <w:sz w:val="28"/>
          <w:szCs w:val="28"/>
        </w:rPr>
        <w:t xml:space="preserve"> 3,0 млн. рублей</w:t>
      </w:r>
      <w:r w:rsidR="00093621" w:rsidRPr="00A574DD">
        <w:rPr>
          <w:rFonts w:ascii="PT Astra Serif" w:hAnsi="PT Astra Serif" w:cs="Times New Roman"/>
          <w:kern w:val="0"/>
          <w:sz w:val="28"/>
          <w:szCs w:val="28"/>
        </w:rPr>
        <w:t xml:space="preserve">, оставшуюся часть задолженности планируется погасить в 2025 году. </w:t>
      </w:r>
    </w:p>
    <w:p w:rsidR="009C6395" w:rsidRPr="00A574DD" w:rsidRDefault="009C6395" w:rsidP="009C6395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Hlk181958719"/>
      <w:r w:rsidRPr="00A574DD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  <w:lang w:eastAsia="ru-RU"/>
        </w:rPr>
        <w:t xml:space="preserve">Сфера малого предпринимательства оказывает существенное влияние на социально-экономическое развитие района. В связи с этим развитие и поддержка малого предпринимательства является одним из основополагающих факторов повышения уровня жизни населения и развития экономики района в целом. </w:t>
      </w:r>
    </w:p>
    <w:bookmarkEnd w:id="0"/>
    <w:p w:rsidR="009C6395" w:rsidRPr="00A574DD" w:rsidRDefault="009C6395" w:rsidP="009C639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 xml:space="preserve">По состоянию на 1 января 2025 года в реестре субъектов малого и среднего предпринимательства (МСП) Федеральной налоговой службы на территории муниципального образования «Тереньгульский район» зарегистрировано </w:t>
      </w:r>
      <w:r w:rsidR="00CD3458" w:rsidRPr="00A574DD">
        <w:rPr>
          <w:rFonts w:ascii="PT Astra Serif" w:hAnsi="PT Astra Serif" w:cs="Times New Roman"/>
          <w:sz w:val="28"/>
          <w:szCs w:val="28"/>
        </w:rPr>
        <w:t>432</w:t>
      </w:r>
      <w:r w:rsidRPr="00A574DD">
        <w:rPr>
          <w:rFonts w:ascii="PT Astra Serif" w:hAnsi="PT Astra Serif" w:cs="Times New Roman"/>
          <w:sz w:val="28"/>
          <w:szCs w:val="28"/>
        </w:rPr>
        <w:t xml:space="preserve"> субъект</w:t>
      </w:r>
      <w:r w:rsidR="00CD3458" w:rsidRPr="00A574DD">
        <w:rPr>
          <w:rFonts w:ascii="PT Astra Serif" w:hAnsi="PT Astra Serif" w:cs="Times New Roman"/>
          <w:sz w:val="28"/>
          <w:szCs w:val="28"/>
        </w:rPr>
        <w:t>а</w:t>
      </w:r>
      <w:r w:rsidRPr="00A574DD">
        <w:rPr>
          <w:rFonts w:ascii="PT Astra Serif" w:hAnsi="PT Astra Serif" w:cs="Times New Roman"/>
          <w:sz w:val="28"/>
          <w:szCs w:val="28"/>
        </w:rPr>
        <w:t xml:space="preserve">. В течение </w:t>
      </w:r>
      <w:r w:rsidR="00EC738E">
        <w:rPr>
          <w:rFonts w:ascii="PT Astra Serif" w:hAnsi="PT Astra Serif" w:cs="Times New Roman"/>
          <w:sz w:val="28"/>
          <w:szCs w:val="28"/>
        </w:rPr>
        <w:t>прошлого</w:t>
      </w:r>
      <w:r w:rsidRPr="00A574DD">
        <w:rPr>
          <w:rFonts w:ascii="PT Astra Serif" w:hAnsi="PT Astra Serif" w:cs="Times New Roman"/>
          <w:sz w:val="28"/>
          <w:szCs w:val="28"/>
        </w:rPr>
        <w:t xml:space="preserve"> года количество зарегистрированных субъектов увеличилось на </w:t>
      </w:r>
      <w:r w:rsidR="00CD3458" w:rsidRPr="00A574DD">
        <w:rPr>
          <w:rFonts w:ascii="PT Astra Serif" w:hAnsi="PT Astra Serif" w:cs="Times New Roman"/>
          <w:sz w:val="28"/>
          <w:szCs w:val="28"/>
        </w:rPr>
        <w:t>4,6</w:t>
      </w:r>
      <w:r w:rsidRPr="00A574DD">
        <w:rPr>
          <w:rFonts w:ascii="PT Astra Serif" w:hAnsi="PT Astra Serif" w:cs="Times New Roman"/>
          <w:sz w:val="28"/>
          <w:szCs w:val="28"/>
        </w:rPr>
        <w:t>%.</w:t>
      </w:r>
    </w:p>
    <w:p w:rsidR="009C6395" w:rsidRPr="00A574DD" w:rsidRDefault="009C6395" w:rsidP="009C639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 xml:space="preserve">В рамках реализации национального проекта «Малый и средний бизнес и поддержка индивидуальной предпринимательской инициативы» на территории района активно функционирует «Центр развития предпринимательства». Данная организация предоставляет информационную и образовательную поддержку предпринимателям, с особым акцентом на начинающих. </w:t>
      </w:r>
    </w:p>
    <w:p w:rsidR="009C6395" w:rsidRPr="00A574DD" w:rsidRDefault="009C6395" w:rsidP="009C639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 xml:space="preserve">Наиболее востребованной услугой стал процесс заключения «социального контракта» на открытие собственного дела. 7 </w:t>
      </w:r>
      <w:proofErr w:type="spellStart"/>
      <w:r w:rsidRPr="00A574DD">
        <w:rPr>
          <w:rFonts w:ascii="PT Astra Serif" w:hAnsi="PT Astra Serif" w:cs="Times New Roman"/>
          <w:sz w:val="28"/>
          <w:szCs w:val="28"/>
        </w:rPr>
        <w:t>самозанятых</w:t>
      </w:r>
      <w:proofErr w:type="spellEnd"/>
      <w:r w:rsidRPr="00A574DD">
        <w:rPr>
          <w:rFonts w:ascii="PT Astra Serif" w:hAnsi="PT Astra Serif" w:cs="Times New Roman"/>
          <w:sz w:val="28"/>
          <w:szCs w:val="28"/>
        </w:rPr>
        <w:t xml:space="preserve"> граждан заключили «социальный контракт» по направлению «Предпринимательская деятельность» на общую сумму свыше 2,3 миллиона рублей. Работа в данном направлении продолжится и в 2025 году.</w:t>
      </w:r>
    </w:p>
    <w:p w:rsidR="009C6395" w:rsidRPr="00A574DD" w:rsidRDefault="009C6395" w:rsidP="009C639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 xml:space="preserve">Ярким примером успешной реализации социального контракта в 2024 году является деятельность Селькова Андрея Геннадьевича из села Белогорское, который занимается столярными работами. Имея многолетний </w:t>
      </w:r>
      <w:r w:rsidRPr="00A574DD">
        <w:rPr>
          <w:rFonts w:ascii="PT Astra Serif" w:hAnsi="PT Astra Serif" w:cs="Times New Roman"/>
          <w:sz w:val="28"/>
          <w:szCs w:val="28"/>
        </w:rPr>
        <w:lastRenderedPageBreak/>
        <w:t xml:space="preserve">опыт в проектировке и возведении каркасных и брусовых жилых помещений, он успешно применяет свои навыки в работе с деревом. </w:t>
      </w:r>
      <w:r w:rsidR="00A574DD" w:rsidRPr="00A574DD">
        <w:rPr>
          <w:rFonts w:ascii="PT Astra Serif" w:hAnsi="PT Astra Serif" w:cs="Times New Roman"/>
          <w:sz w:val="28"/>
          <w:szCs w:val="28"/>
        </w:rPr>
        <w:t xml:space="preserve">Основные товары – это банная утварь, мебель из массива дерева и входные двери. </w:t>
      </w:r>
      <w:r w:rsidRPr="00A574DD">
        <w:rPr>
          <w:rFonts w:ascii="PT Astra Serif" w:hAnsi="PT Astra Serif" w:cs="Times New Roman"/>
          <w:sz w:val="28"/>
          <w:szCs w:val="28"/>
        </w:rPr>
        <w:t>Финансовая поддержка в виде социального контракта стала хорошим стартом для его бизнеса.</w:t>
      </w:r>
    </w:p>
    <w:p w:rsidR="009C6395" w:rsidRPr="00A574DD" w:rsidRDefault="009C6395" w:rsidP="009C639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>Основным направлением деятельности администрации Тереньгульского района в сфере улучшения социально-демографической ситуации является развитие рынка труда. Важнейшей характеристикой состояния данного рынка является уровень безработицы, который продолжает сокращаться. На 01 января 2025 года уровень безработицы составил 0,32% (22 человека), что является положительной динамикой по сравнению с аналогичным периодом прошлого года, когда он составлял 0,48% (36 человек).</w:t>
      </w:r>
    </w:p>
    <w:p w:rsidR="009C6395" w:rsidRPr="00A574DD" w:rsidRDefault="009C6395" w:rsidP="009C639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 xml:space="preserve">Сохраняется высокий кадровый спрос на рынке труда. В настоящее время заявленная работодателями потребность в работниках составляет 70 человек. </w:t>
      </w:r>
    </w:p>
    <w:p w:rsidR="009C6395" w:rsidRPr="00A574DD" w:rsidRDefault="009C6395" w:rsidP="009C639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>За истекший период при содействии центра занятости населения работу нашли 88 человек, что составляет 49,7% от числа обратившихся.</w:t>
      </w:r>
    </w:p>
    <w:p w:rsidR="009C6395" w:rsidRPr="00A574DD" w:rsidRDefault="009C6395" w:rsidP="009C639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>Наблюдается устойчивый рост уровня оплаты труда. Среднемесячная заработная плата работников организаций за 1</w:t>
      </w:r>
      <w:r w:rsidR="004B6CB0" w:rsidRPr="004B6CB0">
        <w:rPr>
          <w:rFonts w:ascii="PT Astra Serif" w:hAnsi="PT Astra Serif" w:cs="Times New Roman"/>
          <w:sz w:val="28"/>
          <w:szCs w:val="28"/>
        </w:rPr>
        <w:t>2</w:t>
      </w:r>
      <w:r w:rsidRPr="00A574DD">
        <w:rPr>
          <w:rFonts w:ascii="PT Astra Serif" w:hAnsi="PT Astra Serif" w:cs="Times New Roman"/>
          <w:sz w:val="28"/>
          <w:szCs w:val="28"/>
        </w:rPr>
        <w:t xml:space="preserve"> месяцев 2024 года составила </w:t>
      </w:r>
      <w:r w:rsidR="004B6CB0" w:rsidRPr="004B6CB0">
        <w:rPr>
          <w:rFonts w:ascii="PT Astra Serif" w:hAnsi="PT Astra Serif" w:cs="Times New Roman"/>
          <w:sz w:val="28"/>
          <w:szCs w:val="28"/>
        </w:rPr>
        <w:t>42681</w:t>
      </w:r>
      <w:r w:rsidR="004B6CB0">
        <w:rPr>
          <w:rFonts w:ascii="PT Astra Serif" w:hAnsi="PT Astra Serif" w:cs="Times New Roman"/>
          <w:sz w:val="28"/>
          <w:szCs w:val="28"/>
        </w:rPr>
        <w:t>,</w:t>
      </w:r>
      <w:r w:rsidR="004B6CB0" w:rsidRPr="004B6CB0">
        <w:rPr>
          <w:rFonts w:ascii="PT Astra Serif" w:hAnsi="PT Astra Serif" w:cs="Times New Roman"/>
          <w:sz w:val="28"/>
          <w:szCs w:val="28"/>
        </w:rPr>
        <w:t>1</w:t>
      </w:r>
      <w:r w:rsidRPr="00A574DD">
        <w:rPr>
          <w:rFonts w:ascii="PT Astra Serif" w:hAnsi="PT Astra Serif" w:cs="Times New Roman"/>
          <w:sz w:val="28"/>
          <w:szCs w:val="28"/>
        </w:rPr>
        <w:t xml:space="preserve"> рублей, что на 13,8% выше уровня прошлого год</w:t>
      </w:r>
      <w:r w:rsidR="00EC738E">
        <w:rPr>
          <w:rFonts w:ascii="PT Astra Serif" w:hAnsi="PT Astra Serif" w:cs="Times New Roman"/>
          <w:sz w:val="28"/>
          <w:szCs w:val="28"/>
        </w:rPr>
        <w:t>а (33 949,7 рублей в 2023 году)</w:t>
      </w:r>
      <w:r w:rsidR="00AC2C1C">
        <w:rPr>
          <w:rFonts w:ascii="PT Astra Serif" w:hAnsi="PT Astra Serif" w:cs="Times New Roman"/>
          <w:sz w:val="28"/>
          <w:szCs w:val="28"/>
        </w:rPr>
        <w:t>.</w:t>
      </w:r>
    </w:p>
    <w:p w:rsidR="009C6395" w:rsidRPr="00A574DD" w:rsidRDefault="009C6395" w:rsidP="009C639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8"/>
          <w:szCs w:val="28"/>
        </w:rPr>
        <w:t>Одной из важнейших тенденций текущего года является успешная деятельность и устойчивое развитие промышленных организаций, расположенных на территории района.</w:t>
      </w:r>
    </w:p>
    <w:p w:rsidR="009C6395" w:rsidRPr="00A574DD" w:rsidRDefault="009C6395" w:rsidP="009C639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7"/>
          <w:szCs w:val="27"/>
        </w:rPr>
        <w:t>За последние три года в Тереньгульском районе особое внимание было уделено реализации программы «ТОЧКИ РОСТА». Основными направлениями работы стали расширение производства, привлечение инвестиций, создание высокопроизводительных рабочих мест, а также поддержка и развитие агропромышленного комплекса и промышленности.</w:t>
      </w:r>
    </w:p>
    <w:p w:rsidR="00CE3204" w:rsidRDefault="009C6395" w:rsidP="009C6395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7"/>
          <w:szCs w:val="27"/>
        </w:rPr>
      </w:pPr>
      <w:bookmarkStart w:id="1" w:name="_Hlk181958633"/>
      <w:r w:rsidRPr="00A574DD">
        <w:rPr>
          <w:rFonts w:ascii="PT Astra Serif" w:hAnsi="PT Astra Serif" w:cs="Times New Roman"/>
          <w:sz w:val="28"/>
          <w:szCs w:val="28"/>
        </w:rPr>
        <w:t xml:space="preserve">Более 880 млн. руб вложено собственниками в развитие предприятий.  </w:t>
      </w:r>
      <w:r w:rsidRPr="00A574DD">
        <w:rPr>
          <w:rFonts w:ascii="PT Astra Serif" w:hAnsi="PT Astra Serif" w:cs="Times New Roman"/>
          <w:sz w:val="27"/>
          <w:szCs w:val="27"/>
        </w:rPr>
        <w:t xml:space="preserve">Одной из значимых «Точек роста», включённых в дорожную карту на 2024 год, стало предприятие ООО «Молвино Агро», которое вносит весомый вклад в развитие Тереньгульского района. В рамках сотрудничества с учредителем, ООО «Щелково Агрохим», достигнута договоренность по развитию материально-технической базы предприятия на 2022-2026 годы. </w:t>
      </w:r>
    </w:p>
    <w:p w:rsidR="009C6395" w:rsidRPr="00A574DD" w:rsidRDefault="009C6395" w:rsidP="009C6395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74DD">
        <w:rPr>
          <w:rFonts w:ascii="PT Astra Serif" w:hAnsi="PT Astra Serif" w:cs="Times New Roman"/>
          <w:sz w:val="27"/>
          <w:szCs w:val="27"/>
        </w:rPr>
        <w:t>На текущий момент в ООО «Молвино Агро» успешно завершены ключевые проекты: приобретены и установлены две современные зерносушилки на сумму более 200 млн. рублей, модернизирован хлебоприемный пункт на сумму более 65 млн. рублей, а также закуплена техника на сумму более 40 млн. рублей. В планах на 2025-2026 годы — приобретение транспортных средств, производственных машин и оборудования, Капитальный ремонт, модернизация и реконструкция производственных мощностей, строительство современной семенной линии с общим объемом инвестиций в размере 1 млрд. рублей</w:t>
      </w:r>
      <w:r w:rsidRPr="00A574DD">
        <w:rPr>
          <w:rFonts w:ascii="PT Astra Serif" w:hAnsi="PT Astra Serif" w:cs="Times New Roman"/>
          <w:sz w:val="28"/>
          <w:szCs w:val="28"/>
        </w:rPr>
        <w:t>.</w:t>
      </w:r>
    </w:p>
    <w:bookmarkEnd w:id="1"/>
    <w:p w:rsidR="009C6395" w:rsidRPr="00A574DD" w:rsidRDefault="009C6395" w:rsidP="009C6395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A574DD">
        <w:rPr>
          <w:rFonts w:ascii="PT Astra Serif" w:hAnsi="PT Astra Serif" w:cs="Times New Roman"/>
          <w:sz w:val="27"/>
          <w:szCs w:val="27"/>
        </w:rPr>
        <w:lastRenderedPageBreak/>
        <w:t xml:space="preserve">Точки роста, запланированные к развитию в Тереньгульском районе в 2025-2027 годах, будут способствовать созданию устойчивой экономики, улучшению качества жизни жителей и привлечению инвестиций. </w:t>
      </w:r>
    </w:p>
    <w:p w:rsidR="009C6395" w:rsidRPr="00A574DD" w:rsidRDefault="009C6395" w:rsidP="009C6395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A574DD">
        <w:rPr>
          <w:rFonts w:ascii="PT Astra Serif" w:hAnsi="PT Astra Serif" w:cs="Times New Roman"/>
          <w:sz w:val="27"/>
          <w:szCs w:val="27"/>
        </w:rPr>
        <w:t xml:space="preserve">Основные «точки роста»:                                                                     </w:t>
      </w:r>
    </w:p>
    <w:p w:rsidR="009C6395" w:rsidRPr="00A574DD" w:rsidRDefault="009C6395" w:rsidP="009C63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A574DD">
        <w:rPr>
          <w:rFonts w:ascii="PT Astra Serif" w:hAnsi="PT Astra Serif" w:cs="Times New Roman"/>
          <w:b/>
          <w:bCs/>
          <w:sz w:val="27"/>
          <w:szCs w:val="27"/>
        </w:rPr>
        <w:t>ООО «</w:t>
      </w:r>
      <w:proofErr w:type="spellStart"/>
      <w:r w:rsidRPr="00A574DD">
        <w:rPr>
          <w:rFonts w:ascii="PT Astra Serif" w:hAnsi="PT Astra Serif" w:cs="Times New Roman"/>
          <w:b/>
          <w:bCs/>
          <w:sz w:val="27"/>
          <w:szCs w:val="27"/>
        </w:rPr>
        <w:t>Магрос</w:t>
      </w:r>
      <w:proofErr w:type="spellEnd"/>
      <w:r w:rsidRPr="00A574DD">
        <w:rPr>
          <w:rFonts w:ascii="PT Astra Serif" w:hAnsi="PT Astra Serif" w:cs="Times New Roman"/>
          <w:b/>
          <w:bCs/>
          <w:sz w:val="27"/>
          <w:szCs w:val="27"/>
        </w:rPr>
        <w:t>»</w:t>
      </w:r>
      <w:r w:rsidR="00EC738E">
        <w:rPr>
          <w:rFonts w:ascii="PT Astra Serif" w:hAnsi="PT Astra Serif" w:cs="Times New Roman"/>
          <w:sz w:val="27"/>
          <w:szCs w:val="27"/>
        </w:rPr>
        <w:t xml:space="preserve"> стал</w:t>
      </w:r>
      <w:r w:rsidRPr="00A574DD">
        <w:rPr>
          <w:rFonts w:ascii="PT Astra Serif" w:hAnsi="PT Astra Serif" w:cs="Times New Roman"/>
          <w:sz w:val="27"/>
          <w:szCs w:val="27"/>
        </w:rPr>
        <w:t xml:space="preserve"> ярким примером стремления к развитию сельского хозяйства и укреплению экономики района. Предприятие начало свою деятельность в 2023 году. Вид деятельности данного предприятия растениеводство. В пользовании находится 2933 га пашни. Весь необходимый набор сельскохозяйственной техники и сельскохозяйственного инвентаря закуплен, объем инвестиций составил более 200,0 млн. рублей. </w:t>
      </w:r>
    </w:p>
    <w:p w:rsidR="009C6395" w:rsidRPr="00A574DD" w:rsidRDefault="009C6395" w:rsidP="009C6395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A574DD">
        <w:rPr>
          <w:rFonts w:ascii="PT Astra Serif" w:hAnsi="PT Astra Serif" w:cs="Times New Roman"/>
          <w:sz w:val="27"/>
          <w:szCs w:val="27"/>
        </w:rPr>
        <w:t xml:space="preserve">В </w:t>
      </w:r>
      <w:r w:rsidR="00EC738E">
        <w:rPr>
          <w:rFonts w:ascii="PT Astra Serif" w:hAnsi="PT Astra Serif" w:cs="Times New Roman"/>
          <w:sz w:val="27"/>
          <w:szCs w:val="27"/>
        </w:rPr>
        <w:t>планах данного предприятия</w:t>
      </w:r>
      <w:r w:rsidRPr="00A574DD">
        <w:rPr>
          <w:rFonts w:ascii="PT Astra Serif" w:hAnsi="PT Astra Serif" w:cs="Times New Roman"/>
          <w:sz w:val="27"/>
          <w:szCs w:val="27"/>
        </w:rPr>
        <w:t>:</w:t>
      </w:r>
    </w:p>
    <w:p w:rsidR="009C6395" w:rsidRPr="00A574DD" w:rsidRDefault="009C6395" w:rsidP="009C6395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A574DD">
        <w:rPr>
          <w:rFonts w:ascii="PT Astra Serif" w:hAnsi="PT Astra Serif" w:cs="Times New Roman"/>
          <w:b/>
          <w:bCs/>
          <w:sz w:val="27"/>
          <w:szCs w:val="27"/>
        </w:rPr>
        <w:t>Строительство современного складского помещения</w:t>
      </w:r>
      <w:r w:rsidRPr="00A574DD">
        <w:rPr>
          <w:rFonts w:ascii="PT Astra Serif" w:hAnsi="PT Astra Serif" w:cs="Times New Roman"/>
          <w:sz w:val="27"/>
          <w:szCs w:val="27"/>
        </w:rPr>
        <w:t>.</w:t>
      </w:r>
    </w:p>
    <w:p w:rsidR="009C6395" w:rsidRPr="00A574DD" w:rsidRDefault="009C6395" w:rsidP="009C6395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A574DD">
        <w:rPr>
          <w:rFonts w:ascii="PT Astra Serif" w:hAnsi="PT Astra Serif" w:cs="Times New Roman"/>
          <w:b/>
          <w:bCs/>
          <w:sz w:val="27"/>
          <w:szCs w:val="27"/>
        </w:rPr>
        <w:t>Создание зерноочистительного комплекса</w:t>
      </w:r>
      <w:r w:rsidR="00EC738E">
        <w:rPr>
          <w:rFonts w:ascii="PT Astra Serif" w:hAnsi="PT Astra Serif" w:cs="Times New Roman"/>
          <w:b/>
          <w:bCs/>
          <w:sz w:val="27"/>
          <w:szCs w:val="27"/>
        </w:rPr>
        <w:t>.</w:t>
      </w:r>
    </w:p>
    <w:p w:rsidR="009C6395" w:rsidRPr="00A574DD" w:rsidRDefault="009C6395" w:rsidP="009C6395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PT Astra Serif" w:hAnsi="PT Astra Serif" w:cs="Times New Roman"/>
          <w:b/>
          <w:bCs/>
          <w:sz w:val="27"/>
          <w:szCs w:val="27"/>
        </w:rPr>
      </w:pPr>
      <w:r w:rsidRPr="00A574DD">
        <w:rPr>
          <w:rFonts w:ascii="PT Astra Serif" w:hAnsi="PT Astra Serif" w:cs="Times New Roman"/>
          <w:b/>
          <w:bCs/>
          <w:sz w:val="27"/>
          <w:szCs w:val="27"/>
        </w:rPr>
        <w:t>Введение 450 га земель сельскохозяйственного назначения в оборот.</w:t>
      </w:r>
    </w:p>
    <w:p w:rsidR="009C6395" w:rsidRPr="00A574DD" w:rsidRDefault="009C6395" w:rsidP="009C6395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PT Astra Serif" w:hAnsi="PT Astra Serif" w:cs="Times New Roman"/>
          <w:b/>
          <w:bCs/>
          <w:sz w:val="27"/>
          <w:szCs w:val="27"/>
        </w:rPr>
      </w:pPr>
      <w:r w:rsidRPr="00A574DD">
        <w:rPr>
          <w:rFonts w:ascii="PT Astra Serif" w:hAnsi="PT Astra Serif" w:cs="Times New Roman"/>
          <w:b/>
          <w:bCs/>
          <w:sz w:val="27"/>
          <w:szCs w:val="27"/>
        </w:rPr>
        <w:t>Модернизация базы (газификация).</w:t>
      </w:r>
    </w:p>
    <w:p w:rsidR="009C6395" w:rsidRPr="00A574DD" w:rsidRDefault="009C6395" w:rsidP="009C6395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A574DD">
        <w:rPr>
          <w:rFonts w:ascii="PT Astra Serif" w:hAnsi="PT Astra Serif" w:cs="Times New Roman"/>
          <w:sz w:val="27"/>
          <w:szCs w:val="27"/>
        </w:rPr>
        <w:t>В июне 2023 года на территории муниципального образования «</w:t>
      </w:r>
      <w:proofErr w:type="spellStart"/>
      <w:r w:rsidRPr="00A574DD">
        <w:rPr>
          <w:rFonts w:ascii="PT Astra Serif" w:hAnsi="PT Astra Serif" w:cs="Times New Roman"/>
          <w:sz w:val="27"/>
          <w:szCs w:val="27"/>
        </w:rPr>
        <w:t>Ясашноташлинское</w:t>
      </w:r>
      <w:proofErr w:type="spellEnd"/>
      <w:r w:rsidRPr="00A574DD">
        <w:rPr>
          <w:rFonts w:ascii="PT Astra Serif" w:hAnsi="PT Astra Serif" w:cs="Times New Roman"/>
          <w:sz w:val="27"/>
          <w:szCs w:val="27"/>
        </w:rPr>
        <w:t xml:space="preserve"> сельское поселение» было открыто промышленное предприятие </w:t>
      </w:r>
      <w:r w:rsidRPr="00A574DD">
        <w:rPr>
          <w:rFonts w:ascii="PT Astra Serif" w:hAnsi="PT Astra Serif" w:cs="Times New Roman"/>
          <w:b/>
          <w:bCs/>
          <w:sz w:val="27"/>
          <w:szCs w:val="27"/>
        </w:rPr>
        <w:t>ООО «Тереньгульский ГОК».</w:t>
      </w:r>
      <w:r w:rsidRPr="00A574DD">
        <w:rPr>
          <w:rFonts w:ascii="PT Astra Serif" w:hAnsi="PT Astra Serif" w:cs="Times New Roman"/>
          <w:sz w:val="27"/>
          <w:szCs w:val="27"/>
        </w:rPr>
        <w:t xml:space="preserve"> </w:t>
      </w:r>
    </w:p>
    <w:p w:rsidR="009C6395" w:rsidRPr="00A574DD" w:rsidRDefault="009C6395" w:rsidP="009C6395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A574DD">
        <w:rPr>
          <w:rFonts w:ascii="PT Astra Serif" w:hAnsi="PT Astra Serif" w:cs="Times New Roman"/>
          <w:sz w:val="27"/>
          <w:szCs w:val="27"/>
        </w:rPr>
        <w:t>Объем инвестиций в основной капитал в 2024 году составил 348</w:t>
      </w:r>
      <w:r w:rsidR="00EC738E">
        <w:rPr>
          <w:rFonts w:ascii="PT Astra Serif" w:hAnsi="PT Astra Serif" w:cs="Times New Roman"/>
          <w:sz w:val="27"/>
          <w:szCs w:val="27"/>
        </w:rPr>
        <w:t>,</w:t>
      </w:r>
      <w:r w:rsidRPr="00A574DD">
        <w:rPr>
          <w:rFonts w:ascii="PT Astra Serif" w:hAnsi="PT Astra Serif" w:cs="Times New Roman"/>
          <w:sz w:val="27"/>
          <w:szCs w:val="27"/>
        </w:rPr>
        <w:t xml:space="preserve"> 2</w:t>
      </w:r>
      <w:r w:rsidR="00EC738E">
        <w:rPr>
          <w:rFonts w:ascii="PT Astra Serif" w:hAnsi="PT Astra Serif" w:cs="Times New Roman"/>
          <w:sz w:val="27"/>
          <w:szCs w:val="27"/>
        </w:rPr>
        <w:t xml:space="preserve"> млн</w:t>
      </w:r>
      <w:proofErr w:type="gramStart"/>
      <w:r w:rsidR="00EC738E">
        <w:rPr>
          <w:rFonts w:ascii="PT Astra Serif" w:hAnsi="PT Astra Serif" w:cs="Times New Roman"/>
          <w:sz w:val="27"/>
          <w:szCs w:val="27"/>
        </w:rPr>
        <w:t>.р</w:t>
      </w:r>
      <w:proofErr w:type="gramEnd"/>
      <w:r w:rsidR="00EC738E">
        <w:rPr>
          <w:rFonts w:ascii="PT Astra Serif" w:hAnsi="PT Astra Serif" w:cs="Times New Roman"/>
          <w:sz w:val="27"/>
          <w:szCs w:val="27"/>
        </w:rPr>
        <w:t>ублей</w:t>
      </w:r>
      <w:r w:rsidRPr="00A574DD">
        <w:rPr>
          <w:rFonts w:ascii="PT Astra Serif" w:hAnsi="PT Astra Serif" w:cs="Times New Roman"/>
          <w:sz w:val="27"/>
          <w:szCs w:val="27"/>
        </w:rPr>
        <w:t>. Это демонстрирует готовность ООО «Тереньгульский ГОК» продолжать развивать свою инфраструктуру и производственные мощности.</w:t>
      </w:r>
    </w:p>
    <w:p w:rsidR="009C6395" w:rsidRPr="00A574DD" w:rsidRDefault="009C6395" w:rsidP="009C6395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A574DD">
        <w:rPr>
          <w:rFonts w:ascii="PT Astra Serif" w:hAnsi="PT Astra Serif" w:cs="Times New Roman"/>
          <w:sz w:val="27"/>
          <w:szCs w:val="27"/>
        </w:rPr>
        <w:t xml:space="preserve"> В рамках долгосрочной стратегии на 2025 – 2027 годы планируется реализация проекта по строительству нового завода по производству высокомарочных песков. Ожидается, что это позволит не только увеличить объемы отгрузки и расширить количество точек сбыта, но и создать дополнительные 50 рабочих мест с достойной заработной платой.</w:t>
      </w:r>
    </w:p>
    <w:p w:rsidR="00CE3204" w:rsidRPr="00A574DD" w:rsidRDefault="00EC738E" w:rsidP="00CE3204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Еще одной «Точкой</w:t>
      </w:r>
      <w:r w:rsidR="009C6395" w:rsidRPr="00A574DD">
        <w:rPr>
          <w:rFonts w:ascii="PT Astra Serif" w:hAnsi="PT Astra Serif" w:cs="Times New Roman"/>
          <w:sz w:val="27"/>
          <w:szCs w:val="27"/>
        </w:rPr>
        <w:t xml:space="preserve"> роста» в </w:t>
      </w:r>
      <w:proofErr w:type="spellStart"/>
      <w:r w:rsidR="009C6395" w:rsidRPr="00A574DD">
        <w:rPr>
          <w:rFonts w:ascii="PT Astra Serif" w:hAnsi="PT Astra Serif" w:cs="Times New Roman"/>
          <w:sz w:val="27"/>
          <w:szCs w:val="27"/>
        </w:rPr>
        <w:t>Тереньгульском</w:t>
      </w:r>
      <w:proofErr w:type="spellEnd"/>
      <w:r w:rsidR="009C6395" w:rsidRPr="00A574DD">
        <w:rPr>
          <w:rFonts w:ascii="PT Astra Serif" w:hAnsi="PT Astra Serif" w:cs="Times New Roman"/>
          <w:sz w:val="27"/>
          <w:szCs w:val="27"/>
        </w:rPr>
        <w:t xml:space="preserve"> районе </w:t>
      </w:r>
      <w:r>
        <w:rPr>
          <w:rFonts w:ascii="PT Astra Serif" w:hAnsi="PT Astra Serif" w:cs="Times New Roman"/>
          <w:sz w:val="27"/>
          <w:szCs w:val="27"/>
        </w:rPr>
        <w:t>является</w:t>
      </w:r>
      <w:r w:rsidR="009C6395" w:rsidRPr="00A574DD">
        <w:rPr>
          <w:rFonts w:ascii="PT Astra Serif" w:hAnsi="PT Astra Serif" w:cs="Times New Roman"/>
          <w:sz w:val="27"/>
          <w:szCs w:val="27"/>
        </w:rPr>
        <w:t xml:space="preserve"> ООО «</w:t>
      </w:r>
      <w:proofErr w:type="spellStart"/>
      <w:r w:rsidR="009C6395" w:rsidRPr="00A574DD">
        <w:rPr>
          <w:rFonts w:ascii="PT Astra Serif" w:hAnsi="PT Astra Serif" w:cs="Times New Roman"/>
          <w:sz w:val="27"/>
          <w:szCs w:val="27"/>
        </w:rPr>
        <w:t>Р.О.С.-Бекон</w:t>
      </w:r>
      <w:proofErr w:type="spellEnd"/>
      <w:r w:rsidR="009C6395" w:rsidRPr="00A574DD">
        <w:rPr>
          <w:rFonts w:ascii="PT Astra Serif" w:hAnsi="PT Astra Serif" w:cs="Times New Roman"/>
          <w:sz w:val="27"/>
          <w:szCs w:val="27"/>
        </w:rPr>
        <w:t xml:space="preserve">». </w:t>
      </w:r>
      <w:r w:rsidR="00CE3204" w:rsidRPr="00A574DD">
        <w:rPr>
          <w:rFonts w:ascii="PT Astra Serif" w:hAnsi="PT Astra Serif" w:cs="Times New Roman"/>
          <w:sz w:val="27"/>
          <w:szCs w:val="27"/>
        </w:rPr>
        <w:t>Объем инвестиций в основно</w:t>
      </w:r>
      <w:r w:rsidR="00CE3204">
        <w:rPr>
          <w:rFonts w:ascii="PT Astra Serif" w:hAnsi="PT Astra Serif" w:cs="Times New Roman"/>
          <w:sz w:val="27"/>
          <w:szCs w:val="27"/>
        </w:rPr>
        <w:t xml:space="preserve">й капитал в 2024 году </w:t>
      </w:r>
      <w:r w:rsidR="00CE3204" w:rsidRPr="00A574DD">
        <w:rPr>
          <w:rFonts w:ascii="PT Astra Serif" w:hAnsi="PT Astra Serif" w:cs="Times New Roman"/>
          <w:b/>
          <w:bCs/>
          <w:sz w:val="27"/>
          <w:szCs w:val="27"/>
        </w:rPr>
        <w:t>на 45,8% больше</w:t>
      </w:r>
      <w:r w:rsidR="00CE3204" w:rsidRPr="00A574DD">
        <w:rPr>
          <w:rFonts w:ascii="PT Astra Serif" w:hAnsi="PT Astra Serif" w:cs="Times New Roman"/>
          <w:sz w:val="27"/>
          <w:szCs w:val="27"/>
        </w:rPr>
        <w:t xml:space="preserve"> по сравнению с аналогичным периодом 2023 года. </w:t>
      </w:r>
    </w:p>
    <w:p w:rsidR="009C6395" w:rsidRPr="00A574DD" w:rsidRDefault="009C6395" w:rsidP="009C6395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A574DD">
        <w:rPr>
          <w:rFonts w:ascii="PT Astra Serif" w:hAnsi="PT Astra Serif" w:cs="Times New Roman"/>
          <w:sz w:val="27"/>
          <w:szCs w:val="27"/>
        </w:rPr>
        <w:t>Основные направления развития предприятия заключаются в следующем:</w:t>
      </w:r>
    </w:p>
    <w:p w:rsidR="009C6395" w:rsidRPr="00A574DD" w:rsidRDefault="009C6395" w:rsidP="009C639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A574DD">
        <w:rPr>
          <w:rFonts w:ascii="PT Astra Serif" w:hAnsi="PT Astra Serif" w:cs="Times New Roman"/>
          <w:b/>
          <w:bCs/>
          <w:sz w:val="27"/>
          <w:szCs w:val="27"/>
        </w:rPr>
        <w:t>Строительство нового блока на 1,5 тыс. свиней</w:t>
      </w:r>
      <w:r w:rsidR="00EC738E">
        <w:rPr>
          <w:rFonts w:ascii="PT Astra Serif" w:hAnsi="PT Astra Serif" w:cs="Times New Roman"/>
          <w:b/>
          <w:bCs/>
          <w:sz w:val="27"/>
          <w:szCs w:val="27"/>
        </w:rPr>
        <w:t>.</w:t>
      </w:r>
    </w:p>
    <w:p w:rsidR="009C6395" w:rsidRPr="00A574DD" w:rsidRDefault="009C6395" w:rsidP="009C639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PT Astra Serif" w:hAnsi="PT Astra Serif" w:cs="Times New Roman"/>
          <w:sz w:val="27"/>
          <w:szCs w:val="27"/>
        </w:rPr>
      </w:pPr>
      <w:bookmarkStart w:id="2" w:name="_Hlk187324914"/>
      <w:r w:rsidRPr="00A574DD">
        <w:rPr>
          <w:rFonts w:ascii="PT Astra Serif" w:hAnsi="PT Astra Serif" w:cs="Times New Roman"/>
          <w:b/>
          <w:bCs/>
          <w:sz w:val="27"/>
          <w:szCs w:val="27"/>
        </w:rPr>
        <w:t xml:space="preserve">Строительство комбикормового </w:t>
      </w:r>
      <w:r w:rsidR="00EC738E">
        <w:rPr>
          <w:rFonts w:ascii="PT Astra Serif" w:hAnsi="PT Astra Serif" w:cs="Times New Roman"/>
          <w:b/>
          <w:bCs/>
          <w:sz w:val="27"/>
          <w:szCs w:val="27"/>
        </w:rPr>
        <w:t>завода.</w:t>
      </w:r>
    </w:p>
    <w:p w:rsidR="009C6395" w:rsidRPr="00A574DD" w:rsidRDefault="009C6395" w:rsidP="009C639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PT Astra Serif" w:hAnsi="PT Astra Serif" w:cs="Times New Roman"/>
          <w:b/>
          <w:bCs/>
          <w:sz w:val="27"/>
          <w:szCs w:val="27"/>
        </w:rPr>
      </w:pPr>
      <w:r w:rsidRPr="00A574DD">
        <w:rPr>
          <w:rFonts w:ascii="PT Astra Serif" w:hAnsi="PT Astra Serif" w:cs="Times New Roman"/>
          <w:b/>
          <w:bCs/>
          <w:sz w:val="27"/>
          <w:szCs w:val="27"/>
        </w:rPr>
        <w:t>Закупка газопоршневой станции.</w:t>
      </w:r>
    </w:p>
    <w:p w:rsidR="009C6395" w:rsidRPr="00A574DD" w:rsidRDefault="009C6395" w:rsidP="009C639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PT Astra Serif" w:hAnsi="PT Astra Serif" w:cs="Times New Roman"/>
          <w:b/>
          <w:bCs/>
          <w:sz w:val="27"/>
          <w:szCs w:val="27"/>
        </w:rPr>
      </w:pPr>
      <w:r w:rsidRPr="00A574DD">
        <w:rPr>
          <w:rFonts w:ascii="PT Astra Serif" w:hAnsi="PT Astra Serif" w:cs="Times New Roman"/>
          <w:b/>
          <w:bCs/>
          <w:sz w:val="27"/>
          <w:szCs w:val="27"/>
        </w:rPr>
        <w:t>Увеличение производственных мощностей убойного цеха.</w:t>
      </w:r>
    </w:p>
    <w:bookmarkEnd w:id="2"/>
    <w:p w:rsidR="009C6395" w:rsidRPr="00A574DD" w:rsidRDefault="009C6395" w:rsidP="009C6395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A574DD">
        <w:rPr>
          <w:rFonts w:ascii="PT Astra Serif" w:hAnsi="PT Astra Serif" w:cs="Times New Roman"/>
          <w:sz w:val="27"/>
          <w:szCs w:val="27"/>
        </w:rPr>
        <w:t>Реализация данного проекта в рамках «Точек роста» не только укрепит позиц</w:t>
      </w:r>
      <w:proofErr w:type="gramStart"/>
      <w:r w:rsidRPr="00A574DD">
        <w:rPr>
          <w:rFonts w:ascii="PT Astra Serif" w:hAnsi="PT Astra Serif" w:cs="Times New Roman"/>
          <w:sz w:val="27"/>
          <w:szCs w:val="27"/>
        </w:rPr>
        <w:t>ии ООО</w:t>
      </w:r>
      <w:proofErr w:type="gramEnd"/>
      <w:r w:rsidRPr="00A574DD">
        <w:rPr>
          <w:rFonts w:ascii="PT Astra Serif" w:hAnsi="PT Astra Serif" w:cs="Times New Roman"/>
          <w:sz w:val="27"/>
          <w:szCs w:val="27"/>
        </w:rPr>
        <w:t xml:space="preserve"> «Р.О.С.-Бекон» на рынке, но и послужит основой для устойчивого развития всего аграрного сектора района, что в свою очередь приведет к улучшению качества жизни местных жителей и созданию новых рабочих мест.</w:t>
      </w:r>
    </w:p>
    <w:p w:rsidR="009C6395" w:rsidRPr="00A574DD" w:rsidRDefault="009C6395" w:rsidP="009C6395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A574DD">
        <w:rPr>
          <w:rFonts w:ascii="PT Astra Serif" w:hAnsi="PT Astra Serif" w:cs="Times New Roman"/>
          <w:sz w:val="27"/>
          <w:szCs w:val="27"/>
        </w:rPr>
        <w:t>В реестр «Точек роста» н</w:t>
      </w:r>
      <w:r w:rsidR="005676E1">
        <w:rPr>
          <w:rFonts w:ascii="PT Astra Serif" w:hAnsi="PT Astra Serif" w:cs="Times New Roman"/>
          <w:sz w:val="27"/>
          <w:szCs w:val="27"/>
        </w:rPr>
        <w:t>а 2025-2027 годы внесены проекты,</w:t>
      </w:r>
      <w:r w:rsidRPr="00A574DD">
        <w:rPr>
          <w:rFonts w:ascii="PT Astra Serif" w:hAnsi="PT Astra Serif" w:cs="Times New Roman"/>
          <w:sz w:val="27"/>
          <w:szCs w:val="27"/>
        </w:rPr>
        <w:t xml:space="preserve"> направленные на развитие придорожного сервиса. Это включает как расширение действующих объектов, так и строительство новых.</w:t>
      </w:r>
    </w:p>
    <w:p w:rsidR="009C6395" w:rsidRPr="00A574DD" w:rsidRDefault="009C6395" w:rsidP="009C6395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A574DD">
        <w:rPr>
          <w:rFonts w:ascii="PT Astra Serif" w:hAnsi="PT Astra Serif" w:cs="Times New Roman"/>
          <w:sz w:val="27"/>
          <w:szCs w:val="27"/>
        </w:rPr>
        <w:t xml:space="preserve">Одним из важных вопросов, требующих решения в связи с реализацией «Точек роста», является необходимость внесения изменений в генеральные планы </w:t>
      </w:r>
      <w:r w:rsidR="005676E1">
        <w:rPr>
          <w:rFonts w:ascii="PT Astra Serif" w:hAnsi="PT Astra Serif" w:cs="Times New Roman"/>
          <w:sz w:val="27"/>
          <w:szCs w:val="27"/>
        </w:rPr>
        <w:t>поселений района.</w:t>
      </w:r>
      <w:r w:rsidRPr="00A574DD">
        <w:rPr>
          <w:rFonts w:ascii="PT Astra Serif" w:hAnsi="PT Astra Serif" w:cs="Times New Roman"/>
          <w:sz w:val="27"/>
          <w:szCs w:val="27"/>
        </w:rPr>
        <w:t xml:space="preserve"> Министерство имущественных отношений и </w:t>
      </w:r>
      <w:r w:rsidRPr="00A574DD">
        <w:rPr>
          <w:rFonts w:ascii="PT Astra Serif" w:hAnsi="PT Astra Serif" w:cs="Times New Roman"/>
          <w:sz w:val="27"/>
          <w:szCs w:val="27"/>
        </w:rPr>
        <w:lastRenderedPageBreak/>
        <w:t>архитектуры области ведет работу по внесению изменений в генеральный план, и Тереньгульский район активно участвует в этом процессе.</w:t>
      </w:r>
    </w:p>
    <w:p w:rsidR="009C6395" w:rsidRPr="00A574DD" w:rsidRDefault="009C6395" w:rsidP="009C6395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A574DD">
        <w:rPr>
          <w:rFonts w:ascii="PT Astra Serif" w:hAnsi="PT Astra Serif" w:cs="Times New Roman"/>
          <w:sz w:val="27"/>
          <w:szCs w:val="27"/>
        </w:rPr>
        <w:t>На территории района находится множество туристических объектов, среди которых особенно выделяется памятник природы регионального значения «Скрипинские Кучуры». В сентябре 2024 года прошла встреча с инвестором ООО «</w:t>
      </w:r>
      <w:proofErr w:type="spellStart"/>
      <w:r w:rsidRPr="00A574DD">
        <w:rPr>
          <w:rFonts w:ascii="PT Astra Serif" w:hAnsi="PT Astra Serif" w:cs="Times New Roman"/>
          <w:sz w:val="27"/>
          <w:szCs w:val="27"/>
        </w:rPr>
        <w:t>Авиасервис</w:t>
      </w:r>
      <w:proofErr w:type="spellEnd"/>
      <w:r w:rsidRPr="00A574DD">
        <w:rPr>
          <w:rFonts w:ascii="PT Astra Serif" w:hAnsi="PT Astra Serif" w:cs="Times New Roman"/>
          <w:sz w:val="27"/>
          <w:szCs w:val="27"/>
        </w:rPr>
        <w:t xml:space="preserve">», </w:t>
      </w:r>
      <w:proofErr w:type="gramStart"/>
      <w:r w:rsidRPr="00A574DD">
        <w:rPr>
          <w:rFonts w:ascii="PT Astra Serif" w:hAnsi="PT Astra Serif" w:cs="Times New Roman"/>
          <w:sz w:val="27"/>
          <w:szCs w:val="27"/>
        </w:rPr>
        <w:t>целью</w:t>
      </w:r>
      <w:proofErr w:type="gramEnd"/>
      <w:r w:rsidRPr="00A574DD">
        <w:rPr>
          <w:rFonts w:ascii="PT Astra Serif" w:hAnsi="PT Astra Serif" w:cs="Times New Roman"/>
          <w:sz w:val="27"/>
          <w:szCs w:val="27"/>
        </w:rPr>
        <w:t xml:space="preserve"> которой </w:t>
      </w:r>
      <w:r w:rsidR="005676E1">
        <w:rPr>
          <w:rFonts w:ascii="PT Astra Serif" w:hAnsi="PT Astra Serif" w:cs="Times New Roman"/>
          <w:sz w:val="27"/>
          <w:szCs w:val="27"/>
        </w:rPr>
        <w:t xml:space="preserve">является </w:t>
      </w:r>
      <w:r w:rsidRPr="00A574DD">
        <w:rPr>
          <w:rFonts w:ascii="PT Astra Serif" w:hAnsi="PT Astra Serif" w:cs="Times New Roman"/>
          <w:sz w:val="27"/>
          <w:szCs w:val="27"/>
        </w:rPr>
        <w:t xml:space="preserve">создание </w:t>
      </w:r>
      <w:proofErr w:type="spellStart"/>
      <w:r w:rsidRPr="00A574DD">
        <w:rPr>
          <w:rFonts w:ascii="PT Astra Serif" w:hAnsi="PT Astra Serif" w:cs="Times New Roman"/>
          <w:sz w:val="27"/>
          <w:szCs w:val="27"/>
        </w:rPr>
        <w:t>глэмпинга</w:t>
      </w:r>
      <w:proofErr w:type="spellEnd"/>
      <w:r w:rsidRPr="00A574DD">
        <w:rPr>
          <w:rFonts w:ascii="PT Astra Serif" w:hAnsi="PT Astra Serif" w:cs="Times New Roman"/>
          <w:sz w:val="27"/>
          <w:szCs w:val="27"/>
        </w:rPr>
        <w:t xml:space="preserve"> (туристической базы отдыха) вблизи ООПТ Скрипинские Кучуры. В процессе обсуждения были предложены и рассмотрены две потенциальные инвестиционные площадки. </w:t>
      </w:r>
      <w:r w:rsidR="00CE3204">
        <w:rPr>
          <w:rFonts w:ascii="PT Astra Serif" w:hAnsi="PT Astra Serif" w:cs="Times New Roman"/>
          <w:sz w:val="27"/>
          <w:szCs w:val="27"/>
        </w:rPr>
        <w:t>Прое</w:t>
      </w:r>
      <w:proofErr w:type="gramStart"/>
      <w:r w:rsidR="00CE3204">
        <w:rPr>
          <w:rFonts w:ascii="PT Astra Serif" w:hAnsi="PT Astra Serif" w:cs="Times New Roman"/>
          <w:sz w:val="27"/>
          <w:szCs w:val="27"/>
        </w:rPr>
        <w:t>кт в ст</w:t>
      </w:r>
      <w:proofErr w:type="gramEnd"/>
      <w:r w:rsidR="00CE3204">
        <w:rPr>
          <w:rFonts w:ascii="PT Astra Serif" w:hAnsi="PT Astra Serif" w:cs="Times New Roman"/>
          <w:sz w:val="27"/>
          <w:szCs w:val="27"/>
        </w:rPr>
        <w:t>адии проработки.</w:t>
      </w:r>
    </w:p>
    <w:p w:rsidR="005925C5" w:rsidRPr="00A574DD" w:rsidRDefault="005925C5" w:rsidP="009C6395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A574DD">
        <w:rPr>
          <w:rFonts w:ascii="PT Astra Serif" w:hAnsi="PT Astra Serif" w:cs="Times New Roman"/>
          <w:sz w:val="27"/>
          <w:szCs w:val="27"/>
        </w:rPr>
        <w:t xml:space="preserve">Привлечение инвесторов, поддержка местного бизнеса и активное сотрудничество с государственными органами </w:t>
      </w:r>
      <w:r w:rsidR="005676E1">
        <w:rPr>
          <w:rFonts w:ascii="PT Astra Serif" w:hAnsi="PT Astra Serif" w:cs="Times New Roman"/>
          <w:sz w:val="27"/>
          <w:szCs w:val="27"/>
        </w:rPr>
        <w:t xml:space="preserve">станут </w:t>
      </w:r>
      <w:r w:rsidRPr="00A574DD">
        <w:rPr>
          <w:rFonts w:ascii="PT Astra Serif" w:hAnsi="PT Astra Serif" w:cs="Times New Roman"/>
          <w:sz w:val="27"/>
          <w:szCs w:val="27"/>
        </w:rPr>
        <w:t xml:space="preserve">залогом успешного будущего района. </w:t>
      </w:r>
    </w:p>
    <w:p w:rsidR="009C6395" w:rsidRPr="00A574DD" w:rsidRDefault="009C6395" w:rsidP="009C6395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Основой экономики нашего района является агропромышленный комплекс, 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 который в 2024 году были вложены значительные инвестиции на техническое перевооружение и модернизацию производства. В частности, было приобретено более 20 единиц техники на сумму свыше 280 млн рублей.</w:t>
      </w:r>
    </w:p>
    <w:p w:rsidR="009C6395" w:rsidRPr="00A574DD" w:rsidRDefault="009C6395" w:rsidP="009C6395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Общий валовой сбор зерна в 2024 году составил более </w:t>
      </w:r>
      <w:r w:rsidRPr="00CE3204">
        <w:rPr>
          <w:rFonts w:ascii="PT Astra Serif" w:hAnsi="PT Astra Serif" w:cs="Times New Roman"/>
          <w:b/>
          <w:color w:val="000000"/>
          <w:kern w:val="0"/>
          <w:sz w:val="28"/>
          <w:szCs w:val="28"/>
          <w:lang w:eastAsia="ru-RU"/>
        </w:rPr>
        <w:t>56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CE3204">
        <w:rPr>
          <w:rFonts w:ascii="Times New Roman" w:hAnsi="Times New Roman" w:cs="Times New Roman"/>
          <w:color w:val="000000"/>
          <w:kern w:val="0"/>
          <w:sz w:val="32"/>
          <w:szCs w:val="32"/>
          <w:lang w:eastAsia="ru-RU"/>
        </w:rPr>
        <w:t>тыс. тонн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при урожайности 27,5 центнеров с гектара, что является хорошим, но не рекордным результатом для района. Посевная площадь в 2024 году составила 36 460 га</w:t>
      </w:r>
      <w:r w:rsidR="0012010B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.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12010B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П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лощадь в обработке увеличилась на 732 га за счет введения в оборот залежных земель.</w:t>
      </w:r>
    </w:p>
    <w:p w:rsidR="005676E1" w:rsidRDefault="009C6395" w:rsidP="009C6395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Хозяйства района сделали хороший задел под урожай 2025 года, посеяв 10 327 га озимых, что на 5% выше уровня прошлого года. </w:t>
      </w:r>
    </w:p>
    <w:p w:rsidR="009C6395" w:rsidRPr="00A574DD" w:rsidRDefault="009C6395" w:rsidP="009C6395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Наилучших показателей добились следующие землепользователи: </w:t>
      </w:r>
    </w:p>
    <w:p w:rsidR="009C6395" w:rsidRPr="00A574DD" w:rsidRDefault="009C6395" w:rsidP="006168D6">
      <w:pPr>
        <w:pStyle w:val="a3"/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ООО «</w:t>
      </w:r>
      <w:proofErr w:type="spell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Молвино</w:t>
      </w:r>
      <w:proofErr w:type="spell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Агро</w:t>
      </w:r>
      <w:proofErr w:type="spell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»: </w:t>
      </w:r>
    </w:p>
    <w:p w:rsidR="009C6395" w:rsidRPr="00A574DD" w:rsidRDefault="009C6395" w:rsidP="006168D6">
      <w:pPr>
        <w:pStyle w:val="a3"/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ООО «</w:t>
      </w:r>
      <w:proofErr w:type="spell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Магрос</w:t>
      </w:r>
      <w:proofErr w:type="spell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»: </w:t>
      </w:r>
    </w:p>
    <w:p w:rsidR="009C6395" w:rsidRPr="00A574DD" w:rsidRDefault="009C6395" w:rsidP="006168D6">
      <w:pPr>
        <w:pStyle w:val="a3"/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ООО «Росток»:</w:t>
      </w:r>
    </w:p>
    <w:p w:rsidR="009C6395" w:rsidRPr="00A574DD" w:rsidRDefault="009C6395" w:rsidP="009C6395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Хорошие результаты также показали крестьянские фермерские хозяйства, такие как </w:t>
      </w:r>
      <w:proofErr w:type="spell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Астайкиной</w:t>
      </w:r>
      <w:proofErr w:type="spell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Л.Е., </w:t>
      </w:r>
      <w:proofErr w:type="spell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Асоян</w:t>
      </w:r>
      <w:proofErr w:type="spell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А.З., Саликовой Ю.Н.</w:t>
      </w:r>
    </w:p>
    <w:p w:rsidR="009C6395" w:rsidRPr="00A574DD" w:rsidRDefault="009C6395" w:rsidP="009C6395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Несмотря на сложности в ведении животноводства, развитие этой отрасли является приоритетным направлением для сельскохозяйственных предприятий. Восстановление животноводства возможно через активизацию работы действующих предприятий и крестьянско-фермерских хозяйств, а также привлечение внешних инвесторов.</w:t>
      </w:r>
    </w:p>
    <w:p w:rsidR="009C6395" w:rsidRPr="00A574DD" w:rsidRDefault="009C6395" w:rsidP="009C6395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По состоянию на 01.01.2025 года в районе функционирует 26 крестьянско-фермерских хозяйств и 4 сельскохозяйственных предприятия. В рамках инициативы Губернатора Ульяновской области и Министерства агропромышленного комплекса и развития сельских территорий на развитие сельского хозяйства района было направлено 206,9 млн рублей федеральных и областных средств для поддержки растениеводства и животноводства. </w:t>
      </w:r>
    </w:p>
    <w:p w:rsidR="009C6395" w:rsidRPr="00A574DD" w:rsidRDefault="009C6395" w:rsidP="009C6395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Земля является основным средством производства и важной частью материально-технической базы сельского хозяйства. В настоящее время введено в сельхозоборот 53% от общего количества пашни в муниципалитете (84 186 га). Большая часть земель (55 тыс. га, или 65,5%) находится в 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lastRenderedPageBreak/>
        <w:t>областной собственности, из которых более 50% не введено в сельхозоборот.</w:t>
      </w:r>
      <w:r w:rsidR="0012010B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За 4 года предприятия и фермерские хозяйства ввели в сельхозоборот 6137 га. </w:t>
      </w:r>
    </w:p>
    <w:p w:rsidR="009C6395" w:rsidRPr="00A574DD" w:rsidRDefault="009C6395" w:rsidP="009C6395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В планах администрации района на ближайшие </w:t>
      </w:r>
      <w:r w:rsidR="005676E1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пять лет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– обеспечить введение в экономический оборот земель общей площадью не менее 10 000 га.</w:t>
      </w:r>
    </w:p>
    <w:p w:rsidR="005676E1" w:rsidRPr="00A574DD" w:rsidRDefault="00CE3204" w:rsidP="005676E1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А</w:t>
      </w:r>
      <w:r w:rsidR="009C6395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гропромышленный комплекс нашего района демонстрирует устойчивые результаты и позитивные тенденции, несмотря на существующие вызовы. Инвестиции в модернизацию, увеличение посевных площадей и поддержка со стороны государственных структур создают прочную основу для дальнейшего развития.</w:t>
      </w:r>
    </w:p>
    <w:p w:rsidR="00AE79A9" w:rsidRPr="00A574DD" w:rsidRDefault="00AE79A9" w:rsidP="005676E1">
      <w:pPr>
        <w:shd w:val="clear" w:color="auto" w:fill="FFFFFF"/>
        <w:spacing w:before="120" w:after="120" w:line="240" w:lineRule="auto"/>
        <w:ind w:firstLine="708"/>
        <w:contextualSpacing/>
        <w:jc w:val="both"/>
        <w:rPr>
          <w:rFonts w:ascii="PT Astra Serif" w:hAnsi="PT Astra Serif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Одной из ключевых областей, влияющих на качество жизни населения, является жилищно-коммунальная сфера. </w:t>
      </w:r>
    </w:p>
    <w:p w:rsidR="00AE79A9" w:rsidRPr="00A574DD" w:rsidRDefault="00AE79A9" w:rsidP="00AE79A9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Эта сфера не только обеспечивает жителей необходимыми услугами, но и напрямую влияет на уровень комфорта и бе</w:t>
      </w:r>
      <w:r w:rsidR="005676E1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зопасности в повседневной жизни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. </w:t>
      </w:r>
    </w:p>
    <w:p w:rsidR="00901B18" w:rsidRPr="00A574DD" w:rsidRDefault="00901B18" w:rsidP="00901B18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По состоянию на 1 января 202</w:t>
      </w:r>
      <w:r w:rsidR="00CB71BC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5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года доля газифицированного жилья в муниципальном образовании «Тереньгульский район» составляет 42,07% от общего количества домовладений. </w:t>
      </w:r>
      <w:r w:rsidR="005064AD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По поручению Президента РФ Путина В.В. в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рамках реализации Программы развития газоснабжения и газификации Ульяновской области на период 2021-2025 годов с участием ПАО «Газпром» продолжается работа по газификации населённых пунктов.</w:t>
      </w:r>
    </w:p>
    <w:p w:rsidR="00901B18" w:rsidRDefault="005064AD" w:rsidP="005064AD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Завершены</w:t>
      </w:r>
      <w:r w:rsidR="00901B18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работы по строительству внутрипоселковых газопроводов в следующих населённых пунктах: с. Гавриловка, с. </w:t>
      </w:r>
      <w:proofErr w:type="spellStart"/>
      <w:r w:rsidR="00901B18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Гладчиха</w:t>
      </w:r>
      <w:proofErr w:type="spellEnd"/>
      <w:r w:rsidR="00901B18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, с. Елшанка, с. Белогорское, с. Сосновка, с. Михайловка, с. Калиновка, д. </w:t>
      </w:r>
      <w:proofErr w:type="spellStart"/>
      <w:r w:rsidR="00901B18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Скрипино</w:t>
      </w:r>
      <w:proofErr w:type="spellEnd"/>
      <w:r w:rsidR="00901B18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, с. </w:t>
      </w:r>
      <w:proofErr w:type="spellStart"/>
      <w:r w:rsidR="00901B18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Байдулино</w:t>
      </w:r>
      <w:proofErr w:type="spellEnd"/>
      <w:r w:rsidR="00901B18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, хутор </w:t>
      </w:r>
      <w:proofErr w:type="spellStart"/>
      <w:r w:rsidR="00901B18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Риновский</w:t>
      </w:r>
      <w:proofErr w:type="spellEnd"/>
      <w:r w:rsidR="00901B18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, с. </w:t>
      </w:r>
      <w:proofErr w:type="spellStart"/>
      <w:r w:rsidR="00901B18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Риновка</w:t>
      </w:r>
      <w:proofErr w:type="spellEnd"/>
      <w:r w:rsidR="00901B18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и с. </w:t>
      </w:r>
      <w:proofErr w:type="spellStart"/>
      <w:r w:rsidR="00901B18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Суровка</w:t>
      </w:r>
      <w:proofErr w:type="spellEnd"/>
      <w:r w:rsidR="00901B18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.</w:t>
      </w:r>
      <w:proofErr w:type="gram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В настоящее время и</w:t>
      </w:r>
      <w:r w:rsidR="00901B18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сполнительная и техническая документация по данным объектам сдана в Ростехнадзор, а пуск газа запланирован на 2025 год. </w:t>
      </w:r>
      <w:r w:rsidR="007B2423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В 1 </w:t>
      </w:r>
      <w:r w:rsidR="006F3F71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квартале </w:t>
      </w:r>
      <w:r w:rsidR="007B2423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этого года </w:t>
      </w:r>
      <w:r w:rsidR="006F3F71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осуществлен п</w:t>
      </w:r>
      <w:r w:rsidR="007B2423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уск газа в 2 населенных пунктах (</w:t>
      </w:r>
      <w:proofErr w:type="spellStart"/>
      <w:r w:rsidR="007B2423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Байдулино</w:t>
      </w:r>
      <w:proofErr w:type="spellEnd"/>
      <w:r w:rsidR="007B2423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F90A0E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Хутор </w:t>
      </w:r>
      <w:proofErr w:type="spellStart"/>
      <w:r w:rsidR="00F90A0E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Риновский</w:t>
      </w:r>
      <w:proofErr w:type="spellEnd"/>
      <w:r w:rsidR="007B2423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)</w:t>
      </w:r>
      <w:r w:rsidR="00F90A0E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.</w:t>
      </w:r>
    </w:p>
    <w:p w:rsidR="00F90A0E" w:rsidRPr="00A574DD" w:rsidRDefault="00F90A0E" w:rsidP="005064AD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В апреле 2025 года подрядная организация заходит на устройство </w:t>
      </w:r>
      <w:proofErr w:type="spellStart"/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внутрипоселкового</w:t>
      </w:r>
      <w:proofErr w:type="spellEnd"/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газопровода </w:t>
      </w:r>
      <w:proofErr w:type="gramStart"/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</w:t>
      </w:r>
      <w:proofErr w:type="gramEnd"/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с. Зеленец.</w:t>
      </w:r>
    </w:p>
    <w:p w:rsidR="002752A7" w:rsidRDefault="00901B18" w:rsidP="00F90A0E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После реализации указанных мероприятий газификация останется нерешённой для 9 населённых пунктов: </w:t>
      </w:r>
      <w:proofErr w:type="gram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с</w:t>
      </w:r>
      <w:proofErr w:type="gram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. Старая Ерыкла, ст. Молвино, с. Языково, пос. Лысогорский, пос. Родничок, д. </w:t>
      </w:r>
      <w:proofErr w:type="spell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Коровинка</w:t>
      </w:r>
      <w:proofErr w:type="spell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, пос. Конный Обоз, с. Алешкино и с. </w:t>
      </w:r>
      <w:proofErr w:type="spell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Еремкино</w:t>
      </w:r>
      <w:proofErr w:type="spell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. </w:t>
      </w:r>
      <w:r w:rsidR="007B2423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Задача, которую мы перед собой ставим – при 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формировании Программы развития газоснабжения и газификации Ульяновской области на период 2026-2030 годов</w:t>
      </w:r>
      <w:r w:rsidR="007B2423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включить в неё вышеуказанные села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.</w:t>
      </w:r>
    </w:p>
    <w:p w:rsidR="002752A7" w:rsidRPr="00A574DD" w:rsidRDefault="005064AD" w:rsidP="002752A7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2752A7" w:rsidRPr="00386723">
        <w:rPr>
          <w:rFonts w:ascii="Times New Roman" w:hAnsi="Times New Roman" w:cs="Times New Roman"/>
          <w:sz w:val="28"/>
          <w:szCs w:val="28"/>
        </w:rPr>
        <w:t>Ульяновским областным водоканалом, проводится большой объем работы, позволяющий поддерживать высокий уровень надежности водоснабжения</w:t>
      </w:r>
      <w:r w:rsidR="002752A7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="002752A7" w:rsidRPr="00386723">
        <w:rPr>
          <w:rFonts w:ascii="Times New Roman" w:hAnsi="Times New Roman" w:cs="Times New Roman"/>
          <w:sz w:val="28"/>
          <w:szCs w:val="28"/>
        </w:rPr>
        <w:t>. За истекший год на сетях водоснабжения было</w:t>
      </w:r>
      <w:r w:rsidR="002752A7">
        <w:rPr>
          <w:rFonts w:ascii="Times New Roman" w:hAnsi="Times New Roman" w:cs="Times New Roman"/>
          <w:sz w:val="28"/>
          <w:szCs w:val="28"/>
        </w:rPr>
        <w:t xml:space="preserve"> устранено</w:t>
      </w:r>
      <w:r w:rsidR="002752A7" w:rsidRPr="00386723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2752A7">
        <w:rPr>
          <w:rFonts w:ascii="Times New Roman" w:hAnsi="Times New Roman" w:cs="Times New Roman"/>
          <w:sz w:val="28"/>
          <w:szCs w:val="28"/>
        </w:rPr>
        <w:t>70 порывов</w:t>
      </w:r>
      <w:r w:rsidR="002752A7" w:rsidRPr="00386723">
        <w:rPr>
          <w:rFonts w:ascii="Times New Roman" w:hAnsi="Times New Roman" w:cs="Times New Roman"/>
          <w:sz w:val="28"/>
          <w:szCs w:val="28"/>
        </w:rPr>
        <w:t xml:space="preserve"> </w:t>
      </w:r>
      <w:r w:rsidR="002752A7">
        <w:rPr>
          <w:rFonts w:ascii="Times New Roman" w:hAnsi="Times New Roman" w:cs="Times New Roman"/>
          <w:sz w:val="28"/>
          <w:szCs w:val="28"/>
        </w:rPr>
        <w:t>и заменено 11 насосов</w:t>
      </w:r>
      <w:proofErr w:type="gramStart"/>
      <w:r w:rsidR="002752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52A7">
        <w:rPr>
          <w:rFonts w:ascii="Times New Roman" w:hAnsi="Times New Roman" w:cs="Times New Roman"/>
          <w:sz w:val="28"/>
          <w:szCs w:val="28"/>
        </w:rPr>
        <w:t xml:space="preserve"> Своевременность реагирования на обращения жителей, выстроенная система взаимодействия, администрации </w:t>
      </w:r>
      <w:proofErr w:type="spellStart"/>
      <w:r w:rsidR="002752A7">
        <w:rPr>
          <w:rFonts w:ascii="Times New Roman" w:hAnsi="Times New Roman" w:cs="Times New Roman"/>
          <w:sz w:val="28"/>
          <w:szCs w:val="28"/>
        </w:rPr>
        <w:t>райна</w:t>
      </w:r>
      <w:proofErr w:type="spellEnd"/>
      <w:r w:rsidR="002752A7">
        <w:rPr>
          <w:rFonts w:ascii="Times New Roman" w:hAnsi="Times New Roman" w:cs="Times New Roman"/>
          <w:sz w:val="28"/>
          <w:szCs w:val="28"/>
        </w:rPr>
        <w:t xml:space="preserve">, Глав администраций сельских поселений и </w:t>
      </w:r>
      <w:r w:rsidR="002752A7">
        <w:rPr>
          <w:rFonts w:ascii="Times New Roman" w:hAnsi="Times New Roman" w:cs="Times New Roman"/>
          <w:sz w:val="28"/>
          <w:szCs w:val="28"/>
        </w:rPr>
        <w:lastRenderedPageBreak/>
        <w:t>профессиональных сотрудников данной организации позволило обеспечить качественной услугой водоснабжения жителей, даже в жаркий период года.</w:t>
      </w:r>
    </w:p>
    <w:p w:rsidR="00901B18" w:rsidRPr="00A574DD" w:rsidRDefault="00901B18" w:rsidP="00F90A0E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</w:p>
    <w:p w:rsidR="009B46FC" w:rsidRPr="00A574DD" w:rsidRDefault="009B46FC" w:rsidP="009B46FC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b/>
          <w:bCs/>
          <w:color w:val="000000"/>
          <w:kern w:val="0"/>
          <w:sz w:val="28"/>
          <w:szCs w:val="28"/>
          <w:lang w:eastAsia="ru-RU"/>
        </w:rPr>
        <w:t>Центральное теплоснабжение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на территории района обеспечивается ОГКП «Корпорация развития коммунального комплекса Ульяновской области». </w:t>
      </w:r>
      <w:r w:rsidR="005064AD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По поручению Губернатора Ульяновской области А.Ю. Русских в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сентябре 2024 года была установлена газовая котельная </w:t>
      </w:r>
      <w:proofErr w:type="spell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Тумкинской</w:t>
      </w:r>
      <w:proofErr w:type="spell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ОШ, что позволило обес</w:t>
      </w:r>
      <w:r w:rsidR="00F90A0E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печить отопление не только школу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, но и детского сада, ФАПа и СДК. </w:t>
      </w:r>
    </w:p>
    <w:p w:rsidR="00B27E5F" w:rsidRPr="00A574DD" w:rsidRDefault="007B2423" w:rsidP="009B46FC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В 2024 году </w:t>
      </w:r>
      <w:r w:rsidR="00B27E5F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на освещение </w:t>
      </w: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населенных пунктов </w:t>
      </w:r>
      <w:r w:rsidR="00B27E5F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выделено </w:t>
      </w:r>
      <w:r w:rsidRPr="00F90A0E">
        <w:rPr>
          <w:rFonts w:ascii="PT Astra Serif" w:hAnsi="PT Astra Serif" w:cs="Times New Roman"/>
          <w:b/>
          <w:color w:val="000000"/>
          <w:kern w:val="0"/>
          <w:sz w:val="28"/>
          <w:szCs w:val="28"/>
          <w:lang w:eastAsia="ru-RU"/>
        </w:rPr>
        <w:t>2,5</w:t>
      </w: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млн. рублей, из которых 1,5 млн</w:t>
      </w:r>
      <w:proofErr w:type="gramStart"/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.р</w:t>
      </w:r>
      <w:proofErr w:type="gramEnd"/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ублей на содержание существующей сети и более 1 млн. рублей на установку новых светильников в части улиц с. Красноборск, Р. Хутор, ст. </w:t>
      </w:r>
      <w:proofErr w:type="spellStart"/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Молвино</w:t>
      </w:r>
      <w:proofErr w:type="spellEnd"/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. </w:t>
      </w:r>
    </w:p>
    <w:p w:rsidR="003969A7" w:rsidRPr="00A574DD" w:rsidRDefault="003969A7" w:rsidP="003969A7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В </w:t>
      </w:r>
      <w:r w:rsidR="007B2423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прошедшем году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7B2423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было установлено 11 новых контейнерных площадок в </w:t>
      </w:r>
      <w:proofErr w:type="spellStart"/>
      <w:r w:rsidR="007B2423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Подкуровском</w:t>
      </w:r>
      <w:proofErr w:type="spellEnd"/>
      <w:r w:rsidR="007B2423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сельском поселении и 8 отремонтировано</w:t>
      </w:r>
      <w:r w:rsidR="00F177C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="00F177C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</w:t>
      </w:r>
      <w:proofErr w:type="gramEnd"/>
      <w:r w:rsidR="00F177C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с. </w:t>
      </w:r>
      <w:proofErr w:type="spellStart"/>
      <w:r w:rsidR="00F177C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Ясашная</w:t>
      </w:r>
      <w:proofErr w:type="spellEnd"/>
      <w:r w:rsidR="00F177C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Ташла</w:t>
      </w:r>
      <w:r w:rsidR="008F337B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. </w:t>
      </w:r>
    </w:p>
    <w:p w:rsidR="003969A7" w:rsidRPr="00A574DD" w:rsidRDefault="003969A7" w:rsidP="003969A7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Кроме того, в рамках мероприятий по улучшению санитарного состояния территории была проведен</w:t>
      </w:r>
      <w:r w:rsidR="00F177C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а ликвидация несанкционированных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свал</w:t>
      </w:r>
      <w:r w:rsidR="00F177C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ок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, расположенной вблизи кладбища в селе </w:t>
      </w:r>
      <w:proofErr w:type="spell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Яс</w:t>
      </w:r>
      <w:r w:rsidR="00650136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ашная</w:t>
      </w:r>
      <w:proofErr w:type="spell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Ташла</w:t>
      </w:r>
      <w:r w:rsidR="00F177C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и возле контейнерных площадок, расположенных на территории района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. В результате проведенных работ было вывезено около </w:t>
      </w:r>
      <w:r w:rsidR="00F177C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1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400 кубических метров мусора.</w:t>
      </w:r>
    </w:p>
    <w:p w:rsidR="00430BCB" w:rsidRPr="00A574DD" w:rsidRDefault="00430BCB" w:rsidP="003969A7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 рамках программы «Комплексное развитие сельских территорий» и национального проекта «Безопасные качественные автомобильные дороги» было проведено благоустройство парка «Дружба народов» с обустройством прогулочной зоны, велодорожки, а также установкой скамеек, урн и освещения на сумму более 8,0 млн. рублей.</w:t>
      </w:r>
    </w:p>
    <w:p w:rsidR="00B27E5F" w:rsidRPr="00A574DD" w:rsidRDefault="003969A7" w:rsidP="009B46FC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</w:t>
      </w:r>
      <w:r w:rsidR="00B27E5F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2024 году в рамках проекта </w:t>
      </w:r>
      <w:r w:rsidR="00F177C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поддержки местных инициатив</w:t>
      </w:r>
      <w:r w:rsidR="00B27E5F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был проведён ремонт ограждения кладбища в р.п. Тереньга</w:t>
      </w:r>
      <w:r w:rsidR="00F177C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B27E5F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произведено расширение территории кладбища на 1,4 Га, установлены 3 контейнерные площадки и приобретены 6 бункеров для ТКО. На территории кладбища также была проведена </w:t>
      </w:r>
      <w:r w:rsidR="00F177C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чистка от поросли и вывоз</w:t>
      </w:r>
      <w:r w:rsidR="00B27E5F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400 куб. м. мусора.</w:t>
      </w:r>
    </w:p>
    <w:p w:rsidR="00650136" w:rsidRPr="00A574DD" w:rsidRDefault="00F177C7" w:rsidP="009B46FC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Благодаря реализации этого же проекта </w:t>
      </w:r>
      <w:r w:rsidR="00650136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был проведён ремонт ограждения кладбища </w:t>
      </w:r>
      <w:proofErr w:type="gramStart"/>
      <w:r w:rsidR="00650136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</w:t>
      </w:r>
      <w:proofErr w:type="gramEnd"/>
      <w:r w:rsidR="00650136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с. Михайловка с установкой 3</w:t>
      </w:r>
      <w:r w:rsidR="00650136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val="en-US" w:eastAsia="ru-RU"/>
        </w:rPr>
        <w:t>D</w:t>
      </w:r>
      <w:r w:rsidR="00650136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забора.</w:t>
      </w:r>
    </w:p>
    <w:p w:rsidR="00F177C7" w:rsidRPr="00A574DD" w:rsidRDefault="00F177C7" w:rsidP="00F177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color w:val="000000"/>
          <w:kern w:val="0"/>
          <w:sz w:val="32"/>
          <w:szCs w:val="32"/>
          <w:bdr w:val="none" w:sz="0" w:space="0" w:color="000000"/>
          <w:lang w:eastAsia="ru-RU"/>
        </w:rPr>
      </w:pPr>
      <w:r w:rsidRPr="00A574DD">
        <w:rPr>
          <w:rStyle w:val="a5"/>
          <w:rFonts w:ascii="PT Astra Serif" w:eastAsia="Times New Roman" w:hAnsi="PT Astra Serif" w:cs="PT Astra Serif"/>
          <w:b w:val="0"/>
          <w:bCs w:val="0"/>
          <w:color w:val="000000"/>
          <w:kern w:val="0"/>
          <w:sz w:val="28"/>
          <w:szCs w:val="28"/>
          <w:bdr w:val="none" w:sz="0" w:space="0" w:color="000000"/>
          <w:lang w:eastAsia="ru-RU"/>
        </w:rPr>
        <w:t xml:space="preserve">С 2023 </w:t>
      </w:r>
      <w:r>
        <w:rPr>
          <w:rStyle w:val="a5"/>
          <w:rFonts w:ascii="PT Astra Serif" w:eastAsia="Times New Roman" w:hAnsi="PT Astra Serif" w:cs="PT Astra Serif"/>
          <w:b w:val="0"/>
          <w:bCs w:val="0"/>
          <w:color w:val="000000"/>
          <w:kern w:val="0"/>
          <w:sz w:val="28"/>
          <w:szCs w:val="28"/>
          <w:bdr w:val="none" w:sz="0" w:space="0" w:color="000000"/>
          <w:lang w:eastAsia="ru-RU"/>
        </w:rPr>
        <w:t>ведется работа по инвентаризации кладбищ в муниципальном образовании «</w:t>
      </w:r>
      <w:proofErr w:type="spellStart"/>
      <w:r>
        <w:rPr>
          <w:rStyle w:val="a5"/>
          <w:rFonts w:ascii="PT Astra Serif" w:eastAsia="Times New Roman" w:hAnsi="PT Astra Serif" w:cs="PT Astra Serif"/>
          <w:b w:val="0"/>
          <w:bCs w:val="0"/>
          <w:color w:val="000000"/>
          <w:kern w:val="0"/>
          <w:sz w:val="28"/>
          <w:szCs w:val="28"/>
          <w:bdr w:val="none" w:sz="0" w:space="0" w:color="000000"/>
          <w:lang w:eastAsia="ru-RU"/>
        </w:rPr>
        <w:t>Тереньгульский</w:t>
      </w:r>
      <w:proofErr w:type="spellEnd"/>
      <w:r>
        <w:rPr>
          <w:rStyle w:val="a5"/>
          <w:rFonts w:ascii="PT Astra Serif" w:eastAsia="Times New Roman" w:hAnsi="PT Astra Serif" w:cs="PT Astra Serif"/>
          <w:b w:val="0"/>
          <w:bCs w:val="0"/>
          <w:color w:val="000000"/>
          <w:kern w:val="0"/>
          <w:sz w:val="28"/>
          <w:szCs w:val="28"/>
          <w:bdr w:val="none" w:sz="0" w:space="0" w:color="000000"/>
          <w:lang w:eastAsia="ru-RU"/>
        </w:rPr>
        <w:t xml:space="preserve"> район». На сегодня  </w:t>
      </w:r>
      <w:proofErr w:type="spellStart"/>
      <w:r>
        <w:rPr>
          <w:rStyle w:val="a5"/>
          <w:rFonts w:ascii="PT Astra Serif" w:eastAsia="Times New Roman" w:hAnsi="PT Astra Serif" w:cs="PT Astra Serif"/>
          <w:b w:val="0"/>
          <w:bCs w:val="0"/>
          <w:color w:val="000000"/>
          <w:kern w:val="0"/>
          <w:sz w:val="28"/>
          <w:szCs w:val="28"/>
          <w:bdr w:val="none" w:sz="0" w:space="0" w:color="000000"/>
          <w:lang w:eastAsia="ru-RU"/>
        </w:rPr>
        <w:t>проинвентаризировано</w:t>
      </w:r>
      <w:proofErr w:type="spellEnd"/>
      <w:r>
        <w:rPr>
          <w:rStyle w:val="a5"/>
          <w:rFonts w:ascii="PT Astra Serif" w:eastAsia="Times New Roman" w:hAnsi="PT Astra Serif" w:cs="PT Astra Serif"/>
          <w:b w:val="0"/>
          <w:bCs w:val="0"/>
          <w:color w:val="000000"/>
          <w:kern w:val="0"/>
          <w:sz w:val="28"/>
          <w:szCs w:val="28"/>
          <w:bdr w:val="none" w:sz="0" w:space="0" w:color="000000"/>
          <w:lang w:eastAsia="ru-RU"/>
        </w:rPr>
        <w:t xml:space="preserve"> 9 кладбищ. </w:t>
      </w:r>
      <w:r w:rsidRPr="00A574DD">
        <w:rPr>
          <w:rStyle w:val="a5"/>
          <w:rFonts w:ascii="PT Astra Serif" w:eastAsia="Times New Roman" w:hAnsi="PT Astra Serif" w:cs="PT Astra Serif"/>
          <w:b w:val="0"/>
          <w:bCs w:val="0"/>
          <w:color w:val="000000"/>
          <w:kern w:val="0"/>
          <w:sz w:val="28"/>
          <w:szCs w:val="28"/>
          <w:bdr w:val="none" w:sz="0" w:space="0" w:color="000000"/>
          <w:lang w:eastAsia="ru-RU"/>
        </w:rPr>
        <w:t>Работа в данном направлении будет продолжена.</w:t>
      </w:r>
    </w:p>
    <w:p w:rsidR="00363617" w:rsidRDefault="0031617C" w:rsidP="009B46FC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В рамках государственной программы Ульяновской области «Охрана окружающей среды и восстановление природных ресурсов Ульяновской области» </w:t>
      </w:r>
      <w:proofErr w:type="gram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</w:t>
      </w:r>
      <w:proofErr w:type="gram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с</w:t>
      </w:r>
      <w:proofErr w:type="gram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. Зеленец проведено благоустройство родника на общую сумму 289,5 тыс. рублей.</w:t>
      </w:r>
      <w:r w:rsidR="00F177C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FB5C67" w:rsidRPr="00A574DD" w:rsidRDefault="00F177C7" w:rsidP="009B46FC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Благодаря активной жизненной позиции жителей села  </w:t>
      </w:r>
      <w:proofErr w:type="spellStart"/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Б.Борла</w:t>
      </w:r>
      <w:proofErr w:type="spellEnd"/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под руководством</w:t>
      </w: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Фомина Виктора Степановича</w:t>
      </w:r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был благоустроен родник в данном населенном пункте. Для поддержки инициативы жителей с района было выделено 100 тыс</w:t>
      </w:r>
      <w:proofErr w:type="gramStart"/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.р</w:t>
      </w:r>
      <w:proofErr w:type="gramEnd"/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ублей</w:t>
      </w:r>
    </w:p>
    <w:p w:rsidR="003969A7" w:rsidRDefault="003969A7" w:rsidP="00B635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lastRenderedPageBreak/>
        <w:t xml:space="preserve">В 2025 году запланированы следующие мероприятия: </w:t>
      </w:r>
    </w:p>
    <w:p w:rsidR="003969A7" w:rsidRDefault="003969A7" w:rsidP="00B6357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Продолжим ремонт родников – с. </w:t>
      </w:r>
      <w:proofErr w:type="spellStart"/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Риновка</w:t>
      </w:r>
      <w:proofErr w:type="spellEnd"/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выделены средства на родник «Бочка». Благодаря поддержке депутата Законодательного Собрания В.В. Ковеля с областного бюджета  выделены дополнительные средства на ремонт родника </w:t>
      </w:r>
      <w:proofErr w:type="gramStart"/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</w:t>
      </w:r>
      <w:proofErr w:type="gramEnd"/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с. </w:t>
      </w:r>
      <w:proofErr w:type="spellStart"/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Б.Борла</w:t>
      </w:r>
      <w:proofErr w:type="spellEnd"/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. За счет средств </w:t>
      </w:r>
      <w:proofErr w:type="spellStart"/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Тереньгульского</w:t>
      </w:r>
      <w:proofErr w:type="spellEnd"/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городского поселения планируется благоустроить родник </w:t>
      </w:r>
      <w:proofErr w:type="gramStart"/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</w:t>
      </w:r>
      <w:proofErr w:type="gramEnd"/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с. </w:t>
      </w:r>
      <w:proofErr w:type="spellStart"/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Гладчиха</w:t>
      </w:r>
      <w:proofErr w:type="spellEnd"/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.   </w:t>
      </w:r>
    </w:p>
    <w:p w:rsidR="00363617" w:rsidRPr="00A574DD" w:rsidRDefault="00363617" w:rsidP="00B6357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Ремонт контейнерных площадок в сельских поселениях на сумму 298,0 тыс. руб</w:t>
      </w: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.</w:t>
      </w:r>
    </w:p>
    <w:p w:rsidR="003969A7" w:rsidRPr="00A574DD" w:rsidRDefault="003969A7" w:rsidP="00B6357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Подготовка проекта З</w:t>
      </w:r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он санитарной охраны 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на сумму 150,0 тыс. руб. </w:t>
      </w:r>
      <w:proofErr w:type="gramStart"/>
      <w:r w:rsid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по</w:t>
      </w:r>
      <w:proofErr w:type="gram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решением</w:t>
      </w:r>
      <w:proofErr w:type="gram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суда. </w:t>
      </w:r>
    </w:p>
    <w:p w:rsidR="003969A7" w:rsidRPr="00A574DD" w:rsidRDefault="00B63576" w:rsidP="00B6357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Установка пожарных гидрантов на сумму </w:t>
      </w:r>
      <w:r w:rsidR="008F337B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4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50,0 тыс. рублей.</w:t>
      </w:r>
    </w:p>
    <w:p w:rsidR="003969A7" w:rsidRPr="00A574DD" w:rsidRDefault="00363617" w:rsidP="00B6357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И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нвентаризация кладбищ </w:t>
      </w: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515,168 тыс. руб</w:t>
      </w:r>
      <w:r w:rsidR="003969A7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. </w:t>
      </w:r>
    </w:p>
    <w:p w:rsidR="00B63576" w:rsidRDefault="00B63576" w:rsidP="00B6357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В с. </w:t>
      </w:r>
      <w:proofErr w:type="spell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Гладчиха</w:t>
      </w:r>
      <w:proofErr w:type="spell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планируется установка скважины на ул. Зеленой на сумму свыше 200,0 тыс. рублей.</w:t>
      </w:r>
      <w:proofErr w:type="gramEnd"/>
    </w:p>
    <w:p w:rsidR="00363617" w:rsidRDefault="008F337B" w:rsidP="00B6357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В рамках ППМИ </w:t>
      </w:r>
      <w:proofErr w:type="gramStart"/>
      <w:r w:rsidRP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</w:t>
      </w:r>
      <w:proofErr w:type="gramEnd"/>
      <w:r w:rsidRP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с. Михайловка будет оборудована культурная зона, с установкой сценического комплекса и скамеек</w:t>
      </w:r>
      <w:r w:rsidR="00363617" w:rsidRP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.</w:t>
      </w:r>
      <w:r w:rsidRP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8F337B" w:rsidRPr="00363617" w:rsidRDefault="008F337B" w:rsidP="00B6357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В рамках ППМИ </w:t>
      </w:r>
      <w:proofErr w:type="gramStart"/>
      <w:r w:rsidRP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</w:t>
      </w:r>
      <w:proofErr w:type="gramEnd"/>
      <w:r w:rsidRP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с. Ясашная </w:t>
      </w:r>
      <w:proofErr w:type="gramStart"/>
      <w:r w:rsidRP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Ташла</w:t>
      </w:r>
      <w:proofErr w:type="gramEnd"/>
      <w:r w:rsidRPr="0036361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будет обустройство парка «Аллея славы».</w:t>
      </w:r>
    </w:p>
    <w:p w:rsidR="003969A7" w:rsidRPr="00A574DD" w:rsidRDefault="003969A7" w:rsidP="00B635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В рамках мероприятий по освещению запланированы следующие работы: </w:t>
      </w:r>
    </w:p>
    <w:p w:rsidR="003969A7" w:rsidRPr="00A574DD" w:rsidRDefault="003969A7" w:rsidP="00B6357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Замена светильников в р.п. Тереньга по улицам Евстифеева, Фадеева, Л. Чайкиной, Кошевого</w:t>
      </w:r>
      <w:r w:rsidR="00B63576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и Островского с установкой новых опор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. </w:t>
      </w:r>
    </w:p>
    <w:p w:rsidR="003969A7" w:rsidRPr="00A574DD" w:rsidRDefault="00363617" w:rsidP="00B6357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Установка</w:t>
      </w:r>
      <w:r w:rsidR="008B521F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светильников на</w:t>
      </w:r>
      <w:r w:rsidR="003969A7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ст. Молвино на ул. </w:t>
      </w:r>
      <w:proofErr w:type="gramStart"/>
      <w:r w:rsidR="001D7A30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Железнодорожной</w:t>
      </w:r>
      <w:proofErr w:type="gramEnd"/>
      <w:r w:rsidR="003969A7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(в соответствии с решением суда). </w:t>
      </w:r>
    </w:p>
    <w:p w:rsidR="003969A7" w:rsidRPr="00A574DD" w:rsidRDefault="00B63576" w:rsidP="00B6357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Установка светильников</w:t>
      </w:r>
      <w:r w:rsidR="003969A7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в с. </w:t>
      </w:r>
      <w:proofErr w:type="spellStart"/>
      <w:r w:rsidR="003969A7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Гладчиха</w:t>
      </w:r>
      <w:proofErr w:type="spellEnd"/>
      <w:r w:rsidR="003969A7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на ул. Зеленая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и ул. Молодежная.</w:t>
      </w:r>
    </w:p>
    <w:p w:rsidR="00630A2B" w:rsidRPr="00A574DD" w:rsidRDefault="003969A7" w:rsidP="00B6357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Установка 12 светильников в с. Ясашная Ташла на ул. Ленина.</w:t>
      </w:r>
    </w:p>
    <w:p w:rsidR="00430BCB" w:rsidRPr="00A574DD" w:rsidRDefault="00430BCB" w:rsidP="00B6357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 рамках национального проекта «Безопасные качественные автомобильные дороги» планируется освещение региональн</w:t>
      </w:r>
      <w:r w:rsidR="002B5A2E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ых дорог в 2 населенных пунктах.</w:t>
      </w:r>
    </w:p>
    <w:p w:rsidR="000342A7" w:rsidRPr="000342A7" w:rsidRDefault="000342A7" w:rsidP="000342A7">
      <w:pPr>
        <w:pStyle w:val="Standard"/>
        <w:shd w:val="clear" w:color="auto" w:fill="FFFFFF"/>
        <w:tabs>
          <w:tab w:val="left" w:pos="567"/>
        </w:tabs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В настоящее время ведется работа по вхождению в Федеральную программу «Историческое поселение», с целью благоустройства центральной (исторической) части р.п. Тереньга. При условии победы сумма на благоустройство за счет федерального бюджета может составить до 80 млн. рублей.</w:t>
      </w:r>
    </w:p>
    <w:p w:rsidR="00B27E5F" w:rsidRPr="00A574DD" w:rsidRDefault="00B27E5F" w:rsidP="00B635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Таким образом, для эффективного решения вопросов газификации, освещения и благоустройства в муниципальном образовании «Тереньгульский район» необходимо продолжать комплексный подход и активное взаимодействие с населением. </w:t>
      </w:r>
    </w:p>
    <w:p w:rsidR="00FC55EE" w:rsidRPr="00A574DD" w:rsidRDefault="00FC55EE" w:rsidP="00063890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b/>
          <w:bCs/>
          <w:color w:val="000000"/>
          <w:kern w:val="0"/>
          <w:sz w:val="28"/>
          <w:szCs w:val="28"/>
          <w:lang w:eastAsia="ru-RU"/>
        </w:rPr>
        <w:t>Важнейшую роль в развитии Тереньгульского района играют качественные автомобильные дороги.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При поддержке Губернатора Ульяновской области А.Ю. Русских </w:t>
      </w:r>
      <w:r w:rsidR="006C716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и депутатов Законодательного Собрания от партии Единая Россия 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на территории муниципального образования «Тереньгульский район» успешно реализуется национальный проект «Безопасные качественные автомобильные дороги». </w:t>
      </w:r>
    </w:p>
    <w:p w:rsidR="00FC55EE" w:rsidRPr="00A574DD" w:rsidRDefault="00FC55EE" w:rsidP="00063890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lastRenderedPageBreak/>
        <w:t>В 2024 году на ремонт и содержание автомобильных дорог Тереньгульского района выделено более 46 миллионов рублей, что позволило отремонтировать свыше 11</w:t>
      </w:r>
      <w:r w:rsidR="006C716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,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7 километров автодорог и 692 погонных метра тротуаров, а также выполнить благоустройство территорий школ и детских садов. </w:t>
      </w:r>
    </w:p>
    <w:p w:rsidR="00F2192F" w:rsidRDefault="0012010B" w:rsidP="00063890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="00F2192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92F">
        <w:rPr>
          <w:rFonts w:ascii="Times New Roman" w:hAnsi="Times New Roman" w:cs="Times New Roman"/>
          <w:sz w:val="28"/>
          <w:szCs w:val="28"/>
        </w:rPr>
        <w:t>работы по 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92F">
        <w:rPr>
          <w:rFonts w:ascii="Times New Roman" w:hAnsi="Times New Roman" w:cs="Times New Roman"/>
          <w:sz w:val="28"/>
          <w:szCs w:val="28"/>
        </w:rPr>
        <w:t xml:space="preserve">асфальтобетонного покрытия: </w:t>
      </w:r>
    </w:p>
    <w:p w:rsidR="00F2192F" w:rsidRPr="00063890" w:rsidRDefault="00F2192F" w:rsidP="00063890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890">
        <w:rPr>
          <w:rFonts w:ascii="Times New Roman" w:hAnsi="Times New Roman" w:cs="Times New Roman"/>
          <w:sz w:val="28"/>
          <w:szCs w:val="28"/>
        </w:rPr>
        <w:t xml:space="preserve">в р.п. Тереньга по ул. Сызранское шоссе, ул. Ульяновская, ул. Строителей; </w:t>
      </w:r>
    </w:p>
    <w:p w:rsidR="0012010B" w:rsidRPr="00063890" w:rsidRDefault="00F2192F" w:rsidP="00063890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890">
        <w:rPr>
          <w:rFonts w:ascii="Times New Roman" w:hAnsi="Times New Roman" w:cs="Times New Roman"/>
          <w:sz w:val="28"/>
          <w:szCs w:val="28"/>
        </w:rPr>
        <w:t>с. Красноборск, ул. Школьная и территория Красноборской СОШ.</w:t>
      </w:r>
    </w:p>
    <w:p w:rsidR="00F2192F" w:rsidRPr="006C7167" w:rsidRDefault="0012010B" w:rsidP="006C71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3890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F2192F" w:rsidRPr="0006389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63890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F90A0E">
        <w:rPr>
          <w:rFonts w:ascii="Times New Roman" w:hAnsi="Times New Roman" w:cs="Times New Roman"/>
          <w:b/>
          <w:bCs/>
          <w:sz w:val="28"/>
          <w:szCs w:val="28"/>
        </w:rPr>
        <w:t xml:space="preserve"> сумма</w:t>
      </w:r>
      <w:r w:rsidR="00902AD0">
        <w:rPr>
          <w:rFonts w:ascii="Times New Roman" w:hAnsi="Times New Roman" w:cs="Times New Roman"/>
          <w:b/>
          <w:bCs/>
          <w:sz w:val="28"/>
          <w:szCs w:val="28"/>
        </w:rPr>
        <w:t xml:space="preserve"> с областного бюджета</w:t>
      </w:r>
      <w:r w:rsidR="00F90A0E">
        <w:rPr>
          <w:rFonts w:ascii="Times New Roman" w:hAnsi="Times New Roman" w:cs="Times New Roman"/>
          <w:b/>
          <w:bCs/>
          <w:sz w:val="28"/>
          <w:szCs w:val="28"/>
        </w:rPr>
        <w:t xml:space="preserve"> на ремонт дорог</w:t>
      </w:r>
      <w:r w:rsidR="00902AD0">
        <w:rPr>
          <w:rFonts w:ascii="Times New Roman" w:hAnsi="Times New Roman" w:cs="Times New Roman"/>
          <w:b/>
          <w:bCs/>
          <w:sz w:val="28"/>
          <w:szCs w:val="28"/>
        </w:rPr>
        <w:t xml:space="preserve"> не уменьшилась</w:t>
      </w:r>
      <w:proofErr w:type="gramStart"/>
      <w:r w:rsidR="00902AD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902AD0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063890">
        <w:rPr>
          <w:rFonts w:ascii="Times New Roman" w:hAnsi="Times New Roman" w:cs="Times New Roman"/>
          <w:b/>
          <w:bCs/>
          <w:sz w:val="28"/>
          <w:szCs w:val="28"/>
        </w:rPr>
        <w:t>ланируется выполнить</w:t>
      </w:r>
      <w:r w:rsidR="00902AD0">
        <w:rPr>
          <w:rFonts w:ascii="Times New Roman" w:hAnsi="Times New Roman" w:cs="Times New Roman"/>
          <w:b/>
          <w:bCs/>
          <w:sz w:val="28"/>
          <w:szCs w:val="28"/>
        </w:rPr>
        <w:t xml:space="preserve"> большой объем работ. Наиболее крупные проекты</w:t>
      </w:r>
      <w:r w:rsidR="00F2192F" w:rsidRPr="000638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192F" w:rsidRDefault="00F2192F" w:rsidP="00063890">
      <w:pPr>
        <w:pStyle w:val="a3"/>
        <w:numPr>
          <w:ilvl w:val="0"/>
          <w:numId w:val="11"/>
        </w:numPr>
        <w:spacing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063890">
        <w:rPr>
          <w:rFonts w:ascii="PT Astra Serif" w:hAnsi="PT Astra Serif" w:cs="PT Astra Serif"/>
          <w:sz w:val="28"/>
          <w:szCs w:val="28"/>
        </w:rPr>
        <w:t>Ремонт асфальтового покрытия дороги ул. Пушкина от ул. Фадеева до парка   р.п. Тереньга;</w:t>
      </w:r>
    </w:p>
    <w:p w:rsidR="00F2192F" w:rsidRPr="00063890" w:rsidRDefault="00F2192F" w:rsidP="00063890">
      <w:pPr>
        <w:pStyle w:val="a3"/>
        <w:numPr>
          <w:ilvl w:val="0"/>
          <w:numId w:val="11"/>
        </w:numPr>
        <w:spacing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063890">
        <w:rPr>
          <w:rFonts w:ascii="PT Astra Serif" w:hAnsi="PT Astra Serif" w:cs="PT Astra Serif"/>
          <w:sz w:val="28"/>
          <w:szCs w:val="28"/>
        </w:rPr>
        <w:t xml:space="preserve">Ремонт щебеночного покрытия дороги ул. </w:t>
      </w:r>
      <w:proofErr w:type="gramStart"/>
      <w:r w:rsidRPr="00063890">
        <w:rPr>
          <w:rFonts w:ascii="PT Astra Serif" w:hAnsi="PT Astra Serif" w:cs="PT Astra Serif"/>
          <w:sz w:val="28"/>
          <w:szCs w:val="28"/>
        </w:rPr>
        <w:t>Полевая</w:t>
      </w:r>
      <w:proofErr w:type="gramEnd"/>
      <w:r w:rsidRPr="00063890">
        <w:rPr>
          <w:rFonts w:ascii="PT Astra Serif" w:hAnsi="PT Astra Serif" w:cs="PT Astra Serif"/>
          <w:sz w:val="28"/>
          <w:szCs w:val="28"/>
        </w:rPr>
        <w:t xml:space="preserve"> с. Красноборск;</w:t>
      </w:r>
    </w:p>
    <w:p w:rsidR="00063890" w:rsidRDefault="00063890" w:rsidP="00063890">
      <w:pPr>
        <w:pStyle w:val="21"/>
        <w:numPr>
          <w:ilvl w:val="0"/>
          <w:numId w:val="11"/>
        </w:num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Ремонт асфальтового покрытия территории Ясашноташлинской СОШ с. Ясашная Ташла;</w:t>
      </w:r>
    </w:p>
    <w:p w:rsidR="00063890" w:rsidRDefault="00063890" w:rsidP="00063890">
      <w:pPr>
        <w:pStyle w:val="21"/>
        <w:numPr>
          <w:ilvl w:val="0"/>
          <w:numId w:val="11"/>
        </w:num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Ремонт асфальтового покрытия дороги и парковки ул. Ленина с. Ясашная Ташла;</w:t>
      </w:r>
    </w:p>
    <w:p w:rsidR="00063890" w:rsidRDefault="00063890" w:rsidP="00063890">
      <w:pPr>
        <w:pStyle w:val="21"/>
        <w:numPr>
          <w:ilvl w:val="0"/>
          <w:numId w:val="11"/>
        </w:num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Ремонт тротуара </w:t>
      </w:r>
      <w:proofErr w:type="spellStart"/>
      <w:r>
        <w:rPr>
          <w:rFonts w:ascii="PT Astra Serif" w:hAnsi="PT Astra Serif" w:cs="PT Astra Serif"/>
          <w:sz w:val="28"/>
          <w:szCs w:val="28"/>
        </w:rPr>
        <w:t>Ясашноташлинской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СОШ с. Ясашная Ташла;</w:t>
      </w:r>
    </w:p>
    <w:p w:rsidR="0012010B" w:rsidRPr="006C7167" w:rsidRDefault="00063890" w:rsidP="00063890">
      <w:pPr>
        <w:pStyle w:val="21"/>
        <w:numPr>
          <w:ilvl w:val="0"/>
          <w:numId w:val="11"/>
        </w:numPr>
        <w:jc w:val="both"/>
      </w:pPr>
      <w:r>
        <w:rPr>
          <w:rFonts w:ascii="PT Astra Serif" w:hAnsi="PT Astra Serif" w:cs="PT Astra Serif"/>
          <w:sz w:val="28"/>
          <w:szCs w:val="28"/>
        </w:rPr>
        <w:t>Ремонт асфальтобетонного покрытия дворовой территории МКД с. Ясашная Ташла, с. Солдатская Ташла, р.п. Тереньга.</w:t>
      </w:r>
    </w:p>
    <w:p w:rsidR="006C7167" w:rsidRPr="00063890" w:rsidRDefault="006C7167" w:rsidP="006C7167">
      <w:pPr>
        <w:pStyle w:val="21"/>
        <w:ind w:left="720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Так же планируется закупка </w:t>
      </w:r>
      <w:proofErr w:type="spellStart"/>
      <w:r>
        <w:rPr>
          <w:rFonts w:ascii="PT Astra Serif" w:hAnsi="PT Astra Serif" w:cs="PT Astra Serif"/>
          <w:sz w:val="28"/>
          <w:szCs w:val="28"/>
        </w:rPr>
        <w:t>автоподметальной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машины для обслуживания территории р.п. Тереньга.</w:t>
      </w:r>
    </w:p>
    <w:p w:rsidR="00FC55EE" w:rsidRPr="00A574DD" w:rsidRDefault="00FC55EE" w:rsidP="00FC55EE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b/>
          <w:bCs/>
          <w:color w:val="000000"/>
          <w:kern w:val="0"/>
          <w:sz w:val="28"/>
          <w:szCs w:val="28"/>
          <w:lang w:eastAsia="ru-RU"/>
        </w:rPr>
        <w:t>Одной из главных задач является проведение эффективной социальной политики.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Именно по уровню развития социальной сферы зачастую и оценивается эффективность нашей работы в целом.</w:t>
      </w:r>
    </w:p>
    <w:p w:rsidR="00FC55EE" w:rsidRPr="00A574DD" w:rsidRDefault="00FC55EE" w:rsidP="00FC55EE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Социальная и экономическая системы не могут существовать одна без другой, поскольку они дополняют друг друга, делают стабильными развитие территорий.</w:t>
      </w:r>
    </w:p>
    <w:p w:rsidR="00F52529" w:rsidRPr="00A574DD" w:rsidRDefault="00F52529" w:rsidP="00F52529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Одним из ключевых шагов на пути к созданию условий для охраны здоровья населения нашего района является обеспечение доступности медицинских услуг. 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Несмотря на то, что система здравоохранения имеет областную принадлежность, мы не можем игнорировать как проблемы, так и достижения в данной сфере на уровне нашего района.</w:t>
      </w:r>
    </w:p>
    <w:p w:rsidR="00F52529" w:rsidRPr="00A574DD" w:rsidRDefault="00F52529" w:rsidP="00F52529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В рамках реализации национального проекта «Здравоохранение» в апреле 2024 года был завершен капитальный ремонт первого этажа поликлиники ГУЗ «Тереньгульская РБ». </w:t>
      </w:r>
    </w:p>
    <w:p w:rsidR="00A508E1" w:rsidRPr="00A574DD" w:rsidRDefault="00F52529" w:rsidP="00A508E1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Кроме того, в рамках модернизации медицинской инфраструктуры был проведен монтаж газового оборудования и осуществлен пуск газа в </w:t>
      </w:r>
      <w:proofErr w:type="spellStart"/>
      <w:proofErr w:type="gramStart"/>
      <w:r w:rsidR="00902AD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</w:t>
      </w:r>
      <w:proofErr w:type="spellEnd"/>
      <w:proofErr w:type="gramEnd"/>
      <w:r w:rsidR="00902AD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="00902AD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ФАПах</w:t>
      </w:r>
      <w:proofErr w:type="spellEnd"/>
      <w:r w:rsidR="00902AD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сел </w:t>
      </w:r>
      <w:proofErr w:type="spellStart"/>
      <w:r w:rsidR="00902AD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Скугареевка</w:t>
      </w:r>
      <w:proofErr w:type="spellEnd"/>
      <w:r w:rsidR="00902AD0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,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Красноборск и в офисе врача общей практики села Большая </w:t>
      </w:r>
      <w:proofErr w:type="spell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lastRenderedPageBreak/>
        <w:t>Борла</w:t>
      </w:r>
      <w:proofErr w:type="spell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. Это значительно улучши</w:t>
      </w:r>
      <w:r w:rsidR="00AC2C1C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ло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условия работы </w:t>
      </w:r>
      <w:r w:rsidR="006C716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медицинского персонала и повысило</w:t>
      </w: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комфорт для пациентов.</w:t>
      </w:r>
    </w:p>
    <w:p w:rsidR="00F52529" w:rsidRDefault="00F52529" w:rsidP="00F52529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В 2024 году ГУЗ «Тереньгульская РБ» также получила передвижной мобильный комплекс, включающий флюорограф и маммограф, а также стационарный рентгенологический аппарат и легковой автомобиль Лада Гранта. </w:t>
      </w:r>
    </w:p>
    <w:p w:rsidR="00A508E1" w:rsidRDefault="00A508E1" w:rsidP="00F52529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08E1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В ГУЗ «Тереньгульская РБ» в 2025 году планируется закупка портативного прибора — </w:t>
      </w:r>
      <w:proofErr w:type="spellStart"/>
      <w:r w:rsidRPr="00A508E1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Холтер</w:t>
      </w:r>
      <w:proofErr w:type="spellEnd"/>
      <w:r w:rsidRPr="00A508E1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(</w:t>
      </w: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а</w:t>
      </w:r>
      <w:r w:rsidRPr="00A508E1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ппарат постоянно отслеживает изменения в работе сердца и фиксирует даже малейшее отклонение от нормы за 24 часа) и </w:t>
      </w: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а</w:t>
      </w:r>
      <w:r w:rsidRPr="00A508E1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ппарат </w:t>
      </w:r>
      <w:r w:rsidR="00063890" w:rsidRPr="00A508E1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для суточного</w:t>
      </w:r>
      <w:r w:rsidRPr="00A508E1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мониторирования артериального давления (СМАД).</w:t>
      </w:r>
    </w:p>
    <w:p w:rsidR="00063890" w:rsidRPr="00A574DD" w:rsidRDefault="00063890" w:rsidP="00F52529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По поручению Губернатора Ульяновской области А.Ю. Русских совместно с министерством здравоохранения Ульяновской области ведется работа по</w:t>
      </w:r>
      <w:r w:rsidR="006C716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вхождению в федеральную программу по</w:t>
      </w: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строительству или капитальному ремонту амбулатории </w:t>
      </w:r>
      <w:proofErr w:type="gramStart"/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</w:t>
      </w:r>
      <w:proofErr w:type="gramEnd"/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с. Ясашная Ташла.</w:t>
      </w:r>
    </w:p>
    <w:p w:rsidR="00F52529" w:rsidRPr="00A574DD" w:rsidRDefault="00902AD0" w:rsidP="00F52529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П</w:t>
      </w:r>
      <w:r w:rsidR="00F52529"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роводимые мероприятия способствуют не только улучшению материально-технической базы здравоохранения, но и повышению доступности медицинских услуг для населения. Мы уверены, что дальнейшая работа в этом направлении позволит достичь значительных результатов в охране здоровья граждан нашего района.</w:t>
      </w:r>
    </w:p>
    <w:p w:rsidR="001A79BC" w:rsidRPr="00A574DD" w:rsidRDefault="001A79BC" w:rsidP="001A79BC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b/>
          <w:bCs/>
          <w:color w:val="000000"/>
          <w:kern w:val="0"/>
          <w:sz w:val="28"/>
          <w:szCs w:val="28"/>
          <w:lang w:eastAsia="ru-RU"/>
        </w:rPr>
        <w:t>Образование формирует основу для будущего устойчивого развития муниципалитета.</w:t>
      </w:r>
    </w:p>
    <w:p w:rsidR="001A79BC" w:rsidRPr="00A574DD" w:rsidRDefault="001A79BC" w:rsidP="001A79BC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Система образования Тереньгульского района представлена 14 образовательными организациями</w:t>
      </w:r>
      <w:r w:rsidR="006C7167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.</w:t>
      </w:r>
    </w:p>
    <w:p w:rsidR="000C72C7" w:rsidRDefault="00271787" w:rsidP="001A79BC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574DD">
        <w:rPr>
          <w:rFonts w:ascii="PT Astra Serif" w:hAnsi="PT Astra Serif"/>
          <w:sz w:val="28"/>
          <w:szCs w:val="28"/>
        </w:rPr>
        <w:t xml:space="preserve">В </w:t>
      </w:r>
      <w:r w:rsidR="006C7167">
        <w:rPr>
          <w:rFonts w:ascii="PT Astra Serif" w:hAnsi="PT Astra Serif"/>
          <w:sz w:val="28"/>
          <w:szCs w:val="28"/>
        </w:rPr>
        <w:t>прошедшем</w:t>
      </w:r>
      <w:r w:rsidRPr="00A574DD">
        <w:rPr>
          <w:rFonts w:ascii="PT Astra Serif" w:hAnsi="PT Astra Serif"/>
          <w:sz w:val="28"/>
          <w:szCs w:val="28"/>
        </w:rPr>
        <w:t xml:space="preserve"> году продолжено исполнение поручения Президента РФ по обеспечению бесплатным горячим питанием школьников</w:t>
      </w:r>
      <w:r w:rsidR="006C7167" w:rsidRPr="00A574DD">
        <w:rPr>
          <w:rFonts w:ascii="PT Astra Serif" w:hAnsi="PT Astra Serif"/>
          <w:sz w:val="28"/>
          <w:szCs w:val="28"/>
        </w:rPr>
        <w:t xml:space="preserve">. Всего охвачено горячим питанием </w:t>
      </w:r>
      <w:r w:rsidR="006C7167" w:rsidRPr="00A574DD">
        <w:rPr>
          <w:rFonts w:ascii="PT Astra Serif" w:hAnsi="PT Astra Serif"/>
          <w:b/>
          <w:sz w:val="28"/>
          <w:szCs w:val="28"/>
        </w:rPr>
        <w:t>92,3%</w:t>
      </w:r>
      <w:r w:rsidR="006C7167">
        <w:rPr>
          <w:rFonts w:ascii="PT Astra Serif" w:hAnsi="PT Astra Serif"/>
          <w:sz w:val="28"/>
          <w:szCs w:val="28"/>
        </w:rPr>
        <w:t xml:space="preserve"> учащихся 1-11 классов, 100% с 1-4 класс.</w:t>
      </w:r>
      <w:r w:rsidR="006C7167" w:rsidRPr="00A574DD">
        <w:rPr>
          <w:rFonts w:ascii="PT Astra Serif" w:hAnsi="PT Astra Serif"/>
          <w:sz w:val="28"/>
          <w:szCs w:val="28"/>
        </w:rPr>
        <w:t xml:space="preserve"> Общий объем средств, направленных на организацию питания различных категорий школьников в 2024 году, составил </w:t>
      </w:r>
      <w:r w:rsidR="006C7167" w:rsidRPr="00A574DD">
        <w:rPr>
          <w:rFonts w:ascii="PT Astra Serif" w:hAnsi="PT Astra Serif"/>
          <w:b/>
          <w:sz w:val="28"/>
          <w:szCs w:val="28"/>
        </w:rPr>
        <w:t>8</w:t>
      </w:r>
      <w:r w:rsidR="006C7167">
        <w:rPr>
          <w:rFonts w:ascii="PT Astra Serif" w:hAnsi="PT Astra Serif"/>
          <w:b/>
          <w:sz w:val="28"/>
          <w:szCs w:val="28"/>
        </w:rPr>
        <w:t>,</w:t>
      </w:r>
      <w:r w:rsidR="006C7167" w:rsidRPr="00A574DD">
        <w:rPr>
          <w:rFonts w:ascii="PT Astra Serif" w:hAnsi="PT Astra Serif"/>
          <w:b/>
          <w:sz w:val="28"/>
          <w:szCs w:val="28"/>
        </w:rPr>
        <w:t>1</w:t>
      </w:r>
      <w:r w:rsidR="006C7167">
        <w:rPr>
          <w:rFonts w:ascii="PT Astra Serif" w:hAnsi="PT Astra Serif"/>
          <w:b/>
          <w:sz w:val="28"/>
          <w:szCs w:val="28"/>
        </w:rPr>
        <w:t xml:space="preserve"> млн.</w:t>
      </w:r>
      <w:r w:rsidR="006C7167" w:rsidRPr="00A574DD">
        <w:rPr>
          <w:rFonts w:ascii="PT Astra Serif" w:hAnsi="PT Astra Serif"/>
          <w:sz w:val="28"/>
          <w:szCs w:val="28"/>
        </w:rPr>
        <w:t xml:space="preserve"> рублей, из </w:t>
      </w:r>
      <w:r w:rsidR="006C7167" w:rsidRPr="00A574DD">
        <w:rPr>
          <w:rFonts w:ascii="PT Astra Serif" w:hAnsi="PT Astra Serif"/>
          <w:b/>
          <w:sz w:val="28"/>
          <w:szCs w:val="28"/>
        </w:rPr>
        <w:t xml:space="preserve">них </w:t>
      </w:r>
      <w:r w:rsidR="006C7167">
        <w:rPr>
          <w:rFonts w:ascii="PT Astra Serif" w:hAnsi="PT Astra Serif"/>
          <w:b/>
          <w:sz w:val="28"/>
          <w:szCs w:val="28"/>
        </w:rPr>
        <w:t>около 3 млн.</w:t>
      </w:r>
      <w:r w:rsidR="006C7167" w:rsidRPr="00A574DD">
        <w:rPr>
          <w:rFonts w:ascii="PT Astra Serif" w:hAnsi="PT Astra Serif"/>
          <w:b/>
          <w:sz w:val="28"/>
          <w:szCs w:val="28"/>
        </w:rPr>
        <w:t xml:space="preserve"> </w:t>
      </w:r>
      <w:r w:rsidR="006C7167" w:rsidRPr="00A574DD">
        <w:rPr>
          <w:rFonts w:ascii="PT Astra Serif" w:hAnsi="PT Astra Serif"/>
          <w:sz w:val="28"/>
          <w:szCs w:val="28"/>
        </w:rPr>
        <w:t xml:space="preserve">рублей из местного бюджета. </w:t>
      </w:r>
    </w:p>
    <w:p w:rsidR="00677D11" w:rsidRDefault="00677D11" w:rsidP="00677D11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В рамках национального проекта «Образование» в Тереньгульском лицее был создан Центр «Точка роста». В рамках данного проекта проведен ремонт кабинетов в соответствии с бренд-буком, закуплена новая мебель и навигация. Министерством просвещения и воспитания Ульяновской области было передано оборудование по химии, физике и биологии. </w:t>
      </w:r>
    </w:p>
    <w:p w:rsidR="000C72C7" w:rsidRPr="00874969" w:rsidRDefault="000C72C7" w:rsidP="000C72C7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proofErr w:type="spell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Скугареевская</w:t>
      </w:r>
      <w:proofErr w:type="spell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школа стала победителем </w:t>
      </w:r>
      <w:proofErr w:type="gram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 конкурсе на предоставление грантов в форме субсидий из областного бюджета Ульяновской области для реализации</w:t>
      </w:r>
      <w:proofErr w:type="gram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пилотного проекта «Агроклассы 2.0». Грант составил 2,0 млн рублей, на которые было закуплено оборудование для реализации данного проекта. </w:t>
      </w:r>
      <w:r w:rsidRPr="00A574DD">
        <w:rPr>
          <w:rFonts w:ascii="PT Astra Serif" w:hAnsi="PT Astra Serif"/>
          <w:sz w:val="28"/>
          <w:szCs w:val="28"/>
        </w:rPr>
        <w:t xml:space="preserve">С сентября 2024 года данный класс начал свое функционирование. </w:t>
      </w:r>
      <w:proofErr w:type="spellStart"/>
      <w:r w:rsidRPr="00A574DD">
        <w:rPr>
          <w:rFonts w:ascii="PT Astra Serif" w:hAnsi="PT Astra Serif"/>
          <w:sz w:val="28"/>
          <w:szCs w:val="28"/>
        </w:rPr>
        <w:t>Агрокласс</w:t>
      </w:r>
      <w:proofErr w:type="spellEnd"/>
      <w:r w:rsidRPr="00A574DD">
        <w:rPr>
          <w:rFonts w:ascii="PT Astra Serif" w:hAnsi="PT Astra Serif"/>
          <w:sz w:val="28"/>
          <w:szCs w:val="28"/>
        </w:rPr>
        <w:t xml:space="preserve"> состоит из 15 человек, заключены соглашения с областным государственным бюджетным профессиональным учреждением «Кузоватовским технологическим техникумом», а также с компанией ООО «Росток», дополнительно заключили двухстороннее соглашение   с Федеральным государственным образовательным учреждением высшего образования «Ульяновский государственный аграрный университет имени </w:t>
      </w:r>
      <w:r w:rsidRPr="00A574DD">
        <w:rPr>
          <w:rFonts w:ascii="PT Astra Serif" w:hAnsi="PT Astra Serif"/>
          <w:sz w:val="28"/>
          <w:szCs w:val="28"/>
        </w:rPr>
        <w:lastRenderedPageBreak/>
        <w:t>П.А.Столыпина». Обучающиеся данного класса проходят профессиональное обучение по специальности «Плодоовощевод» в рамках Федерального проекта «Первая профессия». После завершения обучения получат дипломы государственного образца.</w:t>
      </w:r>
    </w:p>
    <w:p w:rsidR="00677D11" w:rsidRPr="00A574DD" w:rsidRDefault="00677D11" w:rsidP="00677D11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В </w:t>
      </w:r>
      <w:proofErr w:type="spellStart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Солдатскоташлинской</w:t>
      </w:r>
      <w:proofErr w:type="spellEnd"/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школе в рамках проекта «Цифровая образовательная среда» обновлена материально-техническая база: поступили 29 ноутбуков, МФУ, 3 телевизора и видеокамеры. </w:t>
      </w:r>
    </w:p>
    <w:p w:rsidR="00902AD0" w:rsidRDefault="00677D11" w:rsidP="00902AD0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 w:rsidRPr="00A574DD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 целях обеспечения антитеррористической безопасности во всех образовательных организациях муниципального образования «Тереньгульский район» (23 объекта) установлены системы оповещения и управления эвакуацией. В дошкольной группе Солдатскоташлинской школы было установлено новое ограждение.</w:t>
      </w:r>
    </w:p>
    <w:p w:rsidR="0059242D" w:rsidRPr="00902AD0" w:rsidRDefault="00F24209" w:rsidP="00902AD0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В районе с</w:t>
      </w:r>
      <w:r w:rsidR="0059242D" w:rsidRPr="00A574DD">
        <w:rPr>
          <w:rFonts w:ascii="PT Astra Serif" w:hAnsi="PT Astra Serif"/>
          <w:sz w:val="28"/>
          <w:szCs w:val="28"/>
        </w:rPr>
        <w:t>оздаются условия для вовлечения детей в общественно – полезную деятельность в детских садах, школах и организаци</w:t>
      </w:r>
      <w:r>
        <w:rPr>
          <w:rFonts w:ascii="PT Astra Serif" w:hAnsi="PT Astra Serif"/>
          <w:sz w:val="28"/>
          <w:szCs w:val="28"/>
        </w:rPr>
        <w:t xml:space="preserve">ях дополнительного образования - </w:t>
      </w:r>
      <w:r w:rsidR="0059242D" w:rsidRPr="00A574DD">
        <w:rPr>
          <w:rFonts w:ascii="PT Astra Serif" w:hAnsi="PT Astra Serif"/>
          <w:sz w:val="28"/>
          <w:szCs w:val="28"/>
        </w:rPr>
        <w:t xml:space="preserve">открыты школьные спортивные клубы, школьные театры, музеи, ведется активная работа с детскими общественными объединениями. Участвуем в значимых проектах «Движение первых», «Орлята России», «Большая перемена». </w:t>
      </w:r>
    </w:p>
    <w:p w:rsidR="00C440B8" w:rsidRPr="00A574DD" w:rsidRDefault="00F24209" w:rsidP="00C440B8">
      <w:pPr>
        <w:pStyle w:val="a4"/>
        <w:spacing w:before="0" w:beforeAutospacing="0" w:after="0" w:afterAutospacing="0"/>
        <w:ind w:firstLine="708"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>
        <w:rPr>
          <w:rFonts w:ascii="PT Astra Serif" w:eastAsiaTheme="minorEastAsia" w:hAnsi="PT Astra Serif"/>
          <w:kern w:val="24"/>
          <w:sz w:val="28"/>
          <w:szCs w:val="28"/>
        </w:rPr>
        <w:t>Мы</w:t>
      </w:r>
      <w:r w:rsidR="00677D11"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вступили в федеральную программу капитального ремонта </w:t>
      </w:r>
      <w:r>
        <w:rPr>
          <w:rFonts w:ascii="PT Astra Serif" w:eastAsiaTheme="minorEastAsia" w:hAnsi="PT Astra Serif"/>
          <w:kern w:val="24"/>
          <w:sz w:val="28"/>
          <w:szCs w:val="28"/>
        </w:rPr>
        <w:t>детских садов, которая была разработана по поручению Президента Российской Федерации В.В. Путина. В 2024 году мы подготовили и своевременно направили заявку с пакетом документов по детскому саду «Солнышко». И вот уже сегодня подрядная организация приступила к ремонтным работам.</w:t>
      </w:r>
      <w:r w:rsidR="00677D11"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</w:t>
      </w:r>
      <w:r>
        <w:rPr>
          <w:rFonts w:ascii="PT Astra Serif" w:eastAsiaTheme="minorEastAsia" w:hAnsi="PT Astra Serif"/>
          <w:kern w:val="24"/>
          <w:sz w:val="28"/>
          <w:szCs w:val="28"/>
        </w:rPr>
        <w:t xml:space="preserve">Общую сумма средств на обновление детского сада - </w:t>
      </w:r>
      <w:r w:rsidR="00677D11"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более 6</w:t>
      </w:r>
      <w:r>
        <w:rPr>
          <w:rFonts w:ascii="PT Astra Serif" w:eastAsiaTheme="minorEastAsia" w:hAnsi="PT Astra Serif"/>
          <w:kern w:val="24"/>
          <w:sz w:val="28"/>
          <w:szCs w:val="28"/>
        </w:rPr>
        <w:t>4</w:t>
      </w:r>
      <w:r w:rsidR="00677D11" w:rsidRPr="00A574DD">
        <w:rPr>
          <w:rFonts w:ascii="PT Astra Serif" w:eastAsiaTheme="minorEastAsia" w:hAnsi="PT Astra Serif"/>
          <w:kern w:val="24"/>
          <w:sz w:val="28"/>
          <w:szCs w:val="28"/>
        </w:rPr>
        <w:t>,0 млн. рублей</w:t>
      </w:r>
      <w:r>
        <w:rPr>
          <w:rFonts w:ascii="PT Astra Serif" w:eastAsiaTheme="minorEastAsia" w:hAnsi="PT Astra Serif"/>
          <w:kern w:val="24"/>
          <w:sz w:val="28"/>
          <w:szCs w:val="28"/>
        </w:rPr>
        <w:t>, из которых 60, млн. рублей ремонтные работы и 4 млн</w:t>
      </w:r>
      <w:proofErr w:type="gramStart"/>
      <w:r>
        <w:rPr>
          <w:rFonts w:ascii="PT Astra Serif" w:eastAsiaTheme="minorEastAsia" w:hAnsi="PT Astra Serif"/>
          <w:kern w:val="24"/>
          <w:sz w:val="28"/>
          <w:szCs w:val="28"/>
        </w:rPr>
        <w:t>.р</w:t>
      </w:r>
      <w:proofErr w:type="gramEnd"/>
      <w:r>
        <w:rPr>
          <w:rFonts w:ascii="PT Astra Serif" w:eastAsiaTheme="minorEastAsia" w:hAnsi="PT Astra Serif"/>
          <w:kern w:val="24"/>
          <w:sz w:val="28"/>
          <w:szCs w:val="28"/>
        </w:rPr>
        <w:t>ублей приобретение оборудования</w:t>
      </w:r>
      <w:r w:rsidR="00063890">
        <w:rPr>
          <w:rFonts w:ascii="PT Astra Serif" w:eastAsiaTheme="minorEastAsia" w:hAnsi="PT Astra Serif"/>
          <w:kern w:val="24"/>
          <w:sz w:val="28"/>
          <w:szCs w:val="28"/>
        </w:rPr>
        <w:t>.</w:t>
      </w:r>
      <w:r>
        <w:rPr>
          <w:rFonts w:ascii="PT Astra Serif" w:eastAsiaTheme="minorEastAsia" w:hAnsi="PT Astra Serif"/>
          <w:kern w:val="24"/>
          <w:sz w:val="28"/>
          <w:szCs w:val="28"/>
        </w:rPr>
        <w:t xml:space="preserve"> Задача до 01.09.2025 открыть двери обновленного детского сада.</w:t>
      </w:r>
    </w:p>
    <w:p w:rsidR="00C440B8" w:rsidRPr="00A574DD" w:rsidRDefault="00902AD0" w:rsidP="00C440B8">
      <w:pPr>
        <w:pStyle w:val="a4"/>
        <w:spacing w:before="0" w:beforeAutospacing="0" w:after="0" w:afterAutospacing="0"/>
        <w:ind w:firstLine="708"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>
        <w:rPr>
          <w:rFonts w:ascii="PT Astra Serif" w:eastAsiaTheme="minorEastAsia" w:hAnsi="PT Astra Serif"/>
          <w:kern w:val="24"/>
          <w:sz w:val="28"/>
          <w:szCs w:val="28"/>
        </w:rPr>
        <w:t>С</w:t>
      </w:r>
      <w:r w:rsidR="00C440B8"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истема образования </w:t>
      </w:r>
      <w:proofErr w:type="spellStart"/>
      <w:r w:rsidR="00C440B8" w:rsidRPr="00A574DD">
        <w:rPr>
          <w:rFonts w:ascii="PT Astra Serif" w:eastAsiaTheme="minorEastAsia" w:hAnsi="PT Astra Serif"/>
          <w:kern w:val="24"/>
          <w:sz w:val="28"/>
          <w:szCs w:val="28"/>
        </w:rPr>
        <w:t>Тереньгульского</w:t>
      </w:r>
      <w:proofErr w:type="spellEnd"/>
      <w:r w:rsidR="00C440B8"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района демонстрирует положительные результаты в различных направлениях, включая обеспечение питания учащихся, качество образования и внедрение новых образовательных программ. Мы продолжаем активно работать над улучшением материально-технической базы образовательных учреждений, что позволяет создавать комфортные и безопасные условия для обучения и воспитания детей.</w:t>
      </w:r>
    </w:p>
    <w:p w:rsidR="000E3FA4" w:rsidRDefault="00063890" w:rsidP="000E3FA4">
      <w:pPr>
        <w:pStyle w:val="a4"/>
        <w:spacing w:before="0" w:beforeAutospacing="0" w:after="0" w:afterAutospacing="0"/>
        <w:ind w:firstLine="708"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>
        <w:rPr>
          <w:rFonts w:ascii="PT Astra Serif" w:eastAsiaTheme="minorEastAsia" w:hAnsi="PT Astra Serif"/>
          <w:kern w:val="24"/>
          <w:sz w:val="28"/>
          <w:szCs w:val="28"/>
        </w:rPr>
        <w:t>Задачи на 2025 г.:</w:t>
      </w:r>
    </w:p>
    <w:p w:rsidR="00063890" w:rsidRDefault="00063890" w:rsidP="001A02FE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>
        <w:rPr>
          <w:rFonts w:ascii="PT Astra Serif" w:eastAsiaTheme="minorEastAsia" w:hAnsi="PT Astra Serif"/>
          <w:kern w:val="24"/>
          <w:sz w:val="28"/>
          <w:szCs w:val="28"/>
        </w:rPr>
        <w:t>Ремонт спортивного зала и замена оконных блоков в МОУ Ясашноташлинская СОШ;</w:t>
      </w:r>
    </w:p>
    <w:p w:rsidR="00063890" w:rsidRDefault="00063890" w:rsidP="001A02FE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>
        <w:rPr>
          <w:rFonts w:ascii="PT Astra Serif" w:eastAsiaTheme="minorEastAsia" w:hAnsi="PT Astra Serif"/>
          <w:kern w:val="24"/>
          <w:sz w:val="28"/>
          <w:szCs w:val="28"/>
        </w:rPr>
        <w:t>Установка ограждения в детском саду Солнышко и Ясашноташлинской школе, в рамках антитеррористической защищенности;</w:t>
      </w:r>
    </w:p>
    <w:p w:rsidR="00063890" w:rsidRDefault="00063890" w:rsidP="001A02FE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>
        <w:rPr>
          <w:rFonts w:ascii="PT Astra Serif" w:eastAsiaTheme="minorEastAsia" w:hAnsi="PT Astra Serif"/>
          <w:kern w:val="24"/>
          <w:sz w:val="28"/>
          <w:szCs w:val="28"/>
        </w:rPr>
        <w:t>Обновление проектно – сметной документации Михайловской школы и вхождение в федеральную программу по капитальному ремонту Тереньгульского лицея основного здания на 2026 год;</w:t>
      </w:r>
    </w:p>
    <w:p w:rsidR="001A02FE" w:rsidRPr="00A574DD" w:rsidRDefault="001A02FE" w:rsidP="001A02FE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>
        <w:rPr>
          <w:rFonts w:ascii="PT Astra Serif" w:eastAsiaTheme="minorEastAsia" w:hAnsi="PT Astra Serif"/>
          <w:kern w:val="24"/>
          <w:sz w:val="28"/>
          <w:szCs w:val="28"/>
        </w:rPr>
        <w:t>Обновление классов по ОБЗР и Труд.</w:t>
      </w:r>
    </w:p>
    <w:p w:rsidR="000E3FA4" w:rsidRPr="00A574DD" w:rsidRDefault="00F50B25" w:rsidP="000E3FA4">
      <w:pPr>
        <w:pStyle w:val="a4"/>
        <w:spacing w:before="0" w:beforeAutospacing="0" w:after="0" w:afterAutospacing="0"/>
        <w:ind w:firstLine="708"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 w:rsidRPr="00A574DD">
        <w:rPr>
          <w:rFonts w:ascii="PT Astra Serif" w:eastAsiaTheme="minorEastAsia" w:hAnsi="PT Astra Serif"/>
          <w:b/>
          <w:bCs/>
          <w:kern w:val="24"/>
          <w:sz w:val="28"/>
          <w:szCs w:val="28"/>
        </w:rPr>
        <w:lastRenderedPageBreak/>
        <w:t>В 2024 году деятельность учреждений культуры в Тереньгульском районе была направлена на обеспечение максимальной доступности культурных благ для всех жителей.</w:t>
      </w: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В нашем районе функционирует 19 учреждений клубного типа, в которых активно работают 109 клубных формирований, объединяющих 1245 участников, из которых 118 являются штатными сотрудниками. Сохранение и развитие традиционной народной культуры осуществляется через 82 коллектива художественной самодеятельности, </w:t>
      </w:r>
      <w:r w:rsidR="000E3FA4"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из них </w:t>
      </w:r>
      <w:r w:rsidR="000E3FA4" w:rsidRPr="00A574DD">
        <w:rPr>
          <w:rFonts w:ascii="PT Astra Serif" w:hAnsi="PT Astra Serif"/>
          <w:color w:val="000000"/>
          <w:sz w:val="28"/>
          <w:szCs w:val="28"/>
        </w:rPr>
        <w:t xml:space="preserve">2 коллектива - </w:t>
      </w:r>
      <w:r w:rsidR="000E3FA4" w:rsidRPr="00A574DD">
        <w:rPr>
          <w:rFonts w:ascii="PT Astra Serif" w:hAnsi="PT Astra Serif"/>
          <w:sz w:val="28"/>
          <w:szCs w:val="28"/>
        </w:rPr>
        <w:t xml:space="preserve">«Живая вода» и любительский театр «Встреча» </w:t>
      </w:r>
      <w:r w:rsidR="000E3FA4" w:rsidRPr="00A574DD">
        <w:rPr>
          <w:rFonts w:ascii="PT Astra Serif" w:hAnsi="PT Astra Serif"/>
          <w:color w:val="000000"/>
          <w:sz w:val="28"/>
          <w:szCs w:val="28"/>
        </w:rPr>
        <w:t>защитили звание «Народный», 2 коллектива нарабатывают программу для получения звания «народный» в 2026 году.</w:t>
      </w:r>
    </w:p>
    <w:p w:rsidR="00F50B25" w:rsidRPr="00A574DD" w:rsidRDefault="000E3FA4" w:rsidP="000E3FA4">
      <w:pPr>
        <w:tabs>
          <w:tab w:val="left" w:pos="0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574DD">
        <w:rPr>
          <w:rFonts w:ascii="PT Astra Serif" w:hAnsi="PT Astra Serif" w:cs="Times New Roman"/>
          <w:color w:val="000000"/>
          <w:sz w:val="28"/>
          <w:szCs w:val="28"/>
        </w:rPr>
        <w:tab/>
        <w:t xml:space="preserve">Ведется работа </w:t>
      </w:r>
      <w:r w:rsidRPr="00A574DD">
        <w:rPr>
          <w:rFonts w:ascii="PT Astra Serif" w:hAnsi="PT Astra Serif" w:cs="Rubik"/>
          <w:sz w:val="28"/>
          <w:szCs w:val="28"/>
        </w:rPr>
        <w:t>с Ульяновским колледжем культуры и искусства</w:t>
      </w:r>
      <w:r w:rsidRPr="00A574DD">
        <w:rPr>
          <w:rFonts w:ascii="PT Astra Serif" w:hAnsi="PT Astra Serif" w:cs="Times New Roman"/>
          <w:color w:val="000000"/>
          <w:sz w:val="28"/>
          <w:szCs w:val="28"/>
        </w:rPr>
        <w:t xml:space="preserve"> по привлечению в учреждения культуры молодых специалистов, направлены заявки на целевое обучение</w:t>
      </w:r>
      <w:r w:rsidR="00902AD0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902AD0" w:rsidRDefault="00F50B25" w:rsidP="00F50B25">
      <w:pPr>
        <w:pStyle w:val="a4"/>
        <w:spacing w:before="0" w:beforeAutospacing="0" w:after="0" w:afterAutospacing="0"/>
        <w:ind w:firstLine="708"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Традиционными мероприятиями района стали фестивали народного творчества, проводимые на базе культурно-досугового центра. </w:t>
      </w:r>
    </w:p>
    <w:p w:rsidR="00F50B25" w:rsidRPr="00A574DD" w:rsidRDefault="00F50B25" w:rsidP="00F50B25">
      <w:pPr>
        <w:pStyle w:val="a4"/>
        <w:spacing w:before="0" w:beforeAutospacing="0" w:after="0" w:afterAutospacing="0"/>
        <w:ind w:firstLine="708"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В 2024 году в нашем районе были проведены все национальные праздники, а также мы активно участвовали в областных мероприятиях. </w:t>
      </w:r>
    </w:p>
    <w:p w:rsidR="00F50B25" w:rsidRPr="00A574DD" w:rsidRDefault="00F50B25" w:rsidP="00F50B25">
      <w:pPr>
        <w:pStyle w:val="a4"/>
        <w:spacing w:before="0" w:beforeAutospacing="0" w:after="0" w:afterAutospacing="0"/>
        <w:ind w:firstLine="708"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На базе учреждений культуры прошли благотворительные концерты, средства от которых были направлены на закупку гуманитарной помощи для участников специальной военной операции. </w:t>
      </w:r>
    </w:p>
    <w:p w:rsidR="00F50B25" w:rsidRPr="00A574DD" w:rsidRDefault="00F50B25" w:rsidP="00F50B25">
      <w:pPr>
        <w:pStyle w:val="a4"/>
        <w:ind w:firstLine="709"/>
        <w:contextualSpacing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Основными проблемами в сфере культуры остаются вопросы материально-технической базы. </w:t>
      </w:r>
    </w:p>
    <w:p w:rsidR="000E3FA4" w:rsidRPr="00A574DD" w:rsidRDefault="000E3FA4" w:rsidP="000E3FA4">
      <w:pPr>
        <w:pStyle w:val="a4"/>
        <w:ind w:firstLine="709"/>
        <w:contextualSpacing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В 2024 году по поручению Губернатора Ульяновской области была отремонтирована кровля на </w:t>
      </w:r>
      <w:proofErr w:type="spellStart"/>
      <w:r w:rsidRPr="00A574DD">
        <w:rPr>
          <w:rFonts w:ascii="PT Astra Serif" w:eastAsiaTheme="minorEastAsia" w:hAnsi="PT Astra Serif"/>
          <w:kern w:val="24"/>
          <w:sz w:val="28"/>
          <w:szCs w:val="28"/>
        </w:rPr>
        <w:t>Елшанском</w:t>
      </w:r>
      <w:proofErr w:type="spellEnd"/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СДК, сумма работ составила 3</w:t>
      </w:r>
      <w:r w:rsidR="00BB71B1">
        <w:rPr>
          <w:rFonts w:ascii="PT Astra Serif" w:eastAsiaTheme="minorEastAsia" w:hAnsi="PT Astra Serif"/>
          <w:kern w:val="24"/>
          <w:sz w:val="28"/>
          <w:szCs w:val="28"/>
        </w:rPr>
        <w:t>,</w:t>
      </w:r>
      <w:r w:rsidRPr="00A574DD">
        <w:rPr>
          <w:rFonts w:ascii="PT Astra Serif" w:eastAsiaTheme="minorEastAsia" w:hAnsi="PT Astra Serif"/>
          <w:kern w:val="24"/>
          <w:sz w:val="28"/>
          <w:szCs w:val="28"/>
        </w:rPr>
        <w:t> 8</w:t>
      </w:r>
      <w:r w:rsidR="00BB71B1">
        <w:rPr>
          <w:rFonts w:ascii="PT Astra Serif" w:eastAsiaTheme="minorEastAsia" w:hAnsi="PT Astra Serif"/>
          <w:kern w:val="24"/>
          <w:sz w:val="28"/>
          <w:szCs w:val="28"/>
        </w:rPr>
        <w:t xml:space="preserve"> млн</w:t>
      </w:r>
      <w:proofErr w:type="gramStart"/>
      <w:r w:rsidR="00BB71B1">
        <w:rPr>
          <w:rFonts w:ascii="PT Astra Serif" w:eastAsiaTheme="minorEastAsia" w:hAnsi="PT Astra Serif"/>
          <w:kern w:val="24"/>
          <w:sz w:val="28"/>
          <w:szCs w:val="28"/>
        </w:rPr>
        <w:t>.р</w:t>
      </w:r>
      <w:proofErr w:type="gramEnd"/>
      <w:r w:rsidR="00BB71B1">
        <w:rPr>
          <w:rFonts w:ascii="PT Astra Serif" w:eastAsiaTheme="minorEastAsia" w:hAnsi="PT Astra Serif"/>
          <w:kern w:val="24"/>
          <w:sz w:val="28"/>
          <w:szCs w:val="28"/>
        </w:rPr>
        <w:t>уб.</w:t>
      </w: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, из них за счет бюджета МО «Тереньгульский район» софинансирование составило более 385 тыс.руб. </w:t>
      </w:r>
    </w:p>
    <w:p w:rsidR="000E3FA4" w:rsidRPr="00A574DD" w:rsidRDefault="00902AD0" w:rsidP="000E3FA4">
      <w:pPr>
        <w:pStyle w:val="a4"/>
        <w:ind w:firstLine="709"/>
        <w:contextualSpacing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>
        <w:rPr>
          <w:rFonts w:ascii="PT Astra Serif" w:eastAsiaTheme="minorEastAsia" w:hAnsi="PT Astra Serif"/>
          <w:kern w:val="24"/>
          <w:sz w:val="28"/>
          <w:szCs w:val="28"/>
        </w:rPr>
        <w:t>В</w:t>
      </w:r>
      <w:r w:rsidR="000E3FA4"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рамках Проекта Поддержки Местных Инициатив выполнены ремонтные работы (ремонт крыльца и фойе) в </w:t>
      </w:r>
      <w:proofErr w:type="spellStart"/>
      <w:r w:rsidR="000E3FA4" w:rsidRPr="00A574DD">
        <w:rPr>
          <w:rFonts w:ascii="PT Astra Serif" w:eastAsiaTheme="minorEastAsia" w:hAnsi="PT Astra Serif"/>
          <w:kern w:val="24"/>
          <w:sz w:val="28"/>
          <w:szCs w:val="28"/>
        </w:rPr>
        <w:t>Подкуровском</w:t>
      </w:r>
      <w:proofErr w:type="spellEnd"/>
      <w:r w:rsidR="000E3FA4"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КДЦ, сумма выполненных работ составила более</w:t>
      </w:r>
      <w:r w:rsidR="00BB71B1">
        <w:rPr>
          <w:rFonts w:ascii="PT Astra Serif" w:eastAsiaTheme="minorEastAsia" w:hAnsi="PT Astra Serif"/>
          <w:kern w:val="24"/>
          <w:sz w:val="28"/>
          <w:szCs w:val="28"/>
        </w:rPr>
        <w:t xml:space="preserve"> </w:t>
      </w:r>
      <w:r w:rsidR="00BB71B1" w:rsidRPr="00902AD0">
        <w:rPr>
          <w:rFonts w:ascii="PT Astra Serif" w:eastAsiaTheme="minorEastAsia" w:hAnsi="PT Astra Serif"/>
          <w:b/>
          <w:kern w:val="24"/>
          <w:sz w:val="28"/>
          <w:szCs w:val="28"/>
        </w:rPr>
        <w:t>2,</w:t>
      </w:r>
      <w:r w:rsidR="000E3FA4" w:rsidRPr="00902AD0">
        <w:rPr>
          <w:rFonts w:ascii="PT Astra Serif" w:eastAsiaTheme="minorEastAsia" w:hAnsi="PT Astra Serif"/>
          <w:b/>
          <w:kern w:val="24"/>
          <w:sz w:val="28"/>
          <w:szCs w:val="28"/>
        </w:rPr>
        <w:t>5</w:t>
      </w:r>
      <w:r w:rsidR="00BB71B1">
        <w:rPr>
          <w:rFonts w:ascii="PT Astra Serif" w:eastAsiaTheme="minorEastAsia" w:hAnsi="PT Astra Serif"/>
          <w:kern w:val="24"/>
          <w:sz w:val="28"/>
          <w:szCs w:val="28"/>
        </w:rPr>
        <w:t xml:space="preserve"> млн</w:t>
      </w:r>
      <w:proofErr w:type="gramStart"/>
      <w:r w:rsidR="00BB71B1">
        <w:rPr>
          <w:rFonts w:ascii="PT Astra Serif" w:eastAsiaTheme="minorEastAsia" w:hAnsi="PT Astra Serif"/>
          <w:kern w:val="24"/>
          <w:sz w:val="28"/>
          <w:szCs w:val="28"/>
        </w:rPr>
        <w:t>.</w:t>
      </w:r>
      <w:r w:rsidR="000E3FA4" w:rsidRPr="00A574DD">
        <w:rPr>
          <w:rFonts w:ascii="PT Astra Serif" w:eastAsiaTheme="minorEastAsia" w:hAnsi="PT Astra Serif"/>
          <w:kern w:val="24"/>
          <w:sz w:val="28"/>
          <w:szCs w:val="28"/>
        </w:rPr>
        <w:t>р</w:t>
      </w:r>
      <w:proofErr w:type="gramEnd"/>
      <w:r w:rsidR="000E3FA4"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ублей. </w:t>
      </w:r>
    </w:p>
    <w:p w:rsidR="000E3FA4" w:rsidRPr="00A574DD" w:rsidRDefault="000E3FA4" w:rsidP="000E3FA4">
      <w:pPr>
        <w:pStyle w:val="a4"/>
        <w:ind w:firstLine="709"/>
        <w:contextualSpacing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 w:rsidRPr="00A574DD">
        <w:rPr>
          <w:rFonts w:ascii="PT Astra Serif" w:eastAsiaTheme="minorEastAsia" w:hAnsi="PT Astra Serif"/>
          <w:kern w:val="24"/>
          <w:sz w:val="28"/>
          <w:szCs w:val="28"/>
        </w:rPr>
        <w:t>На 2025</w:t>
      </w:r>
      <w:r w:rsidR="00BB71B1">
        <w:rPr>
          <w:rFonts w:ascii="PT Astra Serif" w:eastAsiaTheme="minorEastAsia" w:hAnsi="PT Astra Serif"/>
          <w:kern w:val="24"/>
          <w:sz w:val="28"/>
          <w:szCs w:val="28"/>
        </w:rPr>
        <w:t xml:space="preserve"> год</w:t>
      </w: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выделены средства в размере </w:t>
      </w:r>
      <w:r w:rsidRPr="00902AD0">
        <w:rPr>
          <w:rFonts w:ascii="PT Astra Serif" w:eastAsiaTheme="minorEastAsia" w:hAnsi="PT Astra Serif"/>
          <w:b/>
          <w:kern w:val="24"/>
          <w:sz w:val="28"/>
          <w:szCs w:val="28"/>
        </w:rPr>
        <w:t>4</w:t>
      </w:r>
      <w:r w:rsidR="00BB71B1" w:rsidRPr="00902AD0">
        <w:rPr>
          <w:rFonts w:ascii="PT Astra Serif" w:eastAsiaTheme="minorEastAsia" w:hAnsi="PT Astra Serif"/>
          <w:b/>
          <w:kern w:val="24"/>
          <w:sz w:val="28"/>
          <w:szCs w:val="28"/>
        </w:rPr>
        <w:t>,</w:t>
      </w:r>
      <w:r w:rsidRPr="00902AD0">
        <w:rPr>
          <w:rFonts w:ascii="PT Astra Serif" w:eastAsiaTheme="minorEastAsia" w:hAnsi="PT Astra Serif"/>
          <w:b/>
          <w:kern w:val="24"/>
          <w:sz w:val="28"/>
          <w:szCs w:val="28"/>
        </w:rPr>
        <w:t>8</w:t>
      </w:r>
      <w:r w:rsidR="00902AD0">
        <w:rPr>
          <w:rFonts w:ascii="PT Astra Serif" w:eastAsiaTheme="minorEastAsia" w:hAnsi="PT Astra Serif"/>
          <w:b/>
          <w:kern w:val="24"/>
          <w:sz w:val="28"/>
          <w:szCs w:val="28"/>
        </w:rPr>
        <w:t xml:space="preserve"> млн.</w:t>
      </w:r>
      <w:r w:rsidR="00BB71B1">
        <w:rPr>
          <w:rFonts w:ascii="PT Astra Serif" w:eastAsiaTheme="minorEastAsia" w:hAnsi="PT Astra Serif"/>
          <w:kern w:val="24"/>
          <w:sz w:val="28"/>
          <w:szCs w:val="28"/>
        </w:rPr>
        <w:t xml:space="preserve"> </w:t>
      </w: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рублей </w:t>
      </w:r>
      <w:r w:rsidR="00BB71B1">
        <w:rPr>
          <w:rFonts w:ascii="PT Astra Serif" w:eastAsiaTheme="minorEastAsia" w:hAnsi="PT Astra Serif"/>
          <w:kern w:val="24"/>
          <w:sz w:val="28"/>
          <w:szCs w:val="28"/>
        </w:rPr>
        <w:t xml:space="preserve">на ремонт помещений двух домов культуры. </w:t>
      </w:r>
      <w:r w:rsidRPr="00A574DD">
        <w:rPr>
          <w:rFonts w:ascii="PT Astra Serif" w:eastAsiaTheme="minorEastAsia" w:hAnsi="PT Astra Serif"/>
          <w:kern w:val="24"/>
          <w:sz w:val="28"/>
          <w:szCs w:val="28"/>
        </w:rPr>
        <w:t>В настоящее время готовится пакет документов для размещения на электронном аукционе.</w:t>
      </w:r>
    </w:p>
    <w:p w:rsidR="000E3FA4" w:rsidRPr="00A574DD" w:rsidRDefault="000E3FA4" w:rsidP="000E3FA4">
      <w:pPr>
        <w:pStyle w:val="a4"/>
        <w:ind w:firstLine="709"/>
        <w:contextualSpacing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 w:rsidRPr="00A574DD">
        <w:rPr>
          <w:rFonts w:ascii="PT Astra Serif" w:eastAsiaTheme="minorEastAsia" w:hAnsi="PT Astra Serif"/>
          <w:kern w:val="24"/>
          <w:sz w:val="28"/>
          <w:szCs w:val="28"/>
        </w:rPr>
        <w:t>Основная задача на 2025 и 2026 годы</w:t>
      </w:r>
      <w:r w:rsidR="00902AD0">
        <w:rPr>
          <w:rFonts w:ascii="PT Astra Serif" w:eastAsiaTheme="minorEastAsia" w:hAnsi="PT Astra Serif"/>
          <w:kern w:val="24"/>
          <w:sz w:val="28"/>
          <w:szCs w:val="28"/>
        </w:rPr>
        <w:t xml:space="preserve"> вхождение в программы, в рамках  национального проекта «Семья»</w:t>
      </w: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</w:t>
      </w:r>
      <w:r w:rsidR="00902AD0">
        <w:rPr>
          <w:rFonts w:ascii="PT Astra Serif" w:eastAsiaTheme="minorEastAsia" w:hAnsi="PT Astra Serif"/>
          <w:kern w:val="24"/>
          <w:sz w:val="28"/>
          <w:szCs w:val="28"/>
        </w:rPr>
        <w:t>по капитальному</w:t>
      </w: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ремонт</w:t>
      </w:r>
      <w:r w:rsidR="00902AD0">
        <w:rPr>
          <w:rFonts w:ascii="PT Astra Serif" w:eastAsiaTheme="minorEastAsia" w:hAnsi="PT Astra Serif"/>
          <w:kern w:val="24"/>
          <w:sz w:val="28"/>
          <w:szCs w:val="28"/>
        </w:rPr>
        <w:t>у</w:t>
      </w: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</w:t>
      </w:r>
      <w:proofErr w:type="spellStart"/>
      <w:r w:rsidRPr="00A574DD">
        <w:rPr>
          <w:rFonts w:ascii="PT Astra Serif" w:eastAsiaTheme="minorEastAsia" w:hAnsi="PT Astra Serif"/>
          <w:kern w:val="24"/>
          <w:sz w:val="28"/>
          <w:szCs w:val="28"/>
        </w:rPr>
        <w:t>Тереньгульского</w:t>
      </w:r>
      <w:proofErr w:type="spellEnd"/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КДЦ</w:t>
      </w:r>
      <w:r w:rsidR="00BB71B1">
        <w:rPr>
          <w:rFonts w:ascii="PT Astra Serif" w:eastAsiaTheme="minorEastAsia" w:hAnsi="PT Astra Serif"/>
          <w:kern w:val="24"/>
          <w:sz w:val="28"/>
          <w:szCs w:val="28"/>
        </w:rPr>
        <w:t xml:space="preserve">. </w:t>
      </w:r>
      <w:r w:rsidR="00902AD0">
        <w:rPr>
          <w:rFonts w:ascii="PT Astra Serif" w:eastAsiaTheme="minorEastAsia" w:hAnsi="PT Astra Serif"/>
          <w:kern w:val="24"/>
          <w:sz w:val="28"/>
          <w:szCs w:val="28"/>
        </w:rPr>
        <w:t>В настоящее время п</w:t>
      </w:r>
      <w:r w:rsidR="00BB71B1">
        <w:rPr>
          <w:rFonts w:ascii="PT Astra Serif" w:eastAsiaTheme="minorEastAsia" w:hAnsi="PT Astra Serif"/>
          <w:kern w:val="24"/>
          <w:sz w:val="28"/>
          <w:szCs w:val="28"/>
        </w:rPr>
        <w:t>роходит</w:t>
      </w: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государст</w:t>
      </w:r>
      <w:r w:rsidR="00BB71B1">
        <w:rPr>
          <w:rFonts w:ascii="PT Astra Serif" w:eastAsiaTheme="minorEastAsia" w:hAnsi="PT Astra Serif"/>
          <w:kern w:val="24"/>
          <w:sz w:val="28"/>
          <w:szCs w:val="28"/>
        </w:rPr>
        <w:t>венную экспертизу проектно-сметная документация</w:t>
      </w:r>
      <w:r w:rsidRPr="00A574DD">
        <w:rPr>
          <w:rFonts w:ascii="PT Astra Serif" w:eastAsiaTheme="minorEastAsia" w:hAnsi="PT Astra Serif"/>
          <w:kern w:val="24"/>
          <w:sz w:val="28"/>
          <w:szCs w:val="28"/>
        </w:rPr>
        <w:t>, которая включает все необходимые виды работ: усиление фундамента, ремонт фасада, кровли, актового зала, замена электропроводки, вентиляции, системы отопления и косметический ремонт внутренних помещений.</w:t>
      </w:r>
    </w:p>
    <w:p w:rsidR="00F50B25" w:rsidRPr="00A574DD" w:rsidRDefault="00BB71B1" w:rsidP="00F50B25">
      <w:pPr>
        <w:pStyle w:val="a4"/>
        <w:ind w:firstLine="709"/>
        <w:contextualSpacing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>
        <w:rPr>
          <w:rFonts w:ascii="PT Astra Serif" w:eastAsiaTheme="minorEastAsia" w:hAnsi="PT Astra Serif"/>
          <w:kern w:val="24"/>
          <w:sz w:val="28"/>
          <w:szCs w:val="28"/>
        </w:rPr>
        <w:t>Н</w:t>
      </w:r>
      <w:r w:rsidR="00F50B25"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есмотря на достигнутые успехи, перед нами стоят важные задачи по улучшению материально-технической базы и дальнейшему развитию культурной сферы в нашем районе. </w:t>
      </w:r>
    </w:p>
    <w:p w:rsidR="00BC346C" w:rsidRPr="00A574DD" w:rsidRDefault="00BC346C" w:rsidP="00BC346C">
      <w:pPr>
        <w:pStyle w:val="a4"/>
        <w:ind w:firstLine="709"/>
        <w:contextualSpacing/>
        <w:jc w:val="both"/>
        <w:rPr>
          <w:rFonts w:ascii="PT Astra Serif" w:eastAsiaTheme="minorEastAsia" w:hAnsi="PT Astra Serif"/>
          <w:b/>
          <w:bCs/>
          <w:kern w:val="24"/>
          <w:sz w:val="28"/>
          <w:szCs w:val="28"/>
        </w:rPr>
      </w:pPr>
      <w:r w:rsidRPr="00A574DD">
        <w:rPr>
          <w:rFonts w:ascii="PT Astra Serif" w:eastAsiaTheme="minorEastAsia" w:hAnsi="PT Astra Serif"/>
          <w:b/>
          <w:bCs/>
          <w:kern w:val="24"/>
          <w:sz w:val="28"/>
          <w:szCs w:val="28"/>
        </w:rPr>
        <w:t>Спорт играет ключевую роль в жизни общества, способствуя не только физическому развитию, но и укреплению социальных связей, формированию здорового образа жизни и воспитанию молодежи.</w:t>
      </w:r>
    </w:p>
    <w:p w:rsidR="00BC346C" w:rsidRPr="00A574DD" w:rsidRDefault="00BC346C" w:rsidP="00BC346C">
      <w:pPr>
        <w:pStyle w:val="a4"/>
        <w:ind w:firstLine="709"/>
        <w:contextualSpacing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 w:rsidRPr="00A574DD">
        <w:rPr>
          <w:rFonts w:ascii="PT Astra Serif" w:eastAsiaTheme="minorEastAsia" w:hAnsi="PT Astra Serif"/>
          <w:kern w:val="24"/>
          <w:sz w:val="28"/>
          <w:szCs w:val="28"/>
        </w:rPr>
        <w:lastRenderedPageBreak/>
        <w:t xml:space="preserve">В течение года в районе было проведено более 100 спортивно-массовых мероприятий, среди </w:t>
      </w:r>
      <w:proofErr w:type="gramStart"/>
      <w:r w:rsidRPr="00A574DD">
        <w:rPr>
          <w:rFonts w:ascii="PT Astra Serif" w:eastAsiaTheme="minorEastAsia" w:hAnsi="PT Astra Serif"/>
          <w:kern w:val="24"/>
          <w:sz w:val="28"/>
          <w:szCs w:val="28"/>
        </w:rPr>
        <w:t>которых</w:t>
      </w:r>
      <w:proofErr w:type="gramEnd"/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два всероссийских этапа чемпионата России по ралли-рейдам и 10 областных турниров по тяжелой атлетике и волейболу. В этих мероприятиях приняло участие более 3,5 тысяч человек, что подчеркивает активность и заинтересованность нашего населения в спортивных событиях.</w:t>
      </w:r>
    </w:p>
    <w:p w:rsidR="00BC346C" w:rsidRPr="00A574DD" w:rsidRDefault="00BC346C" w:rsidP="00BC346C">
      <w:pPr>
        <w:pStyle w:val="a4"/>
        <w:ind w:firstLine="709"/>
        <w:contextualSpacing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Важным событием года стало заключение Соглашения о сотрудничестве между Правительством Ульяновской области и акционерным обществом «Газпромнефть-Аэро». В рамках этого соглашения </w:t>
      </w:r>
      <w:r w:rsidR="001A02FE">
        <w:rPr>
          <w:rFonts w:ascii="PT Astra Serif" w:eastAsiaTheme="minorEastAsia" w:hAnsi="PT Astra Serif"/>
          <w:kern w:val="24"/>
          <w:sz w:val="28"/>
          <w:szCs w:val="28"/>
        </w:rPr>
        <w:t>ведется</w:t>
      </w: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строительство многофункционального спортивного комплекса в селе Ясашная Ташла. Проект включает в себя зал для игровых видов спорта, единоборств и пространство для занятий клуба активного долголетия. Новый спортивный комплекс станет центром притяжения для жителей </w:t>
      </w:r>
      <w:proofErr w:type="spellStart"/>
      <w:r w:rsidRPr="00A574DD">
        <w:rPr>
          <w:rFonts w:ascii="PT Astra Serif" w:eastAsiaTheme="minorEastAsia" w:hAnsi="PT Astra Serif"/>
          <w:kern w:val="24"/>
          <w:sz w:val="28"/>
          <w:szCs w:val="28"/>
        </w:rPr>
        <w:t>Ясашноташлинского</w:t>
      </w:r>
      <w:proofErr w:type="spellEnd"/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и </w:t>
      </w:r>
      <w:proofErr w:type="spellStart"/>
      <w:r w:rsidRPr="00A574DD">
        <w:rPr>
          <w:rFonts w:ascii="PT Astra Serif" w:eastAsiaTheme="minorEastAsia" w:hAnsi="PT Astra Serif"/>
          <w:kern w:val="24"/>
          <w:sz w:val="28"/>
          <w:szCs w:val="28"/>
        </w:rPr>
        <w:t>Подкуровского</w:t>
      </w:r>
      <w:proofErr w:type="spellEnd"/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сельских поселений, предоставляя возможности для тренировок</w:t>
      </w:r>
      <w:r w:rsidR="00902AD0">
        <w:rPr>
          <w:rFonts w:ascii="PT Astra Serif" w:eastAsiaTheme="minorEastAsia" w:hAnsi="PT Astra Serif"/>
          <w:kern w:val="24"/>
          <w:sz w:val="28"/>
          <w:szCs w:val="28"/>
        </w:rPr>
        <w:t>.</w:t>
      </w: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 </w:t>
      </w:r>
    </w:p>
    <w:p w:rsidR="00BC346C" w:rsidRPr="00A574DD" w:rsidRDefault="00BC346C" w:rsidP="00BC346C">
      <w:pPr>
        <w:pStyle w:val="a4"/>
        <w:ind w:firstLine="709"/>
        <w:contextualSpacing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 w:rsidRPr="00A574DD">
        <w:rPr>
          <w:rFonts w:ascii="PT Astra Serif" w:eastAsiaTheme="minorEastAsia" w:hAnsi="PT Astra Serif"/>
          <w:kern w:val="24"/>
          <w:sz w:val="28"/>
          <w:szCs w:val="28"/>
        </w:rPr>
        <w:t xml:space="preserve">Мы гордимся успехами наших спортсменов! В октябре сборная команда Тереньгульского района впервые стала победительницей областной спартакиады трудовых коллективов Ульяновской области в рамках проекта «Россия в движении». Наша команда заняла 1-е места в перетягивании каната, легкой атлетике и спортивной викторине, а также 3-е места в гиревом спорте и соревнованиях спортивных семей. </w:t>
      </w:r>
    </w:p>
    <w:p w:rsidR="00BC346C" w:rsidRPr="00A574DD" w:rsidRDefault="00BC346C" w:rsidP="00BC346C">
      <w:pPr>
        <w:pStyle w:val="a4"/>
        <w:ind w:firstLine="709"/>
        <w:contextualSpacing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 w:rsidRPr="00A574DD">
        <w:rPr>
          <w:rFonts w:ascii="PT Astra Serif" w:eastAsiaTheme="minorEastAsia" w:hAnsi="PT Astra Serif"/>
          <w:kern w:val="24"/>
          <w:sz w:val="28"/>
          <w:szCs w:val="28"/>
        </w:rPr>
        <w:t>По итогам года 4 воспитанника Центра тяжелой атлетики имени В.И. Сорокина выполнили нормативы мастеров спорта России, а 10 воспитанников стали кандидатами в сборную России. Эти достижения вдохновляют нас на дальнейшую работу и развитие спортивной инфраструктуры в нашем районе.</w:t>
      </w:r>
    </w:p>
    <w:p w:rsidR="00671F3C" w:rsidRPr="00A574DD" w:rsidRDefault="00671F3C" w:rsidP="00671F3C">
      <w:pPr>
        <w:pStyle w:val="a4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A574DD">
        <w:rPr>
          <w:rFonts w:ascii="PT Astra Serif" w:hAnsi="PT Astra Serif"/>
          <w:b/>
          <w:bCs/>
          <w:sz w:val="28"/>
          <w:szCs w:val="28"/>
        </w:rPr>
        <w:t>Одна из наших главных задач – объединить жителей в работе по повышению комфортности сельских территорий. ТОСы успешно решают её.</w:t>
      </w:r>
    </w:p>
    <w:p w:rsidR="001A02FE" w:rsidRDefault="00671F3C" w:rsidP="001A02FE">
      <w:pPr>
        <w:pStyle w:val="a4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574DD">
        <w:rPr>
          <w:rFonts w:ascii="PT Astra Serif" w:hAnsi="PT Astra Serif"/>
          <w:color w:val="000000"/>
          <w:sz w:val="28"/>
          <w:szCs w:val="28"/>
        </w:rPr>
        <w:t xml:space="preserve">В 2024 году </w:t>
      </w:r>
      <w:proofErr w:type="spellStart"/>
      <w:r w:rsidRPr="00A574DD">
        <w:rPr>
          <w:rFonts w:ascii="PT Astra Serif" w:hAnsi="PT Astra Serif"/>
          <w:color w:val="000000"/>
          <w:sz w:val="28"/>
          <w:szCs w:val="28"/>
        </w:rPr>
        <w:t>ТОСами</w:t>
      </w:r>
      <w:proofErr w:type="spellEnd"/>
      <w:r w:rsidRPr="00A574DD">
        <w:rPr>
          <w:rFonts w:ascii="PT Astra Serif" w:hAnsi="PT Astra Serif"/>
          <w:color w:val="000000"/>
          <w:sz w:val="28"/>
          <w:szCs w:val="28"/>
        </w:rPr>
        <w:t xml:space="preserve"> «</w:t>
      </w:r>
      <w:proofErr w:type="spellStart"/>
      <w:r w:rsidRPr="00A574DD">
        <w:rPr>
          <w:rFonts w:ascii="PT Astra Serif" w:hAnsi="PT Astra Serif"/>
          <w:color w:val="000000"/>
          <w:sz w:val="28"/>
          <w:szCs w:val="28"/>
        </w:rPr>
        <w:t>Солдатскоташлинское</w:t>
      </w:r>
      <w:proofErr w:type="spellEnd"/>
      <w:r w:rsidRPr="00A574DD">
        <w:rPr>
          <w:rFonts w:ascii="PT Astra Serif" w:hAnsi="PT Astra Serif"/>
          <w:color w:val="000000"/>
          <w:sz w:val="28"/>
          <w:szCs w:val="28"/>
        </w:rPr>
        <w:t>», «Алатырь» и «Сосновское» были поданы заявки на участие в президентских грантовых конкурсах.</w:t>
      </w:r>
    </w:p>
    <w:p w:rsidR="00BB71B1" w:rsidRDefault="00671F3C" w:rsidP="001A02FE">
      <w:pPr>
        <w:pStyle w:val="a4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574DD">
        <w:rPr>
          <w:rFonts w:ascii="PT Astra Serif" w:hAnsi="PT Astra Serif"/>
          <w:color w:val="000000"/>
          <w:sz w:val="28"/>
          <w:szCs w:val="28"/>
        </w:rPr>
        <w:t xml:space="preserve">В результате </w:t>
      </w:r>
      <w:r w:rsidRPr="00A574DD">
        <w:rPr>
          <w:rFonts w:ascii="PT Astra Serif" w:hAnsi="PT Astra Serif"/>
          <w:b/>
          <w:bCs/>
          <w:color w:val="000000"/>
          <w:sz w:val="28"/>
          <w:szCs w:val="28"/>
        </w:rPr>
        <w:t>ТОС «</w:t>
      </w:r>
      <w:proofErr w:type="spellStart"/>
      <w:r w:rsidRPr="00A574DD">
        <w:rPr>
          <w:rFonts w:ascii="PT Astra Serif" w:hAnsi="PT Astra Serif"/>
          <w:b/>
          <w:bCs/>
          <w:color w:val="000000"/>
          <w:sz w:val="28"/>
          <w:szCs w:val="28"/>
        </w:rPr>
        <w:t>Солдатскоташлинское</w:t>
      </w:r>
      <w:proofErr w:type="spellEnd"/>
      <w:r w:rsidRPr="00A574DD">
        <w:rPr>
          <w:rFonts w:ascii="PT Astra Serif" w:hAnsi="PT Astra Serif"/>
          <w:b/>
          <w:bCs/>
          <w:color w:val="000000"/>
          <w:sz w:val="28"/>
          <w:szCs w:val="28"/>
        </w:rPr>
        <w:t>»</w:t>
      </w:r>
      <w:r w:rsidRPr="00A574DD">
        <w:rPr>
          <w:rFonts w:ascii="PT Astra Serif" w:hAnsi="PT Astra Serif"/>
          <w:color w:val="000000"/>
          <w:sz w:val="28"/>
          <w:szCs w:val="28"/>
        </w:rPr>
        <w:t xml:space="preserve"> стало победителем в 1-ом конкурсе Фонда Президентских грантов с проектом «Народный сельский кукольный театр Исток» на сумму более </w:t>
      </w:r>
      <w:r w:rsidRPr="00A574DD">
        <w:rPr>
          <w:rFonts w:ascii="PT Astra Serif" w:hAnsi="PT Astra Serif"/>
          <w:b/>
          <w:bCs/>
          <w:color w:val="000000"/>
          <w:sz w:val="28"/>
          <w:szCs w:val="28"/>
        </w:rPr>
        <w:t xml:space="preserve">472,0 </w:t>
      </w:r>
      <w:r w:rsidRPr="00A574DD">
        <w:rPr>
          <w:rFonts w:ascii="PT Astra Serif" w:hAnsi="PT Astra Serif"/>
          <w:color w:val="000000"/>
          <w:sz w:val="28"/>
          <w:szCs w:val="28"/>
        </w:rPr>
        <w:t>тыс</w:t>
      </w:r>
      <w:proofErr w:type="gramStart"/>
      <w:r w:rsidRPr="00A574DD"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 w:rsidRPr="00A574DD">
        <w:rPr>
          <w:rFonts w:ascii="PT Astra Serif" w:hAnsi="PT Astra Serif"/>
          <w:color w:val="000000"/>
          <w:sz w:val="28"/>
          <w:szCs w:val="28"/>
        </w:rPr>
        <w:t>уб</w:t>
      </w:r>
      <w:r w:rsidR="00BB71B1">
        <w:rPr>
          <w:rFonts w:ascii="PT Astra Serif" w:hAnsi="PT Astra Serif"/>
          <w:color w:val="000000"/>
          <w:sz w:val="28"/>
          <w:szCs w:val="28"/>
        </w:rPr>
        <w:t xml:space="preserve">. и </w:t>
      </w:r>
      <w:r w:rsidRPr="00A574DD">
        <w:rPr>
          <w:rFonts w:ascii="PT Astra Serif" w:hAnsi="PT Astra Serif"/>
          <w:color w:val="000000"/>
          <w:sz w:val="28"/>
          <w:szCs w:val="28"/>
        </w:rPr>
        <w:t xml:space="preserve">победителем 2-го конкурса Президентского Фонда культурных инициатив с проектом «Летний кинотеатр - клуб Синима» на сумму </w:t>
      </w:r>
      <w:r w:rsidRPr="00A574DD">
        <w:rPr>
          <w:rFonts w:ascii="PT Astra Serif" w:hAnsi="PT Astra Serif"/>
          <w:b/>
          <w:bCs/>
          <w:color w:val="000000"/>
          <w:sz w:val="28"/>
          <w:szCs w:val="28"/>
        </w:rPr>
        <w:t xml:space="preserve">380,0 тыс. руб. </w:t>
      </w:r>
    </w:p>
    <w:p w:rsidR="00BB71B1" w:rsidRDefault="00671F3C" w:rsidP="00BB71B1">
      <w:pPr>
        <w:pStyle w:val="a4"/>
        <w:ind w:firstLine="709"/>
        <w:contextualSpacing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574DD">
        <w:rPr>
          <w:rFonts w:ascii="PT Astra Serif" w:hAnsi="PT Astra Serif"/>
          <w:b/>
          <w:bCs/>
          <w:color w:val="000000"/>
          <w:sz w:val="28"/>
          <w:szCs w:val="28"/>
        </w:rPr>
        <w:t xml:space="preserve">ТОС «Алатырь» </w:t>
      </w:r>
      <w:r w:rsidRPr="00A574DD">
        <w:rPr>
          <w:rFonts w:ascii="PT Astra Serif" w:hAnsi="PT Astra Serif"/>
          <w:color w:val="000000"/>
          <w:sz w:val="28"/>
          <w:szCs w:val="28"/>
        </w:rPr>
        <w:t xml:space="preserve">в 2024 году одержал победу во 2-ом конкурсе Фонда Президентских грантов с проектом «Михайловское долголетие» на сумму более </w:t>
      </w:r>
      <w:r w:rsidRPr="00A574DD">
        <w:rPr>
          <w:rFonts w:ascii="PT Astra Serif" w:hAnsi="PT Astra Serif"/>
          <w:b/>
          <w:bCs/>
          <w:color w:val="000000"/>
          <w:sz w:val="28"/>
          <w:szCs w:val="28"/>
        </w:rPr>
        <w:t>999,0 тыс</w:t>
      </w:r>
      <w:proofErr w:type="gramStart"/>
      <w:r w:rsidRPr="00A574DD">
        <w:rPr>
          <w:rFonts w:ascii="PT Astra Serif" w:hAnsi="PT Astra Serif"/>
          <w:b/>
          <w:bCs/>
          <w:color w:val="000000"/>
          <w:sz w:val="28"/>
          <w:szCs w:val="28"/>
        </w:rPr>
        <w:t>.р</w:t>
      </w:r>
      <w:proofErr w:type="gramEnd"/>
      <w:r w:rsidRPr="00A574DD">
        <w:rPr>
          <w:rFonts w:ascii="PT Astra Serif" w:hAnsi="PT Astra Serif"/>
          <w:b/>
          <w:bCs/>
          <w:color w:val="000000"/>
          <w:sz w:val="28"/>
          <w:szCs w:val="28"/>
        </w:rPr>
        <w:t xml:space="preserve">уб. </w:t>
      </w:r>
    </w:p>
    <w:p w:rsidR="00D03FCC" w:rsidRPr="00A574DD" w:rsidRDefault="00671F3C" w:rsidP="00BB71B1">
      <w:pPr>
        <w:pStyle w:val="a4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574DD">
        <w:rPr>
          <w:rFonts w:ascii="PT Astra Serif" w:hAnsi="PT Astra Serif"/>
          <w:color w:val="000000"/>
          <w:sz w:val="28"/>
          <w:szCs w:val="28"/>
        </w:rPr>
        <w:t xml:space="preserve">Кроме того, ТОС «Алатырь» стал победителем в региональном конкурсе на предоставление грантов в форме субсидий из областного бюджета по обустройству детских площадок. Сумма гранта составила </w:t>
      </w:r>
      <w:r w:rsidRPr="00A574DD">
        <w:rPr>
          <w:rFonts w:ascii="PT Astra Serif" w:hAnsi="PT Astra Serif"/>
          <w:b/>
          <w:bCs/>
          <w:color w:val="000000"/>
          <w:sz w:val="28"/>
          <w:szCs w:val="28"/>
        </w:rPr>
        <w:t>780,0 тыс. руб.</w:t>
      </w:r>
    </w:p>
    <w:p w:rsidR="00BB71B1" w:rsidRDefault="00D03FCC" w:rsidP="00D03FC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574DD">
        <w:rPr>
          <w:rFonts w:ascii="PT Astra Serif" w:hAnsi="PT Astra Serif" w:cs="Times New Roman"/>
          <w:color w:val="000000"/>
          <w:sz w:val="28"/>
          <w:szCs w:val="28"/>
        </w:rPr>
        <w:lastRenderedPageBreak/>
        <w:t>Завершая свой доклад по итогам 2024 года, хочу отметить, что все достигнутые результаты свидетельствуют о нашем н</w:t>
      </w:r>
      <w:r w:rsidR="00BB71B1">
        <w:rPr>
          <w:rFonts w:ascii="PT Astra Serif" w:hAnsi="PT Astra Serif" w:cs="Times New Roman"/>
          <w:color w:val="000000"/>
          <w:sz w:val="28"/>
          <w:szCs w:val="28"/>
        </w:rPr>
        <w:t>еравнодушном отношении к району.</w:t>
      </w:r>
      <w:r w:rsidRPr="00A574D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D03FCC" w:rsidRPr="00A574DD" w:rsidRDefault="00BB71B1" w:rsidP="00D03FC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D03FCC" w:rsidRPr="00A574DD">
        <w:rPr>
          <w:rFonts w:ascii="PT Astra Serif" w:hAnsi="PT Astra Serif" w:cs="Times New Roman"/>
          <w:color w:val="000000"/>
          <w:sz w:val="28"/>
          <w:szCs w:val="28"/>
        </w:rPr>
        <w:t xml:space="preserve">ыражаю искреннюю благодарность </w:t>
      </w:r>
      <w:r w:rsidR="001A02FE">
        <w:rPr>
          <w:rFonts w:ascii="PT Astra Serif" w:hAnsi="PT Astra Serif" w:cs="Times New Roman"/>
          <w:color w:val="000000"/>
          <w:sz w:val="28"/>
          <w:szCs w:val="28"/>
        </w:rPr>
        <w:t xml:space="preserve">Губернатору Ульяновской области Русских А.Ю., Правительству Ульяновской области, депутату Законодательного собрания Ковелю В.В., </w:t>
      </w:r>
      <w:r w:rsidR="001A02FE" w:rsidRPr="00A574DD">
        <w:rPr>
          <w:rFonts w:ascii="PT Astra Serif" w:hAnsi="PT Astra Serif" w:cs="Times New Roman"/>
          <w:color w:val="000000"/>
          <w:sz w:val="28"/>
          <w:szCs w:val="28"/>
        </w:rPr>
        <w:t xml:space="preserve">депутатам всех уровней, </w:t>
      </w:r>
      <w:r w:rsidR="00D03FCC" w:rsidRPr="00A574DD">
        <w:rPr>
          <w:rFonts w:ascii="PT Astra Serif" w:hAnsi="PT Astra Serif" w:cs="Times New Roman"/>
          <w:color w:val="000000"/>
          <w:sz w:val="28"/>
          <w:szCs w:val="28"/>
        </w:rPr>
        <w:t>жителям района, руководителям предприятий и организаций, представителям общественных организаций.</w:t>
      </w:r>
    </w:p>
    <w:p w:rsidR="00D03FCC" w:rsidRPr="00A574DD" w:rsidRDefault="00D03FCC" w:rsidP="00D03FCC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kern w:val="24"/>
          <w:sz w:val="28"/>
          <w:szCs w:val="28"/>
          <w:lang w:eastAsia="ru-RU"/>
        </w:rPr>
      </w:pPr>
      <w:r w:rsidRPr="00A574DD">
        <w:rPr>
          <w:rFonts w:ascii="PT Astra Serif" w:eastAsiaTheme="minorEastAsia" w:hAnsi="PT Astra Serif" w:cs="Times New Roman"/>
          <w:kern w:val="24"/>
          <w:sz w:val="28"/>
          <w:szCs w:val="28"/>
          <w:lang w:eastAsia="ru-RU"/>
        </w:rPr>
        <w:t>Уверен, наша сплоченность и настрой на успех позволят преодолеть любые трудности.</w:t>
      </w:r>
    </w:p>
    <w:p w:rsidR="00D03FCC" w:rsidRPr="00A574DD" w:rsidRDefault="00D03FCC" w:rsidP="00D03FCC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kern w:val="24"/>
          <w:sz w:val="28"/>
          <w:szCs w:val="28"/>
          <w:lang w:eastAsia="ru-RU"/>
        </w:rPr>
      </w:pPr>
      <w:r w:rsidRPr="00A574DD">
        <w:rPr>
          <w:rFonts w:ascii="PT Astra Serif" w:eastAsiaTheme="minorEastAsia" w:hAnsi="PT Astra Serif" w:cs="Times New Roman"/>
          <w:kern w:val="24"/>
          <w:sz w:val="28"/>
          <w:szCs w:val="28"/>
          <w:lang w:eastAsia="ru-RU"/>
        </w:rPr>
        <w:t>Работа ладится, когда есть команда. Надеюсь на общую совместную работу на благо нашего района.</w:t>
      </w:r>
    </w:p>
    <w:p w:rsidR="00671F3C" w:rsidRPr="00A574DD" w:rsidRDefault="00671F3C" w:rsidP="00671F3C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eastAsiaTheme="minorEastAsia" w:hAnsi="PT Astra Serif"/>
          <w:kern w:val="24"/>
          <w:sz w:val="28"/>
          <w:szCs w:val="28"/>
        </w:rPr>
      </w:pPr>
    </w:p>
    <w:p w:rsidR="00F50B25" w:rsidRPr="00A574DD" w:rsidRDefault="00F50B25" w:rsidP="00671F3C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eastAsiaTheme="minorEastAsia" w:hAnsi="PT Astra Serif"/>
          <w:kern w:val="24"/>
          <w:sz w:val="28"/>
          <w:szCs w:val="28"/>
        </w:rPr>
      </w:pPr>
    </w:p>
    <w:p w:rsidR="00F50B25" w:rsidRPr="00A574DD" w:rsidRDefault="00F50B25" w:rsidP="00C440B8">
      <w:pPr>
        <w:pStyle w:val="a4"/>
        <w:spacing w:before="0" w:beforeAutospacing="0" w:after="0" w:afterAutospacing="0"/>
        <w:ind w:firstLine="708"/>
        <w:jc w:val="both"/>
        <w:rPr>
          <w:rFonts w:ascii="PT Astra Serif" w:eastAsiaTheme="minorEastAsia" w:hAnsi="PT Astra Serif"/>
          <w:kern w:val="24"/>
          <w:sz w:val="28"/>
          <w:szCs w:val="28"/>
        </w:rPr>
      </w:pPr>
    </w:p>
    <w:p w:rsidR="00F50B25" w:rsidRPr="00A574DD" w:rsidRDefault="00F50B25" w:rsidP="00C440B8">
      <w:pPr>
        <w:pStyle w:val="a4"/>
        <w:spacing w:before="0" w:beforeAutospacing="0" w:after="0" w:afterAutospacing="0"/>
        <w:ind w:firstLine="708"/>
        <w:jc w:val="both"/>
        <w:rPr>
          <w:rFonts w:ascii="PT Astra Serif" w:eastAsiaTheme="minorEastAsia" w:hAnsi="PT Astra Serif"/>
          <w:kern w:val="24"/>
          <w:sz w:val="28"/>
          <w:szCs w:val="28"/>
        </w:rPr>
      </w:pPr>
    </w:p>
    <w:p w:rsidR="00C440B8" w:rsidRPr="00A574DD" w:rsidRDefault="00C440B8" w:rsidP="00677D11">
      <w:pPr>
        <w:pStyle w:val="a4"/>
        <w:spacing w:before="0" w:beforeAutospacing="0" w:after="0" w:afterAutospacing="0"/>
        <w:ind w:firstLine="708"/>
        <w:jc w:val="both"/>
        <w:rPr>
          <w:rFonts w:ascii="PT Astra Serif" w:eastAsiaTheme="minorEastAsia" w:hAnsi="PT Astra Serif"/>
          <w:kern w:val="24"/>
          <w:sz w:val="28"/>
          <w:szCs w:val="28"/>
        </w:rPr>
      </w:pPr>
    </w:p>
    <w:p w:rsidR="001A79BC" w:rsidRPr="00A574DD" w:rsidRDefault="001A79BC" w:rsidP="001A79BC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</w:p>
    <w:p w:rsidR="001A79BC" w:rsidRPr="00A574DD" w:rsidRDefault="001A79BC" w:rsidP="00F52529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</w:p>
    <w:p w:rsidR="00FC55EE" w:rsidRPr="00A574DD" w:rsidRDefault="00FC55EE" w:rsidP="00FC55EE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</w:p>
    <w:p w:rsidR="00FC55EE" w:rsidRPr="00A574DD" w:rsidRDefault="00FC55EE" w:rsidP="009B46FC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</w:p>
    <w:p w:rsidR="009B46FC" w:rsidRPr="00A574DD" w:rsidRDefault="009B46FC" w:rsidP="00901B18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</w:p>
    <w:p w:rsidR="00AE79A9" w:rsidRPr="00A574DD" w:rsidRDefault="00AE79A9" w:rsidP="009C6395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</w:p>
    <w:p w:rsidR="006168D6" w:rsidRPr="00A574DD" w:rsidRDefault="006168D6" w:rsidP="009C6395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</w:pPr>
    </w:p>
    <w:p w:rsidR="009C6395" w:rsidRPr="00A574DD" w:rsidRDefault="009C6395" w:rsidP="009C6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9C6395" w:rsidRPr="00A574DD" w:rsidRDefault="009C6395" w:rsidP="00F0593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F62A1" w:rsidRPr="00A574DD" w:rsidRDefault="003F62A1" w:rsidP="00F0593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sectPr w:rsidR="003F62A1" w:rsidRPr="00A574DD" w:rsidSect="005C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0A8"/>
    <w:multiLevelType w:val="multilevel"/>
    <w:tmpl w:val="AC72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07AE0"/>
    <w:multiLevelType w:val="hybridMultilevel"/>
    <w:tmpl w:val="7A405F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D348EB"/>
    <w:multiLevelType w:val="hybridMultilevel"/>
    <w:tmpl w:val="20E69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62DA9"/>
    <w:multiLevelType w:val="hybridMultilevel"/>
    <w:tmpl w:val="E0047D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A42B59"/>
    <w:multiLevelType w:val="multilevel"/>
    <w:tmpl w:val="48B0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D2D64"/>
    <w:multiLevelType w:val="hybridMultilevel"/>
    <w:tmpl w:val="5C661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C3435"/>
    <w:multiLevelType w:val="hybridMultilevel"/>
    <w:tmpl w:val="0B088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812BC"/>
    <w:multiLevelType w:val="hybridMultilevel"/>
    <w:tmpl w:val="B2A84F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466EEF"/>
    <w:multiLevelType w:val="hybridMultilevel"/>
    <w:tmpl w:val="2A1261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716339"/>
    <w:multiLevelType w:val="hybridMultilevel"/>
    <w:tmpl w:val="96B41F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D7119D9"/>
    <w:multiLevelType w:val="hybridMultilevel"/>
    <w:tmpl w:val="8A74F2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8B5FA1"/>
    <w:multiLevelType w:val="multilevel"/>
    <w:tmpl w:val="DE94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D38B5"/>
    <w:rsid w:val="0000557E"/>
    <w:rsid w:val="000342A7"/>
    <w:rsid w:val="00063890"/>
    <w:rsid w:val="00093621"/>
    <w:rsid w:val="000A5DC7"/>
    <w:rsid w:val="000C72C7"/>
    <w:rsid w:val="000E3FA4"/>
    <w:rsid w:val="001152DF"/>
    <w:rsid w:val="0012010B"/>
    <w:rsid w:val="001407EE"/>
    <w:rsid w:val="001524EE"/>
    <w:rsid w:val="00157423"/>
    <w:rsid w:val="00167C06"/>
    <w:rsid w:val="001909D1"/>
    <w:rsid w:val="001A02FE"/>
    <w:rsid w:val="001A79BC"/>
    <w:rsid w:val="001D7A30"/>
    <w:rsid w:val="002655A1"/>
    <w:rsid w:val="00271787"/>
    <w:rsid w:val="002752A7"/>
    <w:rsid w:val="00281E48"/>
    <w:rsid w:val="00282727"/>
    <w:rsid w:val="002A374E"/>
    <w:rsid w:val="002B5A2E"/>
    <w:rsid w:val="00312445"/>
    <w:rsid w:val="0031617C"/>
    <w:rsid w:val="0033306C"/>
    <w:rsid w:val="00342339"/>
    <w:rsid w:val="00363617"/>
    <w:rsid w:val="003850BD"/>
    <w:rsid w:val="003969A7"/>
    <w:rsid w:val="003F62A1"/>
    <w:rsid w:val="00430BCB"/>
    <w:rsid w:val="004B5CE2"/>
    <w:rsid w:val="004B6CB0"/>
    <w:rsid w:val="005064AD"/>
    <w:rsid w:val="00546F7B"/>
    <w:rsid w:val="005623A5"/>
    <w:rsid w:val="005676E1"/>
    <w:rsid w:val="00571C2C"/>
    <w:rsid w:val="0059242D"/>
    <w:rsid w:val="005925C5"/>
    <w:rsid w:val="005C6651"/>
    <w:rsid w:val="0060176C"/>
    <w:rsid w:val="006168D6"/>
    <w:rsid w:val="00630A2B"/>
    <w:rsid w:val="0064602D"/>
    <w:rsid w:val="00650136"/>
    <w:rsid w:val="00654C8C"/>
    <w:rsid w:val="00671F3C"/>
    <w:rsid w:val="00673EA1"/>
    <w:rsid w:val="00677D11"/>
    <w:rsid w:val="006C7167"/>
    <w:rsid w:val="006F27A4"/>
    <w:rsid w:val="006F3F71"/>
    <w:rsid w:val="00742685"/>
    <w:rsid w:val="00774B2C"/>
    <w:rsid w:val="007B2423"/>
    <w:rsid w:val="00857858"/>
    <w:rsid w:val="008727AD"/>
    <w:rsid w:val="00874969"/>
    <w:rsid w:val="008B521F"/>
    <w:rsid w:val="008D6819"/>
    <w:rsid w:val="008D7440"/>
    <w:rsid w:val="008F337B"/>
    <w:rsid w:val="00901B18"/>
    <w:rsid w:val="00902AD0"/>
    <w:rsid w:val="009111C5"/>
    <w:rsid w:val="00914DFF"/>
    <w:rsid w:val="00961764"/>
    <w:rsid w:val="00990E1A"/>
    <w:rsid w:val="009A024D"/>
    <w:rsid w:val="009B46FC"/>
    <w:rsid w:val="009C6395"/>
    <w:rsid w:val="00A1423C"/>
    <w:rsid w:val="00A374A8"/>
    <w:rsid w:val="00A508E1"/>
    <w:rsid w:val="00A574DD"/>
    <w:rsid w:val="00A62B57"/>
    <w:rsid w:val="00AA0C3D"/>
    <w:rsid w:val="00AC2C1C"/>
    <w:rsid w:val="00AE4BAF"/>
    <w:rsid w:val="00AE79A9"/>
    <w:rsid w:val="00B27E5F"/>
    <w:rsid w:val="00B37E98"/>
    <w:rsid w:val="00B545A8"/>
    <w:rsid w:val="00B63576"/>
    <w:rsid w:val="00B7188C"/>
    <w:rsid w:val="00BB71B1"/>
    <w:rsid w:val="00BC346C"/>
    <w:rsid w:val="00BE42C1"/>
    <w:rsid w:val="00C12D49"/>
    <w:rsid w:val="00C14DFD"/>
    <w:rsid w:val="00C4227B"/>
    <w:rsid w:val="00C440B8"/>
    <w:rsid w:val="00C611CB"/>
    <w:rsid w:val="00CB71BC"/>
    <w:rsid w:val="00CD3458"/>
    <w:rsid w:val="00CE3204"/>
    <w:rsid w:val="00CF4A05"/>
    <w:rsid w:val="00D03FCC"/>
    <w:rsid w:val="00D22EBE"/>
    <w:rsid w:val="00DE62F9"/>
    <w:rsid w:val="00DF58F9"/>
    <w:rsid w:val="00E81DD8"/>
    <w:rsid w:val="00E856B7"/>
    <w:rsid w:val="00EC2921"/>
    <w:rsid w:val="00EC6780"/>
    <w:rsid w:val="00EC738E"/>
    <w:rsid w:val="00EE7BD0"/>
    <w:rsid w:val="00F04ACB"/>
    <w:rsid w:val="00F0593B"/>
    <w:rsid w:val="00F177C7"/>
    <w:rsid w:val="00F2192F"/>
    <w:rsid w:val="00F24209"/>
    <w:rsid w:val="00F363E8"/>
    <w:rsid w:val="00F50B25"/>
    <w:rsid w:val="00F52529"/>
    <w:rsid w:val="00F551E2"/>
    <w:rsid w:val="00F721FB"/>
    <w:rsid w:val="00F85DC8"/>
    <w:rsid w:val="00F90A0E"/>
    <w:rsid w:val="00FB5C67"/>
    <w:rsid w:val="00FC55EE"/>
    <w:rsid w:val="00FD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E4B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Verdana" w:hAnsi="Times New Roman" w:cs="Tahoma"/>
      <w:kern w:val="3"/>
      <w:sz w:val="24"/>
      <w:szCs w:val="24"/>
    </w:rPr>
  </w:style>
  <w:style w:type="paragraph" w:styleId="a3">
    <w:name w:val="List Paragraph"/>
    <w:basedOn w:val="a"/>
    <w:uiPriority w:val="34"/>
    <w:qFormat/>
    <w:rsid w:val="009C63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64602D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093621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kern w:val="1"/>
      <w:sz w:val="28"/>
      <w:szCs w:val="28"/>
      <w:lang w:eastAsia="ru-RU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093621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ascii="Liberation Serif" w:eastAsia="Times New Roman" w:hAnsi="Liberation Serif" w:cs="Liberation Serif"/>
      <w:kern w:val="1"/>
      <w:sz w:val="24"/>
      <w:szCs w:val="24"/>
      <w:lang w:eastAsia="ru-RU" w:bidi="hi-IN"/>
    </w:rPr>
  </w:style>
  <w:style w:type="paragraph" w:customStyle="1" w:styleId="d1efe8f1eeea">
    <w:name w:val="Сd1пefиe8сf1оeeкea"/>
    <w:basedOn w:val="cef1edeee2edeee9f2e5eaf1f2"/>
    <w:uiPriority w:val="99"/>
    <w:rsid w:val="00093621"/>
  </w:style>
  <w:style w:type="paragraph" w:customStyle="1" w:styleId="cde0e7e2e0ede8e5">
    <w:name w:val="Нcdаe0зe7вe2аe0нedиe8еe5"/>
    <w:basedOn w:val="a"/>
    <w:uiPriority w:val="99"/>
    <w:rsid w:val="00093621"/>
    <w:pPr>
      <w:widowControl w:val="0"/>
      <w:suppressAutoHyphen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Liberation Serif"/>
      <w:i/>
      <w:iCs/>
      <w:kern w:val="1"/>
      <w:sz w:val="24"/>
      <w:szCs w:val="24"/>
      <w:lang w:eastAsia="ru-RU" w:bidi="hi-IN"/>
    </w:rPr>
  </w:style>
  <w:style w:type="paragraph" w:customStyle="1" w:styleId="d3eae0e7e0f2e5ebfc">
    <w:name w:val="Уd3кeaаe0зe7аe0тf2еe5лebьfc"/>
    <w:basedOn w:val="a"/>
    <w:uiPriority w:val="99"/>
    <w:rsid w:val="0009362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ru-RU" w:bidi="hi-IN"/>
    </w:rPr>
  </w:style>
  <w:style w:type="character" w:styleId="a5">
    <w:name w:val="Strong"/>
    <w:uiPriority w:val="22"/>
    <w:qFormat/>
    <w:rsid w:val="00650136"/>
    <w:rPr>
      <w:b/>
      <w:bCs/>
    </w:rPr>
  </w:style>
  <w:style w:type="paragraph" w:customStyle="1" w:styleId="21">
    <w:name w:val="Основной текст 21"/>
    <w:basedOn w:val="a"/>
    <w:rsid w:val="0006389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24BEF-7F76-44D3-8563-E9CB33F9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16</Pages>
  <Words>5881</Words>
  <Characters>33523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Тереньга</dc:creator>
  <cp:lastModifiedBy>Глава</cp:lastModifiedBy>
  <cp:revision>7</cp:revision>
  <cp:lastPrinted>2025-03-25T12:18:00Z</cp:lastPrinted>
  <dcterms:created xsi:type="dcterms:W3CDTF">2025-03-26T05:21:00Z</dcterms:created>
  <dcterms:modified xsi:type="dcterms:W3CDTF">2025-03-26T09:48:00Z</dcterms:modified>
</cp:coreProperties>
</file>